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4" w:type="dxa"/>
        <w:tblInd w:w="-110" w:type="dxa"/>
        <w:tblLayout w:type="fixed"/>
        <w:tblLook w:val="01E0" w:firstRow="1" w:lastRow="1" w:firstColumn="1" w:lastColumn="1" w:noHBand="0" w:noVBand="0"/>
      </w:tblPr>
      <w:tblGrid>
        <w:gridCol w:w="3379"/>
        <w:gridCol w:w="6195"/>
      </w:tblGrid>
      <w:tr w:rsidR="00EB291B" w:rsidRPr="008A4F2C" w14:paraId="5032FC92" w14:textId="77777777" w:rsidTr="0067564F">
        <w:trPr>
          <w:trHeight w:val="1258"/>
        </w:trPr>
        <w:tc>
          <w:tcPr>
            <w:tcW w:w="3379" w:type="dxa"/>
          </w:tcPr>
          <w:p w14:paraId="2375608E" w14:textId="77777777" w:rsidR="009C5DF0" w:rsidRPr="008A4F2C" w:rsidRDefault="009C5DF0" w:rsidP="009C5DF0">
            <w:pPr>
              <w:widowControl w:val="0"/>
              <w:spacing w:before="0"/>
              <w:jc w:val="center"/>
              <w:rPr>
                <w:rFonts w:ascii="Times New Roman" w:eastAsia="Courier New" w:hAnsi="Times New Roman"/>
                <w:b/>
                <w:color w:val="000000" w:themeColor="text1"/>
                <w:sz w:val="26"/>
                <w:szCs w:val="24"/>
                <w:lang w:eastAsia="vi-VN" w:bidi="vi-VN"/>
              </w:rPr>
            </w:pPr>
            <w:r w:rsidRPr="008A4F2C">
              <w:rPr>
                <w:rFonts w:ascii="Times New Roman" w:eastAsia="Courier New" w:hAnsi="Times New Roman"/>
                <w:b/>
                <w:color w:val="000000" w:themeColor="text1"/>
                <w:sz w:val="26"/>
                <w:szCs w:val="24"/>
                <w:lang w:eastAsia="vi-VN" w:bidi="vi-VN"/>
              </w:rPr>
              <w:t>UỶ BAN NHÂN DÂN</w:t>
            </w:r>
          </w:p>
          <w:p w14:paraId="6905F330" w14:textId="77777777" w:rsidR="009C5DF0" w:rsidRPr="008A4F2C" w:rsidRDefault="009C5DF0" w:rsidP="009C5DF0">
            <w:pPr>
              <w:widowControl w:val="0"/>
              <w:spacing w:before="0"/>
              <w:jc w:val="center"/>
              <w:rPr>
                <w:rFonts w:ascii="Times New Roman" w:eastAsia="Courier New" w:hAnsi="Times New Roman"/>
                <w:b/>
                <w:color w:val="000000" w:themeColor="text1"/>
                <w:sz w:val="26"/>
                <w:szCs w:val="24"/>
                <w:lang w:eastAsia="vi-VN" w:bidi="vi-VN"/>
              </w:rPr>
            </w:pPr>
            <w:r w:rsidRPr="008A4F2C">
              <w:rPr>
                <w:rFonts w:ascii="Times New Roman" w:eastAsia="Courier New" w:hAnsi="Times New Roman"/>
                <w:b/>
                <w:color w:val="000000" w:themeColor="text1"/>
                <w:sz w:val="26"/>
                <w:szCs w:val="24"/>
                <w:lang w:eastAsia="vi-VN" w:bidi="vi-VN"/>
              </w:rPr>
              <w:t>THÀNH PHỐ HỒNG NGỰ</w:t>
            </w:r>
          </w:p>
          <w:p w14:paraId="244F5CD8" w14:textId="77777777" w:rsidR="009C5DF0" w:rsidRPr="008A4F2C" w:rsidRDefault="00127D32" w:rsidP="009C5DF0">
            <w:pPr>
              <w:widowControl w:val="0"/>
              <w:spacing w:before="0"/>
              <w:jc w:val="center"/>
              <w:rPr>
                <w:rFonts w:ascii="Times New Roman" w:eastAsia="Courier New" w:hAnsi="Times New Roman"/>
                <w:b/>
                <w:color w:val="000000" w:themeColor="text1"/>
                <w:sz w:val="26"/>
                <w:szCs w:val="24"/>
                <w:lang w:eastAsia="vi-VN" w:bidi="vi-VN"/>
              </w:rPr>
            </w:pPr>
            <w:r w:rsidRPr="008A4F2C">
              <w:rPr>
                <w:rFonts w:ascii="Times New Roman" w:hAnsi="Times New Roman"/>
                <w:noProof/>
                <w:color w:val="000000" w:themeColor="text1"/>
                <w:lang w:val="en-US"/>
              </w:rPr>
              <mc:AlternateContent>
                <mc:Choice Requires="wps">
                  <w:drawing>
                    <wp:anchor distT="4294967295" distB="4294967295" distL="114300" distR="114300" simplePos="0" relativeHeight="251658240" behindDoc="0" locked="0" layoutInCell="0" allowOverlap="1" wp14:anchorId="6CE02CE8" wp14:editId="06DBF130">
                      <wp:simplePos x="0" y="0"/>
                      <wp:positionH relativeFrom="column">
                        <wp:posOffset>531813</wp:posOffset>
                      </wp:positionH>
                      <wp:positionV relativeFrom="paragraph">
                        <wp:posOffset>427990</wp:posOffset>
                      </wp:positionV>
                      <wp:extent cx="719455" cy="0"/>
                      <wp:effectExtent l="0" t="0" r="2349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94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D66C5D" id="Line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9pt,33.7pt" to="98.5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" o:allowincell="f" strokeweight=".5pt"/>
                  </w:pict>
                </mc:Fallback>
              </mc:AlternateContent>
            </w:r>
          </w:p>
          <w:p w14:paraId="13A98D3C" w14:textId="77777777" w:rsidR="009C5DF0" w:rsidRPr="008A4F2C" w:rsidRDefault="009C5DF0" w:rsidP="009C5DF0">
            <w:pPr>
              <w:widowControl w:val="0"/>
              <w:spacing w:before="0"/>
              <w:jc w:val="center"/>
              <w:rPr>
                <w:rFonts w:ascii="Times New Roman" w:eastAsia="Courier New" w:hAnsi="Times New Roman"/>
                <w:bCs/>
                <w:color w:val="000000" w:themeColor="text1"/>
                <w:sz w:val="26"/>
                <w:szCs w:val="24"/>
                <w:lang w:val="en-US" w:eastAsia="vi-VN" w:bidi="vi-VN"/>
              </w:rPr>
            </w:pPr>
            <w:r w:rsidRPr="008A4F2C">
              <w:rPr>
                <w:rFonts w:ascii="Times New Roman" w:eastAsia="Courier New" w:hAnsi="Times New Roman"/>
                <w:bCs/>
                <w:color w:val="000000" w:themeColor="text1"/>
                <w:sz w:val="26"/>
                <w:szCs w:val="24"/>
                <w:lang w:eastAsia="vi-VN" w:bidi="vi-VN"/>
              </w:rPr>
              <w:t xml:space="preserve">Số: </w:t>
            </w:r>
            <w:r w:rsidRPr="008A4F2C">
              <w:rPr>
                <w:rFonts w:ascii="Times New Roman" w:eastAsia="Courier New" w:hAnsi="Times New Roman"/>
                <w:bCs/>
                <w:color w:val="000000" w:themeColor="text1"/>
                <w:sz w:val="26"/>
                <w:szCs w:val="24"/>
                <w:lang w:val="en-US" w:eastAsia="vi-VN" w:bidi="vi-VN"/>
              </w:rPr>
              <w:t xml:space="preserve">  </w:t>
            </w:r>
            <w:r w:rsidR="00FE3D6D" w:rsidRPr="008A4F2C">
              <w:rPr>
                <w:rFonts w:ascii="Times New Roman" w:eastAsia="Courier New" w:hAnsi="Times New Roman"/>
                <w:bCs/>
                <w:color w:val="000000" w:themeColor="text1"/>
                <w:sz w:val="26"/>
                <w:szCs w:val="24"/>
                <w:lang w:val="en-US" w:eastAsia="vi-VN" w:bidi="vi-VN"/>
              </w:rPr>
              <w:t xml:space="preserve">         </w:t>
            </w:r>
            <w:r w:rsidRPr="008A4F2C">
              <w:rPr>
                <w:rFonts w:ascii="Times New Roman" w:eastAsia="Courier New" w:hAnsi="Times New Roman"/>
                <w:bCs/>
                <w:color w:val="000000" w:themeColor="text1"/>
                <w:sz w:val="26"/>
                <w:szCs w:val="24"/>
                <w:lang w:eastAsia="vi-VN" w:bidi="vi-VN"/>
              </w:rPr>
              <w:t>/</w:t>
            </w:r>
            <w:r w:rsidR="00AF1895" w:rsidRPr="008A4F2C">
              <w:rPr>
                <w:rFonts w:ascii="Times New Roman" w:eastAsia="Courier New" w:hAnsi="Times New Roman"/>
                <w:bCs/>
                <w:color w:val="000000" w:themeColor="text1"/>
                <w:sz w:val="26"/>
                <w:szCs w:val="24"/>
                <w:lang w:val="en-US" w:eastAsia="vi-VN" w:bidi="vi-VN"/>
              </w:rPr>
              <w:t>BC</w:t>
            </w:r>
            <w:r w:rsidRPr="008A4F2C">
              <w:rPr>
                <w:rFonts w:ascii="Times New Roman" w:eastAsia="Courier New" w:hAnsi="Times New Roman"/>
                <w:bCs/>
                <w:color w:val="000000" w:themeColor="text1"/>
                <w:sz w:val="26"/>
                <w:szCs w:val="24"/>
                <w:lang w:eastAsia="vi-VN" w:bidi="vi-VN"/>
              </w:rPr>
              <w:t>-UBND</w:t>
            </w:r>
          </w:p>
          <w:p w14:paraId="6A9BE433" w14:textId="011467BE" w:rsidR="009C5DF0" w:rsidRPr="008A4F2C" w:rsidRDefault="001336E5" w:rsidP="001336E5">
            <w:pPr>
              <w:widowControl w:val="0"/>
              <w:spacing w:before="0"/>
              <w:jc w:val="center"/>
              <w:rPr>
                <w:rFonts w:ascii="Times New Roman" w:eastAsia="Courier New" w:hAnsi="Times New Roman"/>
                <w:b/>
                <w:color w:val="000000" w:themeColor="text1"/>
                <w:sz w:val="32"/>
                <w:szCs w:val="32"/>
                <w:lang w:val="en-US" w:eastAsia="vi-VN" w:bidi="vi-VN"/>
              </w:rPr>
            </w:pPr>
            <w:r w:rsidRPr="008A4F2C">
              <w:rPr>
                <w:rFonts w:ascii="Times New Roman" w:eastAsia="Courier New" w:hAnsi="Times New Roman"/>
                <w:b/>
                <w:color w:val="FF0000"/>
                <w:sz w:val="32"/>
                <w:szCs w:val="32"/>
                <w:lang w:val="en-US" w:eastAsia="vi-VN" w:bidi="vi-VN"/>
              </w:rPr>
              <w:t>DỰ THẢO</w:t>
            </w:r>
          </w:p>
        </w:tc>
        <w:tc>
          <w:tcPr>
            <w:tcW w:w="6195" w:type="dxa"/>
          </w:tcPr>
          <w:p w14:paraId="798E7B93" w14:textId="77777777" w:rsidR="009C5DF0" w:rsidRPr="008A4F2C" w:rsidRDefault="009C5DF0" w:rsidP="009C5DF0">
            <w:pPr>
              <w:widowControl w:val="0"/>
              <w:spacing w:before="0"/>
              <w:jc w:val="center"/>
              <w:rPr>
                <w:rFonts w:ascii="Times New Roman" w:eastAsia="Courier New" w:hAnsi="Times New Roman"/>
                <w:b/>
                <w:color w:val="000000" w:themeColor="text1"/>
                <w:sz w:val="26"/>
                <w:szCs w:val="24"/>
                <w:lang w:eastAsia="vi-VN" w:bidi="vi-VN"/>
              </w:rPr>
            </w:pPr>
            <w:r w:rsidRPr="008A4F2C">
              <w:rPr>
                <w:rFonts w:ascii="Times New Roman" w:eastAsia="Courier New" w:hAnsi="Times New Roman"/>
                <w:b/>
                <w:color w:val="000000" w:themeColor="text1"/>
                <w:sz w:val="26"/>
                <w:szCs w:val="24"/>
                <w:lang w:eastAsia="vi-VN" w:bidi="vi-VN"/>
              </w:rPr>
              <w:t>CỘNG HÒA XÃ HỘI CHỦ NGHĨA VIỆT NAM</w:t>
            </w:r>
          </w:p>
          <w:p w14:paraId="6A27AAB0" w14:textId="77777777" w:rsidR="009C5DF0" w:rsidRPr="008A4F2C" w:rsidRDefault="009C5DF0" w:rsidP="009C5DF0">
            <w:pPr>
              <w:widowControl w:val="0"/>
              <w:spacing w:before="0"/>
              <w:jc w:val="center"/>
              <w:rPr>
                <w:rFonts w:ascii="Times New Roman" w:eastAsia="Courier New" w:hAnsi="Times New Roman"/>
                <w:b/>
                <w:color w:val="000000" w:themeColor="text1"/>
                <w:sz w:val="28"/>
                <w:szCs w:val="28"/>
                <w:lang w:eastAsia="vi-VN" w:bidi="vi-VN"/>
              </w:rPr>
            </w:pPr>
            <w:r w:rsidRPr="008A4F2C">
              <w:rPr>
                <w:rFonts w:ascii="Times New Roman" w:eastAsia="Courier New" w:hAnsi="Times New Roman"/>
                <w:b/>
                <w:color w:val="000000" w:themeColor="text1"/>
                <w:sz w:val="28"/>
                <w:szCs w:val="28"/>
                <w:lang w:eastAsia="vi-VN" w:bidi="vi-VN"/>
              </w:rPr>
              <w:t>Độc lập - Tự do - Hạnh phúc</w:t>
            </w:r>
          </w:p>
          <w:p w14:paraId="0ECC1E8C" w14:textId="77777777" w:rsidR="009C5DF0" w:rsidRPr="008A4F2C" w:rsidRDefault="0070557E" w:rsidP="009C5DF0">
            <w:pPr>
              <w:widowControl w:val="0"/>
              <w:spacing w:before="0"/>
              <w:jc w:val="center"/>
              <w:rPr>
                <w:rFonts w:ascii="Times New Roman" w:eastAsia="Courier New" w:hAnsi="Times New Roman"/>
                <w:b/>
                <w:color w:val="000000" w:themeColor="text1"/>
                <w:sz w:val="26"/>
                <w:szCs w:val="24"/>
                <w:lang w:eastAsia="vi-VN" w:bidi="vi-VN"/>
              </w:rPr>
            </w:pPr>
            <w:r w:rsidRPr="008A4F2C">
              <w:rPr>
                <w:rFonts w:ascii="Times New Roman" w:hAnsi="Times New Roman"/>
                <w:noProof/>
                <w:color w:val="000000" w:themeColor="text1"/>
                <w:lang w:val="en-US"/>
              </w:rPr>
              <mc:AlternateContent>
                <mc:Choice Requires="wps">
                  <w:drawing>
                    <wp:anchor distT="4294967295" distB="4294967295" distL="114300" distR="114300" simplePos="0" relativeHeight="251657216" behindDoc="0" locked="0" layoutInCell="1" allowOverlap="1" wp14:anchorId="6132FC43" wp14:editId="217126A2">
                      <wp:simplePos x="0" y="0"/>
                      <wp:positionH relativeFrom="column">
                        <wp:posOffset>895985</wp:posOffset>
                      </wp:positionH>
                      <wp:positionV relativeFrom="paragraph">
                        <wp:posOffset>32385</wp:posOffset>
                      </wp:positionV>
                      <wp:extent cx="199072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8C070D"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5pt,2.55pt" to="227.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" strokeweight=".5pt"/>
                  </w:pict>
                </mc:Fallback>
              </mc:AlternateContent>
            </w:r>
          </w:p>
          <w:p w14:paraId="47BC96F5" w14:textId="77777777" w:rsidR="009C5DF0" w:rsidRPr="008A4F2C" w:rsidRDefault="0067564F" w:rsidP="009C5DF0">
            <w:pPr>
              <w:keepNext/>
              <w:spacing w:before="0"/>
              <w:jc w:val="center"/>
              <w:outlineLvl w:val="5"/>
              <w:rPr>
                <w:rFonts w:ascii="Times New Roman" w:eastAsia="Times New Roman" w:hAnsi="Times New Roman"/>
                <w:i/>
                <w:color w:val="000000" w:themeColor="text1"/>
                <w:sz w:val="28"/>
                <w:szCs w:val="28"/>
                <w:lang w:val="en-US"/>
              </w:rPr>
            </w:pPr>
            <w:r w:rsidRPr="008A4F2C">
              <w:rPr>
                <w:rFonts w:ascii="Times New Roman" w:eastAsia="Times New Roman" w:hAnsi="Times New Roman"/>
                <w:i/>
                <w:color w:val="000000" w:themeColor="text1"/>
                <w:sz w:val="26"/>
                <w:szCs w:val="20"/>
                <w:lang w:val="en-US"/>
              </w:rPr>
              <w:t xml:space="preserve">  </w:t>
            </w:r>
            <w:r w:rsidR="00FE3D6D" w:rsidRPr="008A4F2C">
              <w:rPr>
                <w:rFonts w:ascii="Times New Roman" w:eastAsia="Times New Roman" w:hAnsi="Times New Roman"/>
                <w:i/>
                <w:color w:val="000000" w:themeColor="text1"/>
                <w:sz w:val="28"/>
                <w:szCs w:val="28"/>
                <w:lang w:val="en-US"/>
              </w:rPr>
              <w:t xml:space="preserve">Thành phố Hồng Ngự, ngày   </w:t>
            </w:r>
            <w:r w:rsidR="009C5DF0" w:rsidRPr="008A4F2C">
              <w:rPr>
                <w:rFonts w:ascii="Times New Roman" w:eastAsia="Times New Roman" w:hAnsi="Times New Roman"/>
                <w:i/>
                <w:color w:val="000000" w:themeColor="text1"/>
                <w:sz w:val="28"/>
                <w:szCs w:val="28"/>
                <w:lang w:val="en-US"/>
              </w:rPr>
              <w:t xml:space="preserve"> tháng </w:t>
            </w:r>
            <w:r w:rsidR="00FE3D6D" w:rsidRPr="008A4F2C">
              <w:rPr>
                <w:rFonts w:ascii="Times New Roman" w:eastAsia="Times New Roman" w:hAnsi="Times New Roman"/>
                <w:i/>
                <w:color w:val="000000" w:themeColor="text1"/>
                <w:sz w:val="28"/>
                <w:szCs w:val="28"/>
                <w:lang w:val="en-US"/>
              </w:rPr>
              <w:t xml:space="preserve">   </w:t>
            </w:r>
            <w:r w:rsidR="009C5DF0" w:rsidRPr="008A4F2C">
              <w:rPr>
                <w:rFonts w:ascii="Times New Roman" w:eastAsia="Times New Roman" w:hAnsi="Times New Roman"/>
                <w:i/>
                <w:color w:val="000000" w:themeColor="text1"/>
                <w:sz w:val="28"/>
                <w:szCs w:val="28"/>
                <w:lang w:val="en-US"/>
              </w:rPr>
              <w:t xml:space="preserve"> năm 20</w:t>
            </w:r>
            <w:r w:rsidR="00FE3D6D" w:rsidRPr="008A4F2C">
              <w:rPr>
                <w:rFonts w:ascii="Times New Roman" w:eastAsia="Times New Roman" w:hAnsi="Times New Roman"/>
                <w:i/>
                <w:color w:val="000000" w:themeColor="text1"/>
                <w:sz w:val="28"/>
                <w:szCs w:val="28"/>
                <w:lang w:val="en-US"/>
              </w:rPr>
              <w:t>2</w:t>
            </w:r>
            <w:r w:rsidR="00F03B33" w:rsidRPr="008A4F2C">
              <w:rPr>
                <w:rFonts w:ascii="Times New Roman" w:eastAsia="Times New Roman" w:hAnsi="Times New Roman"/>
                <w:i/>
                <w:color w:val="000000" w:themeColor="text1"/>
                <w:sz w:val="28"/>
                <w:szCs w:val="28"/>
                <w:lang w:val="en-US"/>
              </w:rPr>
              <w:t>4</w:t>
            </w:r>
          </w:p>
          <w:p w14:paraId="28F81464" w14:textId="77777777" w:rsidR="009C5DF0" w:rsidRPr="008A4F2C" w:rsidRDefault="009C5DF0" w:rsidP="009C5DF0">
            <w:pPr>
              <w:widowControl w:val="0"/>
              <w:spacing w:before="0"/>
              <w:jc w:val="both"/>
              <w:rPr>
                <w:rFonts w:ascii="Times New Roman" w:eastAsia="Courier New" w:hAnsi="Times New Roman"/>
                <w:b/>
                <w:color w:val="000000" w:themeColor="text1"/>
                <w:sz w:val="26"/>
                <w:szCs w:val="24"/>
                <w:lang w:eastAsia="vi-VN" w:bidi="vi-VN"/>
              </w:rPr>
            </w:pPr>
          </w:p>
        </w:tc>
      </w:tr>
    </w:tbl>
    <w:p w14:paraId="05487F7F" w14:textId="77777777" w:rsidR="003B0747" w:rsidRDefault="003B0747" w:rsidP="000A1793">
      <w:pPr>
        <w:keepNext/>
        <w:spacing w:before="0" w:line="20" w:lineRule="atLeast"/>
        <w:jc w:val="center"/>
        <w:outlineLvl w:val="3"/>
        <w:rPr>
          <w:rFonts w:ascii="Times New Roman" w:hAnsi="Times New Roman"/>
          <w:b/>
          <w:color w:val="000000" w:themeColor="text1"/>
          <w:sz w:val="28"/>
          <w:szCs w:val="28"/>
          <w:lang w:val="en-US"/>
        </w:rPr>
      </w:pPr>
    </w:p>
    <w:p w14:paraId="4F104860" w14:textId="77777777" w:rsidR="00491359" w:rsidRDefault="00AF1895" w:rsidP="000A1793">
      <w:pPr>
        <w:keepNext/>
        <w:spacing w:before="0" w:line="20" w:lineRule="atLeast"/>
        <w:jc w:val="center"/>
        <w:outlineLvl w:val="3"/>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 xml:space="preserve">BÁO CÁO </w:t>
      </w:r>
    </w:p>
    <w:p w14:paraId="2A9F89A4" w14:textId="77777777" w:rsidR="003B0747" w:rsidRDefault="003B0747" w:rsidP="003B0747">
      <w:pPr>
        <w:spacing w:before="0"/>
        <w:jc w:val="center"/>
        <w:rPr>
          <w:rFonts w:ascii="Times New Roman" w:hAnsi="Times New Roman"/>
          <w:b/>
          <w:color w:val="000000" w:themeColor="text1"/>
          <w:spacing w:val="-2"/>
          <w:sz w:val="28"/>
          <w:szCs w:val="28"/>
          <w:lang w:val="nb-NO"/>
        </w:rPr>
      </w:pPr>
      <w:r>
        <w:rPr>
          <w:rFonts w:ascii="Times New Roman" w:hAnsi="Times New Roman"/>
          <w:b/>
          <w:color w:val="000000" w:themeColor="text1"/>
          <w:spacing w:val="-2"/>
          <w:sz w:val="28"/>
          <w:szCs w:val="28"/>
          <w:lang w:val="nb-NO"/>
        </w:rPr>
        <w:t xml:space="preserve">Kết quả thực hiện Nghị quyết của Hội đồng nhân dân Thành phố </w:t>
      </w:r>
    </w:p>
    <w:p w14:paraId="524F9659" w14:textId="26095AAF" w:rsidR="00ED6806" w:rsidRPr="008A4F2C" w:rsidRDefault="003B0747" w:rsidP="000A1793">
      <w:pPr>
        <w:keepNext/>
        <w:spacing w:before="0" w:line="20" w:lineRule="atLeast"/>
        <w:jc w:val="center"/>
        <w:outlineLvl w:val="3"/>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Về nhiệm vụ phát triển</w:t>
      </w:r>
      <w:r w:rsidR="00AF1895" w:rsidRPr="008A4F2C">
        <w:rPr>
          <w:rFonts w:ascii="Times New Roman" w:hAnsi="Times New Roman"/>
          <w:b/>
          <w:color w:val="000000" w:themeColor="text1"/>
          <w:sz w:val="28"/>
          <w:szCs w:val="28"/>
          <w:lang w:val="en-US"/>
        </w:rPr>
        <w:t xml:space="preserve"> kinh tế </w:t>
      </w:r>
      <w:r w:rsidR="004B4895" w:rsidRPr="008A4F2C">
        <w:rPr>
          <w:rFonts w:ascii="Times New Roman" w:hAnsi="Times New Roman"/>
          <w:b/>
          <w:color w:val="000000" w:themeColor="text1"/>
          <w:sz w:val="28"/>
          <w:szCs w:val="28"/>
          <w:lang w:val="en-US"/>
        </w:rPr>
        <w:t xml:space="preserve">- </w:t>
      </w:r>
      <w:r w:rsidR="00AF1895" w:rsidRPr="008A4F2C">
        <w:rPr>
          <w:rFonts w:ascii="Times New Roman" w:hAnsi="Times New Roman"/>
          <w:b/>
          <w:color w:val="000000" w:themeColor="text1"/>
          <w:sz w:val="28"/>
          <w:szCs w:val="28"/>
          <w:lang w:val="en-US"/>
        </w:rPr>
        <w:t xml:space="preserve">xã hội 9 tháng đầu năm, ước </w:t>
      </w:r>
      <w:r w:rsidR="00EA063A" w:rsidRPr="008A4F2C">
        <w:rPr>
          <w:rFonts w:ascii="Times New Roman" w:hAnsi="Times New Roman"/>
          <w:b/>
          <w:color w:val="000000" w:themeColor="text1"/>
          <w:sz w:val="28"/>
          <w:szCs w:val="28"/>
          <w:lang w:val="en-US"/>
        </w:rPr>
        <w:t xml:space="preserve">thực hiện </w:t>
      </w:r>
      <w:r w:rsidR="00AF1895" w:rsidRPr="008A4F2C">
        <w:rPr>
          <w:rFonts w:ascii="Times New Roman" w:hAnsi="Times New Roman"/>
          <w:b/>
          <w:color w:val="000000" w:themeColor="text1"/>
          <w:sz w:val="28"/>
          <w:szCs w:val="28"/>
          <w:lang w:val="en-US"/>
        </w:rPr>
        <w:t>cả</w:t>
      </w:r>
      <w:r w:rsidR="00EA063A" w:rsidRPr="008A4F2C">
        <w:rPr>
          <w:rFonts w:ascii="Times New Roman" w:hAnsi="Times New Roman"/>
          <w:b/>
          <w:color w:val="000000" w:themeColor="text1"/>
          <w:sz w:val="28"/>
          <w:szCs w:val="28"/>
          <w:lang w:val="en-US"/>
        </w:rPr>
        <w:t xml:space="preserve"> năm 2024</w:t>
      </w:r>
      <w:r w:rsidR="00AF1895" w:rsidRPr="008A4F2C">
        <w:rPr>
          <w:rFonts w:ascii="Times New Roman" w:hAnsi="Times New Roman"/>
          <w:b/>
          <w:color w:val="000000" w:themeColor="text1"/>
          <w:sz w:val="28"/>
          <w:szCs w:val="28"/>
          <w:lang w:val="en-US"/>
        </w:rPr>
        <w:t xml:space="preserve"> </w:t>
      </w:r>
      <w:bookmarkStart w:id="0" w:name="_GoBack"/>
      <w:bookmarkEnd w:id="0"/>
      <w:r w:rsidR="00AF1895" w:rsidRPr="008A4F2C">
        <w:rPr>
          <w:rFonts w:ascii="Times New Roman" w:hAnsi="Times New Roman"/>
          <w:b/>
          <w:color w:val="000000" w:themeColor="text1"/>
          <w:sz w:val="28"/>
          <w:szCs w:val="28"/>
          <w:lang w:val="en-US"/>
        </w:rPr>
        <w:t>và Kế hoạch phát triển kinh tế - xã hộ</w:t>
      </w:r>
      <w:r w:rsidR="00A43440" w:rsidRPr="008A4F2C">
        <w:rPr>
          <w:rFonts w:ascii="Times New Roman" w:hAnsi="Times New Roman"/>
          <w:b/>
          <w:color w:val="000000" w:themeColor="text1"/>
          <w:sz w:val="28"/>
          <w:szCs w:val="28"/>
          <w:lang w:val="en-US"/>
        </w:rPr>
        <w:t>i năm 202</w:t>
      </w:r>
      <w:r w:rsidR="00A515D7" w:rsidRPr="008A4F2C">
        <w:rPr>
          <w:rFonts w:ascii="Times New Roman" w:hAnsi="Times New Roman"/>
          <w:b/>
          <w:color w:val="000000" w:themeColor="text1"/>
          <w:sz w:val="28"/>
          <w:szCs w:val="28"/>
          <w:lang w:val="en-US"/>
        </w:rPr>
        <w:t>5</w:t>
      </w:r>
    </w:p>
    <w:p w14:paraId="5247AA0D" w14:textId="2623152B" w:rsidR="000A1793" w:rsidRPr="008A4F2C" w:rsidRDefault="00D67C86" w:rsidP="000A1793">
      <w:pPr>
        <w:spacing w:before="0" w:line="259" w:lineRule="auto"/>
        <w:jc w:val="center"/>
        <w:rPr>
          <w:rFonts w:ascii="Times New Roman" w:hAnsi="Times New Roman"/>
          <w:b/>
          <w:color w:val="000000" w:themeColor="text1"/>
          <w:sz w:val="28"/>
          <w:szCs w:val="28"/>
          <w:lang w:val="nb-NO"/>
        </w:rPr>
      </w:pPr>
      <w:r w:rsidRPr="008A4F2C">
        <w:rPr>
          <w:rFonts w:ascii="Times New Roman" w:hAnsi="Times New Roman"/>
          <w:b/>
          <w:noProof/>
          <w:color w:val="000000" w:themeColor="text1"/>
          <w:sz w:val="28"/>
          <w:szCs w:val="28"/>
          <w:lang w:val="en-US"/>
        </w:rPr>
        <mc:AlternateContent>
          <mc:Choice Requires="wps">
            <w:drawing>
              <wp:anchor distT="0" distB="0" distL="114300" distR="114300" simplePos="0" relativeHeight="251656192" behindDoc="0" locked="0" layoutInCell="1" allowOverlap="1" wp14:anchorId="5E69FCE7" wp14:editId="04C7CFE7">
                <wp:simplePos x="0" y="0"/>
                <wp:positionH relativeFrom="column">
                  <wp:posOffset>2637790</wp:posOffset>
                </wp:positionH>
                <wp:positionV relativeFrom="paragraph">
                  <wp:posOffset>103822</wp:posOffset>
                </wp:positionV>
                <wp:extent cx="719455" cy="0"/>
                <wp:effectExtent l="0" t="0" r="23495"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F2B351" id="_x0000_t32" coordsize="21600,21600" o:spt="32" o:oned="t" path="m,l21600,21600e" filled="f">
                <v:path arrowok="t" fillok="f" o:connecttype="none"/>
                <o:lock v:ext="edit" shapetype="t"/>
              </v:shapetype>
              <v:shape id="AutoShape 18" o:spid="_x0000_s1026" type="#_x0000_t32" style="position:absolute;margin-left:207.7pt;margin-top:8.15pt;width:56.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" strokeweight=".5pt"/>
            </w:pict>
          </mc:Fallback>
        </mc:AlternateContent>
      </w:r>
    </w:p>
    <w:p w14:paraId="225386C5" w14:textId="77777777" w:rsidR="00B10E76" w:rsidRPr="008A4F2C" w:rsidRDefault="00B10E76" w:rsidP="00D67C86">
      <w:pPr>
        <w:pStyle w:val="BodyTextIndent"/>
        <w:spacing w:before="0" w:after="0"/>
        <w:ind w:left="0"/>
        <w:jc w:val="center"/>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rPr>
        <w:t>Phần thứ nhất</w:t>
      </w:r>
    </w:p>
    <w:p w14:paraId="7966096E" w14:textId="77777777" w:rsidR="00A07BE4" w:rsidRPr="008A4F2C" w:rsidRDefault="00B10E76" w:rsidP="00D67C86">
      <w:pPr>
        <w:pStyle w:val="BodyTextIndent"/>
        <w:spacing w:before="0" w:after="0"/>
        <w:ind w:left="0"/>
        <w:jc w:val="center"/>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T</w:t>
      </w:r>
      <w:r w:rsidRPr="008A4F2C">
        <w:rPr>
          <w:rFonts w:ascii="Times New Roman" w:hAnsi="Times New Roman"/>
          <w:b/>
          <w:color w:val="000000" w:themeColor="text1"/>
          <w:sz w:val="28"/>
          <w:szCs w:val="28"/>
          <w:lang w:val="vi-VN"/>
        </w:rPr>
        <w:t xml:space="preserve">ÌNH HÌNH </w:t>
      </w:r>
      <w:r w:rsidRPr="008A4F2C">
        <w:rPr>
          <w:rFonts w:ascii="Times New Roman" w:hAnsi="Times New Roman"/>
          <w:b/>
          <w:color w:val="000000" w:themeColor="text1"/>
          <w:sz w:val="28"/>
          <w:szCs w:val="28"/>
          <w:lang w:val="en-US"/>
        </w:rPr>
        <w:t>THỰC HIỆN</w:t>
      </w:r>
      <w:r w:rsidR="00A07BE4" w:rsidRPr="008A4F2C">
        <w:rPr>
          <w:rFonts w:ascii="Times New Roman" w:hAnsi="Times New Roman"/>
          <w:b/>
          <w:color w:val="000000" w:themeColor="text1"/>
          <w:sz w:val="28"/>
          <w:szCs w:val="28"/>
          <w:lang w:val="en-US"/>
        </w:rPr>
        <w:t xml:space="preserve"> </w:t>
      </w:r>
      <w:r w:rsidRPr="008A4F2C">
        <w:rPr>
          <w:rFonts w:ascii="Times New Roman" w:hAnsi="Times New Roman"/>
          <w:b/>
          <w:color w:val="000000" w:themeColor="text1"/>
          <w:sz w:val="28"/>
          <w:szCs w:val="28"/>
          <w:lang w:val="en-US"/>
        </w:rPr>
        <w:t xml:space="preserve">KẾ HOẠCH </w:t>
      </w:r>
    </w:p>
    <w:p w14:paraId="5A84C74E" w14:textId="77777777" w:rsidR="00B10E76" w:rsidRPr="008A4F2C" w:rsidRDefault="00B10E76" w:rsidP="00D67C86">
      <w:pPr>
        <w:pStyle w:val="BodyTextIndent"/>
        <w:spacing w:before="0" w:after="0"/>
        <w:ind w:left="0"/>
        <w:jc w:val="center"/>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 xml:space="preserve">PHÁT TRIỂN </w:t>
      </w:r>
      <w:r w:rsidRPr="008A4F2C">
        <w:rPr>
          <w:rFonts w:ascii="Times New Roman" w:hAnsi="Times New Roman"/>
          <w:b/>
          <w:color w:val="000000" w:themeColor="text1"/>
          <w:sz w:val="28"/>
          <w:szCs w:val="28"/>
          <w:lang w:val="vi-VN"/>
        </w:rPr>
        <w:t>KINH TẾ - XÃ HỘI NĂM 20</w:t>
      </w:r>
      <w:r w:rsidRPr="008A4F2C">
        <w:rPr>
          <w:rFonts w:ascii="Times New Roman" w:hAnsi="Times New Roman"/>
          <w:b/>
          <w:color w:val="000000" w:themeColor="text1"/>
          <w:sz w:val="28"/>
          <w:szCs w:val="28"/>
        </w:rPr>
        <w:t>2</w:t>
      </w:r>
      <w:r w:rsidR="0050157F" w:rsidRPr="008A4F2C">
        <w:rPr>
          <w:rFonts w:ascii="Times New Roman" w:hAnsi="Times New Roman"/>
          <w:b/>
          <w:color w:val="000000" w:themeColor="text1"/>
          <w:sz w:val="28"/>
          <w:szCs w:val="28"/>
          <w:lang w:val="en-US"/>
        </w:rPr>
        <w:t>4</w:t>
      </w:r>
    </w:p>
    <w:p w14:paraId="32DEEF67" w14:textId="77777777" w:rsidR="00B10E76" w:rsidRPr="008A4F2C" w:rsidRDefault="00B10E76" w:rsidP="00B10E76">
      <w:pPr>
        <w:pStyle w:val="BodyTextIndent"/>
        <w:spacing w:before="60" w:after="60"/>
        <w:ind w:left="284"/>
        <w:jc w:val="center"/>
        <w:rPr>
          <w:rFonts w:ascii="Times New Roman" w:hAnsi="Times New Roman"/>
          <w:b/>
          <w:color w:val="000000" w:themeColor="text1"/>
          <w:sz w:val="28"/>
          <w:szCs w:val="28"/>
          <w:lang w:val="en-US"/>
        </w:rPr>
      </w:pPr>
    </w:p>
    <w:p w14:paraId="2D9303C2" w14:textId="77777777" w:rsidR="00004AFE" w:rsidRPr="008A4F2C" w:rsidRDefault="00FC6F47" w:rsidP="00585044">
      <w:pPr>
        <w:spacing w:before="0" w:after="120"/>
        <w:ind w:firstLine="720"/>
        <w:jc w:val="both"/>
        <w:rPr>
          <w:rFonts w:ascii="Times New Roman" w:hAnsi="Times New Roman"/>
          <w:b/>
          <w:bCs/>
          <w:color w:val="000000" w:themeColor="text1"/>
          <w:sz w:val="28"/>
          <w:szCs w:val="28"/>
          <w:lang w:val="en-US"/>
        </w:rPr>
      </w:pPr>
      <w:r w:rsidRPr="008A4F2C">
        <w:rPr>
          <w:rFonts w:ascii="Times New Roman" w:hAnsi="Times New Roman"/>
          <w:b/>
          <w:bCs/>
          <w:color w:val="000000" w:themeColor="text1"/>
          <w:sz w:val="28"/>
          <w:szCs w:val="28"/>
        </w:rPr>
        <w:t xml:space="preserve">I. </w:t>
      </w:r>
      <w:r w:rsidR="00004AFE" w:rsidRPr="008A4F2C">
        <w:rPr>
          <w:rFonts w:ascii="Times New Roman" w:hAnsi="Times New Roman"/>
          <w:b/>
          <w:bCs/>
          <w:color w:val="000000" w:themeColor="text1"/>
          <w:sz w:val="28"/>
          <w:szCs w:val="28"/>
          <w:lang w:val="en-US"/>
        </w:rPr>
        <w:t xml:space="preserve">TÌNH HÌNH KINH TẾ - XÃ HỘI </w:t>
      </w:r>
      <w:r w:rsidR="0063243B" w:rsidRPr="008A4F2C">
        <w:rPr>
          <w:rFonts w:ascii="Times New Roman" w:hAnsi="Times New Roman"/>
          <w:b/>
          <w:bCs/>
          <w:color w:val="000000" w:themeColor="text1"/>
          <w:sz w:val="28"/>
          <w:szCs w:val="28"/>
          <w:lang w:val="en-US"/>
        </w:rPr>
        <w:t>9</w:t>
      </w:r>
      <w:r w:rsidR="00004AFE" w:rsidRPr="008A4F2C">
        <w:rPr>
          <w:rFonts w:ascii="Times New Roman" w:hAnsi="Times New Roman"/>
          <w:b/>
          <w:bCs/>
          <w:color w:val="000000" w:themeColor="text1"/>
          <w:sz w:val="28"/>
          <w:szCs w:val="28"/>
          <w:lang w:val="en-US"/>
        </w:rPr>
        <w:t xml:space="preserve"> THÁNG ĐẦ</w:t>
      </w:r>
      <w:r w:rsidR="003D11B5" w:rsidRPr="008A4F2C">
        <w:rPr>
          <w:rFonts w:ascii="Times New Roman" w:hAnsi="Times New Roman"/>
          <w:b/>
          <w:bCs/>
          <w:color w:val="000000" w:themeColor="text1"/>
          <w:sz w:val="28"/>
          <w:szCs w:val="28"/>
          <w:lang w:val="en-US"/>
        </w:rPr>
        <w:t>U NĂM 202</w:t>
      </w:r>
      <w:r w:rsidR="00565098" w:rsidRPr="008A4F2C">
        <w:rPr>
          <w:rFonts w:ascii="Times New Roman" w:hAnsi="Times New Roman"/>
          <w:b/>
          <w:bCs/>
          <w:color w:val="000000" w:themeColor="text1"/>
          <w:sz w:val="28"/>
          <w:szCs w:val="28"/>
          <w:lang w:val="en-US"/>
        </w:rPr>
        <w:t>4</w:t>
      </w:r>
    </w:p>
    <w:p w14:paraId="7C03EBEF" w14:textId="77777777" w:rsidR="003F3480" w:rsidRPr="008A4F2C" w:rsidRDefault="003F3480" w:rsidP="00585044">
      <w:pPr>
        <w:tabs>
          <w:tab w:val="left" w:pos="6120"/>
          <w:tab w:val="left" w:pos="8228"/>
        </w:tabs>
        <w:spacing w:before="0" w:after="120"/>
        <w:ind w:firstLine="720"/>
        <w:jc w:val="both"/>
        <w:rPr>
          <w:rFonts w:ascii="Times New Roman" w:hAnsi="Times New Roman"/>
          <w:b/>
          <w:color w:val="000000" w:themeColor="text1"/>
          <w:sz w:val="28"/>
          <w:szCs w:val="28"/>
          <w:lang w:val="nl-NL"/>
        </w:rPr>
      </w:pPr>
      <w:r w:rsidRPr="008A4F2C">
        <w:rPr>
          <w:rFonts w:ascii="Times New Roman" w:hAnsi="Times New Roman"/>
          <w:b/>
          <w:color w:val="000000" w:themeColor="text1"/>
          <w:sz w:val="28"/>
          <w:szCs w:val="28"/>
          <w:lang w:val="nl-NL"/>
        </w:rPr>
        <w:t xml:space="preserve">1. </w:t>
      </w:r>
      <w:r w:rsidR="0017157E" w:rsidRPr="008A4F2C">
        <w:rPr>
          <w:rFonts w:ascii="Times New Roman" w:hAnsi="Times New Roman"/>
          <w:b/>
          <w:color w:val="000000" w:themeColor="text1"/>
          <w:sz w:val="28"/>
          <w:szCs w:val="28"/>
          <w:lang w:val="nl-NL"/>
        </w:rPr>
        <w:t>Thực hiện Chương trình phục hồi và phát triển kinh tế - xã hội</w:t>
      </w:r>
    </w:p>
    <w:p w14:paraId="3D7F3473" w14:textId="55C437BC" w:rsidR="00273998" w:rsidRPr="008A4F2C" w:rsidRDefault="00D31616" w:rsidP="00585044">
      <w:pPr>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rPr>
        <w:t xml:space="preserve">Chương trình phục hồi và phát triển kinh tế - xã hội được </w:t>
      </w:r>
      <w:r w:rsidR="00C04EA8" w:rsidRPr="008A4F2C">
        <w:rPr>
          <w:rFonts w:ascii="Times New Roman" w:hAnsi="Times New Roman"/>
          <w:color w:val="000000" w:themeColor="text1"/>
          <w:sz w:val="28"/>
          <w:szCs w:val="28"/>
          <w:lang w:val="en-US"/>
        </w:rPr>
        <w:t>thành phố Hồng Ngự</w:t>
      </w:r>
      <w:r w:rsidRPr="008A4F2C">
        <w:rPr>
          <w:rFonts w:ascii="Times New Roman" w:hAnsi="Times New Roman"/>
          <w:color w:val="000000" w:themeColor="text1"/>
          <w:sz w:val="28"/>
          <w:szCs w:val="28"/>
        </w:rPr>
        <w:t xml:space="preserve"> triển khai kịp thời, đầy đủ. </w:t>
      </w:r>
      <w:r w:rsidR="00857532" w:rsidRPr="008A4F2C">
        <w:rPr>
          <w:rFonts w:ascii="Times New Roman" w:hAnsi="Times New Roman"/>
          <w:color w:val="000000" w:themeColor="text1"/>
          <w:sz w:val="28"/>
          <w:szCs w:val="28"/>
          <w:lang w:val="en-US"/>
        </w:rPr>
        <w:t xml:space="preserve">Lũy kế đến </w:t>
      </w:r>
      <w:r w:rsidR="00890CE8" w:rsidRPr="008A4F2C">
        <w:rPr>
          <w:rFonts w:ascii="Times New Roman" w:hAnsi="Times New Roman"/>
          <w:color w:val="000000" w:themeColor="text1"/>
          <w:sz w:val="28"/>
          <w:szCs w:val="28"/>
          <w:lang w:val="en-US"/>
        </w:rPr>
        <w:t>hết tháng 8/2024</w:t>
      </w:r>
      <w:r w:rsidR="00857532" w:rsidRPr="008A4F2C">
        <w:rPr>
          <w:rFonts w:ascii="Times New Roman" w:hAnsi="Times New Roman"/>
          <w:color w:val="000000" w:themeColor="text1"/>
          <w:sz w:val="28"/>
          <w:szCs w:val="28"/>
          <w:lang w:val="en-US"/>
        </w:rPr>
        <w:t>,</w:t>
      </w:r>
      <w:r w:rsidR="005863C6" w:rsidRPr="008A4F2C">
        <w:rPr>
          <w:rFonts w:ascii="Times New Roman" w:hAnsi="Times New Roman"/>
          <w:color w:val="000000" w:themeColor="text1"/>
          <w:sz w:val="28"/>
          <w:szCs w:val="28"/>
          <w:lang w:val="en-US"/>
        </w:rPr>
        <w:t xml:space="preserve"> </w:t>
      </w:r>
      <w:r w:rsidR="000177E1" w:rsidRPr="008A4F2C">
        <w:rPr>
          <w:rFonts w:ascii="Times New Roman" w:hAnsi="Times New Roman"/>
          <w:color w:val="000000" w:themeColor="text1"/>
          <w:sz w:val="28"/>
          <w:szCs w:val="28"/>
          <w:lang w:val="en-US"/>
        </w:rPr>
        <w:t>địa phương</w:t>
      </w:r>
      <w:r w:rsidR="00986D2E" w:rsidRPr="008A4F2C">
        <w:rPr>
          <w:rFonts w:ascii="Times New Roman" w:hAnsi="Times New Roman"/>
          <w:color w:val="000000" w:themeColor="text1"/>
          <w:sz w:val="28"/>
          <w:szCs w:val="28"/>
          <w:lang w:val="en-US"/>
        </w:rPr>
        <w:t xml:space="preserve"> đã</w:t>
      </w:r>
      <w:r w:rsidR="00857532" w:rsidRPr="008A4F2C">
        <w:rPr>
          <w:rFonts w:ascii="Times New Roman" w:hAnsi="Times New Roman"/>
          <w:color w:val="000000" w:themeColor="text1"/>
          <w:sz w:val="28"/>
          <w:szCs w:val="28"/>
          <w:lang w:val="en-US"/>
        </w:rPr>
        <w:t xml:space="preserve"> </w:t>
      </w:r>
      <w:r w:rsidR="00890CE8" w:rsidRPr="008A4F2C">
        <w:rPr>
          <w:rFonts w:ascii="Times New Roman" w:hAnsi="Times New Roman"/>
          <w:color w:val="000000" w:themeColor="text1"/>
          <w:sz w:val="28"/>
          <w:szCs w:val="28"/>
          <w:lang w:val="en-US"/>
        </w:rPr>
        <w:t>thực hiện giảm thuế,</w:t>
      </w:r>
      <w:r w:rsidR="00B45C82" w:rsidRPr="008A4F2C">
        <w:rPr>
          <w:rFonts w:ascii="Times New Roman" w:hAnsi="Times New Roman"/>
          <w:color w:val="000000" w:themeColor="text1"/>
          <w:sz w:val="28"/>
          <w:szCs w:val="28"/>
          <w:lang w:val="en-US"/>
        </w:rPr>
        <w:t xml:space="preserve"> giảm</w:t>
      </w:r>
      <w:r w:rsidR="00890CE8" w:rsidRPr="008A4F2C">
        <w:rPr>
          <w:rFonts w:ascii="Times New Roman" w:hAnsi="Times New Roman"/>
          <w:color w:val="000000" w:themeColor="text1"/>
          <w:sz w:val="28"/>
          <w:szCs w:val="28"/>
          <w:lang w:val="en-US"/>
        </w:rPr>
        <w:t xml:space="preserve"> tiền thuê đất với</w:t>
      </w:r>
      <w:r w:rsidR="005863C6" w:rsidRPr="008A4F2C">
        <w:rPr>
          <w:rFonts w:ascii="Times New Roman" w:hAnsi="Times New Roman"/>
          <w:color w:val="000000" w:themeColor="text1"/>
          <w:sz w:val="28"/>
          <w:szCs w:val="28"/>
          <w:lang w:val="en-US"/>
        </w:rPr>
        <w:t xml:space="preserve"> tổng</w:t>
      </w:r>
      <w:r w:rsidR="00890CE8" w:rsidRPr="008A4F2C">
        <w:rPr>
          <w:rFonts w:ascii="Times New Roman" w:hAnsi="Times New Roman"/>
          <w:color w:val="000000" w:themeColor="text1"/>
          <w:sz w:val="28"/>
          <w:szCs w:val="28"/>
          <w:lang w:val="en-US"/>
        </w:rPr>
        <w:t xml:space="preserve"> số tiền 27.598 </w:t>
      </w:r>
      <w:r w:rsidR="0009673F">
        <w:rPr>
          <w:rFonts w:ascii="Times New Roman" w:hAnsi="Times New Roman"/>
          <w:color w:val="000000" w:themeColor="text1"/>
          <w:sz w:val="28"/>
          <w:szCs w:val="28"/>
          <w:lang w:val="en-US"/>
        </w:rPr>
        <w:t>tr.đồng</w:t>
      </w:r>
      <w:r w:rsidR="00890CE8" w:rsidRPr="008A4F2C">
        <w:rPr>
          <w:rFonts w:ascii="Times New Roman" w:hAnsi="Times New Roman"/>
          <w:b/>
          <w:color w:val="000000" w:themeColor="text1"/>
          <w:sz w:val="28"/>
          <w:szCs w:val="28"/>
          <w:vertAlign w:val="superscript"/>
          <w:lang w:val="sv-SE"/>
        </w:rPr>
        <w:t>(</w:t>
      </w:r>
      <w:r w:rsidR="00890CE8" w:rsidRPr="008A4F2C">
        <w:rPr>
          <w:rFonts w:ascii="Times New Roman" w:hAnsi="Times New Roman"/>
          <w:b/>
          <w:color w:val="000000" w:themeColor="text1"/>
          <w:sz w:val="28"/>
          <w:szCs w:val="28"/>
          <w:vertAlign w:val="superscript"/>
        </w:rPr>
        <w:footnoteReference w:id="1"/>
      </w:r>
      <w:r w:rsidR="00890CE8" w:rsidRPr="008A4F2C">
        <w:rPr>
          <w:rFonts w:ascii="Times New Roman" w:hAnsi="Times New Roman"/>
          <w:b/>
          <w:color w:val="000000" w:themeColor="text1"/>
          <w:sz w:val="28"/>
          <w:szCs w:val="28"/>
          <w:vertAlign w:val="superscript"/>
          <w:lang w:val="sv-SE"/>
        </w:rPr>
        <w:t>)</w:t>
      </w:r>
      <w:r w:rsidR="008E245B" w:rsidRPr="008A4F2C">
        <w:rPr>
          <w:rFonts w:ascii="Times New Roman" w:hAnsi="Times New Roman"/>
          <w:color w:val="000000" w:themeColor="text1"/>
          <w:sz w:val="28"/>
          <w:szCs w:val="28"/>
          <w:lang w:val="sv-SE"/>
        </w:rPr>
        <w:t>, gia hạn thời gian nộp thuế với</w:t>
      </w:r>
      <w:r w:rsidR="0080767D" w:rsidRPr="008A4F2C">
        <w:rPr>
          <w:rFonts w:ascii="Times New Roman" w:hAnsi="Times New Roman"/>
          <w:color w:val="000000" w:themeColor="text1"/>
          <w:sz w:val="28"/>
          <w:szCs w:val="28"/>
          <w:lang w:val="sv-SE"/>
        </w:rPr>
        <w:t xml:space="preserve"> tổng</w:t>
      </w:r>
      <w:r w:rsidR="008E245B" w:rsidRPr="008A4F2C">
        <w:rPr>
          <w:rFonts w:ascii="Times New Roman" w:hAnsi="Times New Roman"/>
          <w:color w:val="000000" w:themeColor="text1"/>
          <w:sz w:val="28"/>
          <w:szCs w:val="28"/>
          <w:lang w:val="sv-SE"/>
        </w:rPr>
        <w:t xml:space="preserve"> số tiền 565 </w:t>
      </w:r>
      <w:r w:rsidR="0009673F">
        <w:rPr>
          <w:rFonts w:ascii="Times New Roman" w:hAnsi="Times New Roman"/>
          <w:color w:val="000000" w:themeColor="text1"/>
          <w:sz w:val="28"/>
          <w:szCs w:val="28"/>
          <w:lang w:val="sv-SE"/>
        </w:rPr>
        <w:t>tr.đồng</w:t>
      </w:r>
      <w:r w:rsidR="0052357D" w:rsidRPr="008A4F2C">
        <w:rPr>
          <w:rFonts w:ascii="Times New Roman" w:hAnsi="Times New Roman"/>
          <w:b/>
          <w:color w:val="000000" w:themeColor="text1"/>
          <w:sz w:val="28"/>
          <w:szCs w:val="28"/>
          <w:vertAlign w:val="superscript"/>
          <w:lang w:val="sv-SE"/>
        </w:rPr>
        <w:t>(</w:t>
      </w:r>
      <w:r w:rsidR="0052357D" w:rsidRPr="008A4F2C">
        <w:rPr>
          <w:rFonts w:ascii="Times New Roman" w:hAnsi="Times New Roman"/>
          <w:b/>
          <w:color w:val="000000" w:themeColor="text1"/>
          <w:sz w:val="28"/>
          <w:szCs w:val="28"/>
          <w:vertAlign w:val="superscript"/>
        </w:rPr>
        <w:footnoteReference w:id="2"/>
      </w:r>
      <w:r w:rsidR="0052357D" w:rsidRPr="008A4F2C">
        <w:rPr>
          <w:rFonts w:ascii="Times New Roman" w:hAnsi="Times New Roman"/>
          <w:b/>
          <w:color w:val="000000" w:themeColor="text1"/>
          <w:sz w:val="28"/>
          <w:szCs w:val="28"/>
          <w:vertAlign w:val="superscript"/>
          <w:lang w:val="sv-SE"/>
        </w:rPr>
        <w:t>)</w:t>
      </w:r>
      <w:r w:rsidR="00E20818" w:rsidRPr="008A4F2C">
        <w:rPr>
          <w:rFonts w:ascii="Times New Roman" w:hAnsi="Times New Roman"/>
          <w:color w:val="000000" w:themeColor="text1"/>
          <w:sz w:val="28"/>
          <w:szCs w:val="28"/>
          <w:lang w:val="sv-SE"/>
        </w:rPr>
        <w:t>;</w:t>
      </w:r>
      <w:r w:rsidR="0020775E" w:rsidRPr="008A4F2C">
        <w:rPr>
          <w:rFonts w:ascii="Times New Roman" w:hAnsi="Times New Roman"/>
          <w:color w:val="000000" w:themeColor="text1"/>
          <w:sz w:val="28"/>
          <w:szCs w:val="28"/>
          <w:lang w:val="sv-SE"/>
        </w:rPr>
        <w:t xml:space="preserve"> </w:t>
      </w:r>
      <w:r w:rsidR="00E20818" w:rsidRPr="008A4F2C">
        <w:rPr>
          <w:rFonts w:ascii="Times New Roman" w:hAnsi="Times New Roman"/>
          <w:color w:val="000000" w:themeColor="text1"/>
          <w:sz w:val="28"/>
          <w:szCs w:val="28"/>
          <w:lang w:val="sv-SE"/>
        </w:rPr>
        <w:t xml:space="preserve">ước </w:t>
      </w:r>
      <w:r w:rsidR="0020775E" w:rsidRPr="008A4F2C">
        <w:rPr>
          <w:rFonts w:ascii="Times New Roman" w:hAnsi="Times New Roman"/>
          <w:color w:val="000000" w:themeColor="text1"/>
          <w:sz w:val="28"/>
          <w:szCs w:val="28"/>
          <w:lang w:val="sv-SE"/>
        </w:rPr>
        <w:t>cả năm 2024,</w:t>
      </w:r>
      <w:r w:rsidR="004E4C80" w:rsidRPr="008A4F2C">
        <w:rPr>
          <w:rFonts w:ascii="Times New Roman" w:hAnsi="Times New Roman"/>
          <w:color w:val="000000" w:themeColor="text1"/>
          <w:sz w:val="28"/>
          <w:szCs w:val="28"/>
          <w:lang w:val="sv-SE"/>
        </w:rPr>
        <w:t xml:space="preserve"> sẽ</w:t>
      </w:r>
      <w:r w:rsidR="0020775E" w:rsidRPr="008A4F2C">
        <w:rPr>
          <w:rFonts w:ascii="Times New Roman" w:hAnsi="Times New Roman"/>
          <w:color w:val="000000" w:themeColor="text1"/>
          <w:sz w:val="28"/>
          <w:szCs w:val="28"/>
          <w:lang w:val="sv-SE"/>
        </w:rPr>
        <w:t xml:space="preserve"> thực hiện </w:t>
      </w:r>
      <w:r w:rsidR="0020775E" w:rsidRPr="008A4F2C">
        <w:rPr>
          <w:rFonts w:ascii="Times New Roman" w:hAnsi="Times New Roman"/>
          <w:color w:val="000000" w:themeColor="text1"/>
          <w:sz w:val="28"/>
          <w:szCs w:val="28"/>
          <w:lang w:val="en-US"/>
        </w:rPr>
        <w:t>giảm thuế, tiền thuê đất với</w:t>
      </w:r>
      <w:r w:rsidR="00FC41D0" w:rsidRPr="008A4F2C">
        <w:rPr>
          <w:rFonts w:ascii="Times New Roman" w:hAnsi="Times New Roman"/>
          <w:color w:val="000000" w:themeColor="text1"/>
          <w:sz w:val="28"/>
          <w:szCs w:val="28"/>
          <w:lang w:val="en-US"/>
        </w:rPr>
        <w:t xml:space="preserve"> tổng</w:t>
      </w:r>
      <w:r w:rsidR="0020775E" w:rsidRPr="008A4F2C">
        <w:rPr>
          <w:rFonts w:ascii="Times New Roman" w:hAnsi="Times New Roman"/>
          <w:color w:val="000000" w:themeColor="text1"/>
          <w:sz w:val="28"/>
          <w:szCs w:val="28"/>
          <w:lang w:val="en-US"/>
        </w:rPr>
        <w:t xml:space="preserve"> số tiền </w:t>
      </w:r>
      <w:r w:rsidR="004D7C94" w:rsidRPr="008A4F2C">
        <w:rPr>
          <w:rFonts w:ascii="Times New Roman" w:hAnsi="Times New Roman"/>
          <w:color w:val="000000" w:themeColor="text1"/>
          <w:sz w:val="28"/>
          <w:szCs w:val="28"/>
          <w:lang w:val="en-US"/>
        </w:rPr>
        <w:t>41.598</w:t>
      </w:r>
      <w:r w:rsidR="0020775E" w:rsidRPr="008A4F2C">
        <w:rPr>
          <w:rFonts w:ascii="Times New Roman" w:hAnsi="Times New Roman"/>
          <w:color w:val="000000" w:themeColor="text1"/>
          <w:sz w:val="28"/>
          <w:szCs w:val="28"/>
          <w:lang w:val="en-US"/>
        </w:rPr>
        <w:t xml:space="preserve"> </w:t>
      </w:r>
      <w:r w:rsidR="0009673F">
        <w:rPr>
          <w:rFonts w:ascii="Times New Roman" w:hAnsi="Times New Roman"/>
          <w:color w:val="000000" w:themeColor="text1"/>
          <w:sz w:val="28"/>
          <w:szCs w:val="28"/>
          <w:lang w:val="en-US"/>
        </w:rPr>
        <w:t>tr.đồng</w:t>
      </w:r>
      <w:r w:rsidR="0020775E" w:rsidRPr="008A4F2C">
        <w:rPr>
          <w:rFonts w:ascii="Times New Roman" w:hAnsi="Times New Roman"/>
          <w:b/>
          <w:color w:val="000000" w:themeColor="text1"/>
          <w:sz w:val="28"/>
          <w:szCs w:val="28"/>
          <w:vertAlign w:val="superscript"/>
          <w:lang w:val="sv-SE"/>
        </w:rPr>
        <w:t>(</w:t>
      </w:r>
      <w:r w:rsidR="0020775E" w:rsidRPr="008A4F2C">
        <w:rPr>
          <w:rFonts w:ascii="Times New Roman" w:hAnsi="Times New Roman"/>
          <w:b/>
          <w:color w:val="000000" w:themeColor="text1"/>
          <w:sz w:val="28"/>
          <w:szCs w:val="28"/>
          <w:vertAlign w:val="superscript"/>
        </w:rPr>
        <w:footnoteReference w:id="3"/>
      </w:r>
      <w:r w:rsidR="0020775E" w:rsidRPr="008A4F2C">
        <w:rPr>
          <w:rFonts w:ascii="Times New Roman" w:hAnsi="Times New Roman"/>
          <w:b/>
          <w:color w:val="000000" w:themeColor="text1"/>
          <w:sz w:val="28"/>
          <w:szCs w:val="28"/>
          <w:vertAlign w:val="superscript"/>
          <w:lang w:val="sv-SE"/>
        </w:rPr>
        <w:t>)</w:t>
      </w:r>
      <w:r w:rsidR="0020775E" w:rsidRPr="008A4F2C">
        <w:rPr>
          <w:rFonts w:ascii="Times New Roman" w:hAnsi="Times New Roman"/>
          <w:color w:val="000000" w:themeColor="text1"/>
          <w:sz w:val="28"/>
          <w:szCs w:val="28"/>
          <w:lang w:val="sv-SE"/>
        </w:rPr>
        <w:t>, gia hạn thời gian nộp thuế với</w:t>
      </w:r>
      <w:r w:rsidR="0089331E" w:rsidRPr="008A4F2C">
        <w:rPr>
          <w:rFonts w:ascii="Times New Roman" w:hAnsi="Times New Roman"/>
          <w:color w:val="000000" w:themeColor="text1"/>
          <w:sz w:val="28"/>
          <w:szCs w:val="28"/>
          <w:lang w:val="sv-SE"/>
        </w:rPr>
        <w:t xml:space="preserve"> tổng</w:t>
      </w:r>
      <w:r w:rsidR="0020775E" w:rsidRPr="008A4F2C">
        <w:rPr>
          <w:rFonts w:ascii="Times New Roman" w:hAnsi="Times New Roman"/>
          <w:color w:val="000000" w:themeColor="text1"/>
          <w:sz w:val="28"/>
          <w:szCs w:val="28"/>
          <w:lang w:val="sv-SE"/>
        </w:rPr>
        <w:t xml:space="preserve"> số tiền </w:t>
      </w:r>
      <w:r w:rsidR="00360856" w:rsidRPr="008A4F2C">
        <w:rPr>
          <w:rFonts w:ascii="Times New Roman" w:hAnsi="Times New Roman"/>
          <w:color w:val="000000" w:themeColor="text1"/>
          <w:sz w:val="28"/>
          <w:szCs w:val="28"/>
          <w:lang w:val="sv-SE"/>
        </w:rPr>
        <w:t>1.900</w:t>
      </w:r>
      <w:r w:rsidR="0020775E" w:rsidRPr="008A4F2C">
        <w:rPr>
          <w:rFonts w:ascii="Times New Roman" w:hAnsi="Times New Roman"/>
          <w:color w:val="000000" w:themeColor="text1"/>
          <w:sz w:val="28"/>
          <w:szCs w:val="28"/>
          <w:lang w:val="sv-SE"/>
        </w:rPr>
        <w:t xml:space="preserve"> </w:t>
      </w:r>
      <w:r w:rsidR="0009673F">
        <w:rPr>
          <w:rFonts w:ascii="Times New Roman" w:hAnsi="Times New Roman"/>
          <w:color w:val="000000" w:themeColor="text1"/>
          <w:sz w:val="28"/>
          <w:szCs w:val="28"/>
          <w:lang w:val="sv-SE"/>
        </w:rPr>
        <w:t>tr.đồng</w:t>
      </w:r>
      <w:r w:rsidR="0020775E" w:rsidRPr="008A4F2C">
        <w:rPr>
          <w:rFonts w:ascii="Times New Roman" w:hAnsi="Times New Roman"/>
          <w:b/>
          <w:color w:val="000000" w:themeColor="text1"/>
          <w:sz w:val="28"/>
          <w:szCs w:val="28"/>
          <w:vertAlign w:val="superscript"/>
          <w:lang w:val="sv-SE"/>
        </w:rPr>
        <w:t>(</w:t>
      </w:r>
      <w:r w:rsidR="0020775E" w:rsidRPr="008A4F2C">
        <w:rPr>
          <w:rFonts w:ascii="Times New Roman" w:hAnsi="Times New Roman"/>
          <w:b/>
          <w:color w:val="000000" w:themeColor="text1"/>
          <w:sz w:val="28"/>
          <w:szCs w:val="28"/>
          <w:vertAlign w:val="superscript"/>
        </w:rPr>
        <w:footnoteReference w:id="4"/>
      </w:r>
      <w:r w:rsidR="0020775E" w:rsidRPr="008A4F2C">
        <w:rPr>
          <w:rFonts w:ascii="Times New Roman" w:hAnsi="Times New Roman"/>
          <w:b/>
          <w:color w:val="000000" w:themeColor="text1"/>
          <w:sz w:val="28"/>
          <w:szCs w:val="28"/>
          <w:vertAlign w:val="superscript"/>
          <w:lang w:val="sv-SE"/>
        </w:rPr>
        <w:t>)</w:t>
      </w:r>
      <w:r w:rsidRPr="008A4F2C">
        <w:rPr>
          <w:rFonts w:ascii="Times New Roman" w:hAnsi="Times New Roman"/>
          <w:color w:val="000000" w:themeColor="text1"/>
          <w:sz w:val="28"/>
          <w:szCs w:val="28"/>
        </w:rPr>
        <w:t>. Qua đó</w:t>
      </w:r>
      <w:r w:rsidR="005A3C34" w:rsidRPr="008A4F2C">
        <w:rPr>
          <w:rFonts w:ascii="Times New Roman" w:hAnsi="Times New Roman"/>
          <w:color w:val="000000" w:themeColor="text1"/>
          <w:sz w:val="28"/>
          <w:szCs w:val="28"/>
          <w:lang w:val="en-US"/>
        </w:rPr>
        <w:t>,</w:t>
      </w:r>
      <w:r w:rsidR="00742052" w:rsidRPr="008A4F2C">
        <w:rPr>
          <w:rFonts w:ascii="Times New Roman" w:hAnsi="Times New Roman"/>
          <w:color w:val="000000" w:themeColor="text1"/>
          <w:sz w:val="28"/>
          <w:szCs w:val="28"/>
          <w:lang w:val="en-US"/>
        </w:rPr>
        <w:t xml:space="preserve"> đã</w:t>
      </w:r>
      <w:r w:rsidRPr="008A4F2C">
        <w:rPr>
          <w:rFonts w:ascii="Times New Roman" w:hAnsi="Times New Roman"/>
          <w:color w:val="000000" w:themeColor="text1"/>
          <w:sz w:val="28"/>
          <w:szCs w:val="28"/>
        </w:rPr>
        <w:t xml:space="preserve"> kịp thời hỗ trợ phục hồi, phát triển nhanh sản xuất, kinh doanh, khôi phục các chuỗi sản xuất, cung ứng, lao động, đảm bảo an sinh xã hội và đời sống của người dân</w:t>
      </w:r>
      <w:r w:rsidR="00185BFA" w:rsidRPr="008A4F2C">
        <w:rPr>
          <w:rFonts w:ascii="Times New Roman" w:hAnsi="Times New Roman"/>
          <w:color w:val="000000" w:themeColor="text1"/>
          <w:sz w:val="28"/>
          <w:szCs w:val="28"/>
          <w:lang w:val="en-US"/>
        </w:rPr>
        <w:t xml:space="preserve">, </w:t>
      </w:r>
      <w:r w:rsidR="00185BFA" w:rsidRPr="008A4F2C">
        <w:rPr>
          <w:rFonts w:ascii="Times New Roman" w:hAnsi="Times New Roman"/>
          <w:color w:val="000000" w:themeColor="text1"/>
          <w:sz w:val="28"/>
          <w:szCs w:val="28"/>
        </w:rPr>
        <w:t>nhận được sự đồng thuận, hưởng ứng của các tầng lớp nhân dân, thành phần kinh tế.</w:t>
      </w:r>
    </w:p>
    <w:p w14:paraId="540BE6BC" w14:textId="77777777" w:rsidR="00B80786" w:rsidRPr="008A4F2C" w:rsidRDefault="00906020" w:rsidP="00585044">
      <w:pPr>
        <w:pStyle w:val="Body1"/>
        <w:spacing w:after="120"/>
        <w:ind w:firstLine="720"/>
        <w:jc w:val="both"/>
        <w:outlineLvl w:val="9"/>
        <w:rPr>
          <w:b/>
          <w:color w:val="000000" w:themeColor="text1"/>
          <w:szCs w:val="28"/>
          <w:lang w:val="nl-NL"/>
        </w:rPr>
      </w:pPr>
      <w:r w:rsidRPr="008A4F2C">
        <w:rPr>
          <w:b/>
          <w:color w:val="000000" w:themeColor="text1"/>
          <w:szCs w:val="28"/>
          <w:lang w:val="nl-NL"/>
        </w:rPr>
        <w:t xml:space="preserve">2. </w:t>
      </w:r>
      <w:r w:rsidR="00B80786" w:rsidRPr="008A4F2C">
        <w:rPr>
          <w:b/>
          <w:color w:val="000000" w:themeColor="text1"/>
          <w:szCs w:val="28"/>
        </w:rPr>
        <w:t>Về phát triển kinh tế</w:t>
      </w:r>
    </w:p>
    <w:p w14:paraId="679F94A9" w14:textId="77777777" w:rsidR="00B80786" w:rsidRPr="008A4F2C" w:rsidRDefault="00B80786" w:rsidP="00585044">
      <w:pPr>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2.1. Công tác quy hoạch, đầu tư - xây dựng và phát triển đô thị</w:t>
      </w:r>
    </w:p>
    <w:p w14:paraId="7016F37B" w14:textId="0D901987" w:rsidR="00B80786" w:rsidRPr="008A4F2C" w:rsidRDefault="00B80786" w:rsidP="00585044">
      <w:pPr>
        <w:pStyle w:val="MysA"/>
        <w:numPr>
          <w:ilvl w:val="0"/>
          <w:numId w:val="0"/>
        </w:numPr>
        <w:tabs>
          <w:tab w:val="left" w:pos="709"/>
        </w:tabs>
        <w:spacing w:after="120"/>
        <w:ind w:firstLine="720"/>
        <w:rPr>
          <w:rFonts w:ascii="Times New Roman" w:hAnsi="Times New Roman"/>
          <w:bCs/>
          <w:iCs/>
          <w:color w:val="000000" w:themeColor="text1"/>
          <w:szCs w:val="28"/>
          <w:lang w:val="nb-NO"/>
        </w:rPr>
      </w:pPr>
      <w:r w:rsidRPr="008A4F2C">
        <w:rPr>
          <w:rFonts w:ascii="Times New Roman" w:hAnsi="Times New Roman"/>
          <w:color w:val="000000" w:themeColor="text1"/>
          <w:szCs w:val="28"/>
        </w:rPr>
        <w:t>- Về Quy hoạch phân khu:</w:t>
      </w:r>
      <w:r w:rsidRPr="008A4F2C">
        <w:rPr>
          <w:rFonts w:ascii="Times New Roman" w:hAnsi="Times New Roman"/>
          <w:bCs/>
          <w:iCs/>
          <w:color w:val="000000" w:themeColor="text1"/>
          <w:szCs w:val="28"/>
          <w:lang w:val="nb-NO"/>
        </w:rPr>
        <w:t xml:space="preserve"> </w:t>
      </w:r>
      <w:r w:rsidRPr="008A4F2C">
        <w:rPr>
          <w:rFonts w:ascii="Times New Roman" w:eastAsia="Arial Unicode MS" w:hAnsi="Times New Roman"/>
          <w:color w:val="000000" w:themeColor="text1"/>
          <w:u w:color="000000"/>
          <w:lang w:val="af-ZA"/>
        </w:rPr>
        <w:t>Đã phê duyệt 05/</w:t>
      </w:r>
      <w:r w:rsidR="00DF5086" w:rsidRPr="008A4F2C">
        <w:rPr>
          <w:rFonts w:ascii="Times New Roman" w:eastAsia="Arial Unicode MS" w:hAnsi="Times New Roman"/>
          <w:color w:val="000000" w:themeColor="text1"/>
          <w:u w:color="000000"/>
          <w:lang w:val="af-ZA"/>
        </w:rPr>
        <w:t>13</w:t>
      </w:r>
      <w:r w:rsidRPr="008A4F2C">
        <w:rPr>
          <w:rFonts w:ascii="Times New Roman" w:eastAsia="Arial Unicode MS" w:hAnsi="Times New Roman"/>
          <w:color w:val="000000" w:themeColor="text1"/>
          <w:u w:color="000000"/>
          <w:lang w:val="af-ZA"/>
        </w:rPr>
        <w:t xml:space="preserve"> quy hoạch phân khu</w:t>
      </w:r>
      <w:r w:rsidRPr="008A4F2C">
        <w:rPr>
          <w:rFonts w:ascii="Times New Roman" w:eastAsia="Arial Unicode MS" w:hAnsi="Times New Roman"/>
          <w:b/>
          <w:color w:val="000000" w:themeColor="text1"/>
          <w:szCs w:val="28"/>
          <w:u w:color="000000"/>
          <w:vertAlign w:val="superscript"/>
          <w:lang w:val="af-ZA"/>
        </w:rPr>
        <w:t>(</w:t>
      </w:r>
      <w:r w:rsidRPr="008A4F2C">
        <w:rPr>
          <w:rFonts w:ascii="Times New Roman" w:eastAsia="Arial Unicode MS" w:hAnsi="Times New Roman"/>
          <w:b/>
          <w:color w:val="000000" w:themeColor="text1"/>
          <w:szCs w:val="28"/>
          <w:u w:color="000000"/>
          <w:vertAlign w:val="superscript"/>
          <w:lang w:val="af-ZA"/>
        </w:rPr>
        <w:footnoteReference w:id="5"/>
      </w:r>
      <w:r w:rsidRPr="008A4F2C">
        <w:rPr>
          <w:rFonts w:ascii="Times New Roman" w:eastAsia="Arial Unicode MS" w:hAnsi="Times New Roman"/>
          <w:b/>
          <w:color w:val="000000" w:themeColor="text1"/>
          <w:szCs w:val="28"/>
          <w:u w:color="000000"/>
          <w:vertAlign w:val="superscript"/>
          <w:lang w:val="af-ZA"/>
        </w:rPr>
        <w:t>)</w:t>
      </w:r>
      <w:r w:rsidRPr="008A4F2C">
        <w:rPr>
          <w:rFonts w:ascii="Times New Roman" w:eastAsia="Arial Unicode MS" w:hAnsi="Times New Roman"/>
          <w:color w:val="000000" w:themeColor="text1"/>
          <w:u w:color="000000"/>
          <w:lang w:val="af-ZA"/>
        </w:rPr>
        <w:t>; dự kiến phê duyệt 04 phân khu còn lại</w:t>
      </w:r>
      <w:r w:rsidRPr="008A4F2C">
        <w:rPr>
          <w:rFonts w:ascii="Times New Roman" w:eastAsia="Arial Unicode MS" w:hAnsi="Times New Roman"/>
          <w:b/>
          <w:color w:val="000000" w:themeColor="text1"/>
          <w:szCs w:val="28"/>
          <w:u w:color="000000"/>
          <w:vertAlign w:val="superscript"/>
          <w:lang w:val="af-ZA"/>
        </w:rPr>
        <w:t>(</w:t>
      </w:r>
      <w:r w:rsidRPr="008A4F2C">
        <w:rPr>
          <w:rFonts w:ascii="Times New Roman" w:eastAsia="Arial Unicode MS" w:hAnsi="Times New Roman"/>
          <w:b/>
          <w:color w:val="000000" w:themeColor="text1"/>
          <w:szCs w:val="28"/>
          <w:u w:color="000000"/>
          <w:vertAlign w:val="superscript"/>
          <w:lang w:val="af-ZA"/>
        </w:rPr>
        <w:footnoteReference w:id="6"/>
      </w:r>
      <w:r w:rsidRPr="008A4F2C">
        <w:rPr>
          <w:rFonts w:ascii="Times New Roman" w:eastAsia="Arial Unicode MS" w:hAnsi="Times New Roman"/>
          <w:b/>
          <w:color w:val="000000" w:themeColor="text1"/>
          <w:szCs w:val="28"/>
          <w:u w:color="000000"/>
          <w:vertAlign w:val="superscript"/>
          <w:lang w:val="af-ZA"/>
        </w:rPr>
        <w:t xml:space="preserve">) </w:t>
      </w:r>
      <w:r w:rsidRPr="008A4F2C">
        <w:rPr>
          <w:rFonts w:ascii="Times New Roman" w:eastAsia="Arial Unicode MS" w:hAnsi="Times New Roman"/>
          <w:color w:val="000000" w:themeColor="text1"/>
          <w:u w:color="000000"/>
          <w:lang w:val="af-ZA"/>
        </w:rPr>
        <w:t xml:space="preserve">trong quý IV/2024; 03 quy hoạch phân khu đang lập nhiệm vụ quy hoạch gồm: </w:t>
      </w:r>
      <w:r w:rsidR="00656771" w:rsidRPr="008A4F2C">
        <w:rPr>
          <w:rFonts w:ascii="Times New Roman" w:eastAsia="Arial Unicode MS" w:hAnsi="Times New Roman"/>
          <w:color w:val="000000" w:themeColor="text1"/>
          <w:u w:color="000000"/>
          <w:lang w:val="af-ZA"/>
        </w:rPr>
        <w:t xml:space="preserve">(1) </w:t>
      </w:r>
      <w:r w:rsidRPr="008A4F2C">
        <w:rPr>
          <w:rFonts w:ascii="Times New Roman" w:eastAsia="Arial Unicode MS" w:hAnsi="Times New Roman"/>
          <w:color w:val="000000" w:themeColor="text1"/>
          <w:u w:color="000000"/>
          <w:lang w:val="af-ZA"/>
        </w:rPr>
        <w:t xml:space="preserve">Phân khu trung tâm An Thạnh; </w:t>
      </w:r>
      <w:r w:rsidR="00656771" w:rsidRPr="008A4F2C">
        <w:rPr>
          <w:rFonts w:ascii="Times New Roman" w:eastAsia="Arial Unicode MS" w:hAnsi="Times New Roman"/>
          <w:color w:val="000000" w:themeColor="text1"/>
          <w:u w:color="000000"/>
          <w:lang w:val="af-ZA"/>
        </w:rPr>
        <w:t xml:space="preserve">(2) </w:t>
      </w:r>
      <w:r w:rsidR="000515A5" w:rsidRPr="008A4F2C">
        <w:rPr>
          <w:rFonts w:ascii="Times New Roman" w:eastAsia="Arial Unicode MS" w:hAnsi="Times New Roman"/>
          <w:color w:val="000000" w:themeColor="text1"/>
          <w:u w:color="000000"/>
          <w:lang w:val="af-ZA"/>
        </w:rPr>
        <w:t xml:space="preserve">Phân </w:t>
      </w:r>
      <w:r w:rsidRPr="008A4F2C">
        <w:rPr>
          <w:rFonts w:ascii="Times New Roman" w:eastAsia="Arial Unicode MS" w:hAnsi="Times New Roman"/>
          <w:color w:val="000000" w:themeColor="text1"/>
          <w:u w:color="000000"/>
          <w:lang w:val="af-ZA"/>
        </w:rPr>
        <w:lastRenderedPageBreak/>
        <w:t xml:space="preserve">khu trung tâm An Lộc và </w:t>
      </w:r>
      <w:r w:rsidR="00656771" w:rsidRPr="008A4F2C">
        <w:rPr>
          <w:rFonts w:ascii="Times New Roman" w:eastAsia="Arial Unicode MS" w:hAnsi="Times New Roman"/>
          <w:color w:val="000000" w:themeColor="text1"/>
          <w:u w:color="000000"/>
          <w:lang w:val="af-ZA"/>
        </w:rPr>
        <w:t xml:space="preserve">(3) </w:t>
      </w:r>
      <w:r w:rsidRPr="008A4F2C">
        <w:rPr>
          <w:rFonts w:ascii="Times New Roman" w:eastAsia="Arial Unicode MS" w:hAnsi="Times New Roman"/>
          <w:color w:val="000000" w:themeColor="text1"/>
          <w:u w:color="000000"/>
          <w:lang w:val="af-ZA"/>
        </w:rPr>
        <w:t>Phân khu Tây - Nam An Bình A</w:t>
      </w:r>
      <w:r w:rsidRPr="008A4F2C">
        <w:rPr>
          <w:rFonts w:ascii="Times New Roman" w:eastAsia="SimSun" w:hAnsi="Times New Roman"/>
          <w:bCs/>
          <w:iCs/>
          <w:color w:val="000000" w:themeColor="text1"/>
          <w:szCs w:val="28"/>
          <w:lang w:val="nb-NO" w:eastAsia="zh-CN"/>
        </w:rPr>
        <w:t xml:space="preserve">. </w:t>
      </w:r>
      <w:r w:rsidR="00DF5086" w:rsidRPr="008A4F2C">
        <w:rPr>
          <w:rFonts w:ascii="Times New Roman" w:eastAsia="SimSun" w:hAnsi="Times New Roman"/>
          <w:bCs/>
          <w:iCs/>
          <w:color w:val="000000" w:themeColor="text1"/>
          <w:szCs w:val="28"/>
          <w:lang w:val="nb-NO" w:eastAsia="zh-CN"/>
        </w:rPr>
        <w:t xml:space="preserve">Còn lại 01 </w:t>
      </w:r>
      <w:r w:rsidR="000515A5" w:rsidRPr="008A4F2C">
        <w:rPr>
          <w:rFonts w:ascii="Times New Roman" w:hAnsi="Times New Roman"/>
          <w:color w:val="000000" w:themeColor="text1"/>
          <w:szCs w:val="28"/>
        </w:rPr>
        <w:t xml:space="preserve">quy hoạch phân </w:t>
      </w:r>
      <w:r w:rsidR="006C76AB" w:rsidRPr="008A4F2C">
        <w:rPr>
          <w:rFonts w:ascii="Times New Roman" w:hAnsi="Times New Roman"/>
          <w:color w:val="000000" w:themeColor="text1"/>
          <w:szCs w:val="28"/>
        </w:rPr>
        <w:t xml:space="preserve">khu </w:t>
      </w:r>
      <w:r w:rsidR="008764AE" w:rsidRPr="008A4F2C">
        <w:rPr>
          <w:rFonts w:ascii="Times New Roman" w:eastAsia="SimSun" w:hAnsi="Times New Roman"/>
          <w:bCs/>
          <w:iCs/>
          <w:color w:val="000000" w:themeColor="text1"/>
          <w:szCs w:val="28"/>
          <w:lang w:val="nb-NO" w:eastAsia="zh-CN"/>
        </w:rPr>
        <w:t>Cửa khẩu Á Đôn</w:t>
      </w:r>
      <w:r w:rsidR="00F7449B" w:rsidRPr="008A4F2C">
        <w:rPr>
          <w:rFonts w:ascii="Times New Roman" w:eastAsia="SimSun" w:hAnsi="Times New Roman"/>
          <w:bCs/>
          <w:iCs/>
          <w:color w:val="000000" w:themeColor="text1"/>
          <w:szCs w:val="28"/>
          <w:lang w:val="nb-NO" w:eastAsia="zh-CN"/>
        </w:rPr>
        <w:t>, hiện</w:t>
      </w:r>
      <w:r w:rsidR="00DF5086" w:rsidRPr="008A4F2C">
        <w:rPr>
          <w:rFonts w:ascii="Times New Roman" w:eastAsia="SimSun" w:hAnsi="Times New Roman"/>
          <w:bCs/>
          <w:iCs/>
          <w:color w:val="000000" w:themeColor="text1"/>
          <w:szCs w:val="28"/>
          <w:lang w:val="nb-NO" w:eastAsia="zh-CN"/>
        </w:rPr>
        <w:t xml:space="preserve"> đang chờ </w:t>
      </w:r>
      <w:r w:rsidR="000515A5" w:rsidRPr="008A4F2C">
        <w:rPr>
          <w:rFonts w:ascii="Times New Roman" w:eastAsia="SimSun" w:hAnsi="Times New Roman"/>
          <w:bCs/>
          <w:iCs/>
          <w:color w:val="000000" w:themeColor="text1"/>
          <w:szCs w:val="28"/>
          <w:lang w:val="nb-NO" w:eastAsia="zh-CN"/>
        </w:rPr>
        <w:t>quy hoạch</w:t>
      </w:r>
      <w:r w:rsidR="00DF5086" w:rsidRPr="008A4F2C">
        <w:rPr>
          <w:rFonts w:ascii="Times New Roman" w:eastAsia="SimSun" w:hAnsi="Times New Roman"/>
          <w:bCs/>
          <w:iCs/>
          <w:color w:val="000000" w:themeColor="text1"/>
          <w:szCs w:val="28"/>
          <w:lang w:val="nb-NO" w:eastAsia="zh-CN"/>
        </w:rPr>
        <w:t xml:space="preserve"> chung </w:t>
      </w:r>
      <w:r w:rsidR="00CD6E06" w:rsidRPr="008A4F2C">
        <w:rPr>
          <w:rFonts w:ascii="Times New Roman" w:eastAsia="SimSun" w:hAnsi="Times New Roman"/>
          <w:bCs/>
          <w:iCs/>
          <w:color w:val="000000" w:themeColor="text1"/>
          <w:szCs w:val="28"/>
          <w:lang w:val="nb-NO" w:eastAsia="zh-CN"/>
        </w:rPr>
        <w:t xml:space="preserve">Khu </w:t>
      </w:r>
      <w:r w:rsidR="00DF5086" w:rsidRPr="008A4F2C">
        <w:rPr>
          <w:rFonts w:ascii="Times New Roman" w:eastAsia="SimSun" w:hAnsi="Times New Roman"/>
          <w:bCs/>
          <w:iCs/>
          <w:color w:val="000000" w:themeColor="text1"/>
          <w:szCs w:val="28"/>
          <w:lang w:val="nb-NO" w:eastAsia="zh-CN"/>
        </w:rPr>
        <w:t>kinh tế cửa khẩu tỉnh Đồng Tháp được duyệt</w:t>
      </w:r>
      <w:r w:rsidR="00462921" w:rsidRPr="008A4F2C">
        <w:rPr>
          <w:rFonts w:ascii="Times New Roman" w:eastAsia="SimSun" w:hAnsi="Times New Roman"/>
          <w:bCs/>
          <w:iCs/>
          <w:color w:val="000000" w:themeColor="text1"/>
          <w:szCs w:val="28"/>
          <w:lang w:val="nb-NO" w:eastAsia="zh-CN"/>
        </w:rPr>
        <w:t>,</w:t>
      </w:r>
      <w:r w:rsidR="00DF5086" w:rsidRPr="008A4F2C">
        <w:rPr>
          <w:rFonts w:ascii="Times New Roman" w:eastAsia="SimSun" w:hAnsi="Times New Roman"/>
          <w:bCs/>
          <w:iCs/>
          <w:color w:val="000000" w:themeColor="text1"/>
          <w:szCs w:val="28"/>
          <w:lang w:val="nb-NO" w:eastAsia="zh-CN"/>
        </w:rPr>
        <w:t xml:space="preserve"> để làm cơ sở triển khai </w:t>
      </w:r>
      <w:r w:rsidR="00C726F2" w:rsidRPr="008A4F2C">
        <w:rPr>
          <w:rFonts w:ascii="Times New Roman" w:eastAsia="SimSun" w:hAnsi="Times New Roman"/>
          <w:bCs/>
          <w:iCs/>
          <w:color w:val="000000" w:themeColor="text1"/>
          <w:szCs w:val="28"/>
          <w:lang w:val="nb-NO" w:eastAsia="zh-CN"/>
        </w:rPr>
        <w:t>thực hiện</w:t>
      </w:r>
      <w:r w:rsidR="00E940EE" w:rsidRPr="008A4F2C">
        <w:rPr>
          <w:rFonts w:ascii="Times New Roman" w:eastAsia="SimSun" w:hAnsi="Times New Roman"/>
          <w:bCs/>
          <w:iCs/>
          <w:color w:val="000000" w:themeColor="text1"/>
          <w:szCs w:val="28"/>
          <w:lang w:val="nb-NO" w:eastAsia="zh-CN"/>
        </w:rPr>
        <w:t>.</w:t>
      </w:r>
    </w:p>
    <w:p w14:paraId="3B879897" w14:textId="2A50D145" w:rsidR="00656771" w:rsidRPr="008A4F2C" w:rsidRDefault="00656771" w:rsidP="00585044">
      <w:pPr>
        <w:pStyle w:val="ListParagraph"/>
        <w:widowControl w:val="0"/>
        <w:tabs>
          <w:tab w:val="left" w:pos="142"/>
        </w:tabs>
        <w:spacing w:after="120"/>
        <w:ind w:left="0" w:firstLine="720"/>
        <w:jc w:val="both"/>
        <w:rPr>
          <w:color w:val="000000" w:themeColor="text1"/>
          <w:sz w:val="28"/>
          <w:szCs w:val="28"/>
          <w:lang w:val="en-US"/>
        </w:rPr>
      </w:pPr>
      <w:r w:rsidRPr="008A4F2C">
        <w:rPr>
          <w:bCs/>
          <w:iCs/>
          <w:color w:val="000000" w:themeColor="text1"/>
          <w:sz w:val="28"/>
          <w:szCs w:val="28"/>
          <w:lang w:val="nb-NO"/>
        </w:rPr>
        <w:t xml:space="preserve">- </w:t>
      </w:r>
      <w:r w:rsidR="001F3681" w:rsidRPr="008A4F2C">
        <w:rPr>
          <w:bCs/>
          <w:iCs/>
          <w:color w:val="000000" w:themeColor="text1"/>
          <w:sz w:val="28"/>
          <w:szCs w:val="28"/>
          <w:lang w:val="nb-NO"/>
        </w:rPr>
        <w:t>Ủy ban nhân dân</w:t>
      </w:r>
      <w:r w:rsidRPr="008A4F2C">
        <w:rPr>
          <w:bCs/>
          <w:iCs/>
          <w:color w:val="000000" w:themeColor="text1"/>
          <w:sz w:val="28"/>
          <w:szCs w:val="28"/>
          <w:lang w:val="nb-NO"/>
        </w:rPr>
        <w:t xml:space="preserve"> Thành phố tăng cường chỉ đạo</w:t>
      </w:r>
      <w:r w:rsidR="003D6F05" w:rsidRPr="008A4F2C">
        <w:rPr>
          <w:bCs/>
          <w:iCs/>
          <w:color w:val="000000" w:themeColor="text1"/>
          <w:sz w:val="28"/>
          <w:szCs w:val="28"/>
          <w:lang w:val="nb-NO"/>
        </w:rPr>
        <w:t xml:space="preserve"> cơ quan,</w:t>
      </w:r>
      <w:r w:rsidRPr="008A4F2C">
        <w:rPr>
          <w:bCs/>
          <w:iCs/>
          <w:color w:val="000000" w:themeColor="text1"/>
          <w:sz w:val="28"/>
          <w:szCs w:val="28"/>
          <w:lang w:val="nb-NO"/>
        </w:rPr>
        <w:t xml:space="preserve"> đơn vị chuyên môn</w:t>
      </w:r>
      <w:r w:rsidR="0044341F" w:rsidRPr="008A4F2C">
        <w:rPr>
          <w:bCs/>
          <w:iCs/>
          <w:color w:val="000000" w:themeColor="text1"/>
          <w:sz w:val="28"/>
          <w:szCs w:val="28"/>
          <w:lang w:val="nb-NO"/>
        </w:rPr>
        <w:t xml:space="preserve"> tham mưu</w:t>
      </w:r>
      <w:r w:rsidRPr="008A4F2C">
        <w:rPr>
          <w:bCs/>
          <w:iCs/>
          <w:color w:val="000000" w:themeColor="text1"/>
          <w:sz w:val="28"/>
          <w:szCs w:val="28"/>
          <w:lang w:val="nb-NO"/>
        </w:rPr>
        <w:t xml:space="preserve"> phối hợp với các </w:t>
      </w:r>
      <w:r w:rsidRPr="008A4F2C">
        <w:rPr>
          <w:bCs/>
          <w:iCs/>
          <w:color w:val="000000" w:themeColor="text1"/>
          <w:sz w:val="28"/>
          <w:szCs w:val="28"/>
        </w:rPr>
        <w:t xml:space="preserve">sở, ngành liên quan đẩy nhanh tiến độ </w:t>
      </w:r>
      <w:r w:rsidRPr="008A4F2C">
        <w:rPr>
          <w:bCs/>
          <w:iCs/>
          <w:color w:val="000000" w:themeColor="text1"/>
          <w:sz w:val="28"/>
          <w:szCs w:val="28"/>
          <w:lang w:val="nb-NO"/>
        </w:rPr>
        <w:t xml:space="preserve">triển khai </w:t>
      </w:r>
      <w:r w:rsidR="00D81E6E" w:rsidRPr="008A4F2C">
        <w:rPr>
          <w:bCs/>
          <w:iCs/>
          <w:color w:val="000000" w:themeColor="text1"/>
          <w:sz w:val="28"/>
          <w:szCs w:val="28"/>
          <w:lang w:val="nb-NO"/>
        </w:rPr>
        <w:t xml:space="preserve">Quy </w:t>
      </w:r>
      <w:r w:rsidRPr="008A4F2C">
        <w:rPr>
          <w:bCs/>
          <w:iCs/>
          <w:color w:val="000000" w:themeColor="text1"/>
          <w:sz w:val="28"/>
          <w:szCs w:val="28"/>
          <w:lang w:val="nb-NO"/>
        </w:rPr>
        <w:t xml:space="preserve">chế quản lý kiến trúc </w:t>
      </w:r>
      <w:r w:rsidRPr="008A4F2C">
        <w:rPr>
          <w:bCs/>
          <w:iCs/>
          <w:color w:val="000000" w:themeColor="text1"/>
          <w:sz w:val="28"/>
          <w:szCs w:val="28"/>
        </w:rPr>
        <w:t>Thành phố</w:t>
      </w:r>
      <w:r w:rsidRPr="008A4F2C">
        <w:rPr>
          <w:bCs/>
          <w:iCs/>
          <w:color w:val="000000" w:themeColor="text1"/>
          <w:sz w:val="28"/>
          <w:szCs w:val="28"/>
          <w:lang w:val="en-US"/>
        </w:rPr>
        <w:t xml:space="preserve"> (trong thời gian chưa phê duyệt Quy chế thì xây dựng quy định tạm thời để tổ chức thực hiện, đảm bảo kiến trúc, cảnh quan đô thị theo quy hoạch)</w:t>
      </w:r>
      <w:r w:rsidRPr="008A4F2C">
        <w:rPr>
          <w:bCs/>
          <w:iCs/>
          <w:color w:val="000000" w:themeColor="text1"/>
          <w:sz w:val="28"/>
          <w:szCs w:val="28"/>
          <w:lang w:val="nb-NO"/>
        </w:rPr>
        <w:t>.</w:t>
      </w:r>
    </w:p>
    <w:p w14:paraId="5BF5A9B4" w14:textId="6CE4031C" w:rsidR="00656771" w:rsidRPr="008A4F2C" w:rsidRDefault="00656771" w:rsidP="00585044">
      <w:pPr>
        <w:pStyle w:val="ListParagraph"/>
        <w:widowControl w:val="0"/>
        <w:tabs>
          <w:tab w:val="left" w:pos="142"/>
        </w:tabs>
        <w:spacing w:after="120"/>
        <w:ind w:left="0" w:firstLine="720"/>
        <w:jc w:val="both"/>
        <w:rPr>
          <w:bCs/>
          <w:iCs/>
          <w:color w:val="000000" w:themeColor="text1"/>
          <w:sz w:val="28"/>
          <w:szCs w:val="28"/>
          <w:lang w:val="nb-NO"/>
        </w:rPr>
      </w:pPr>
      <w:r w:rsidRPr="008A4F2C">
        <w:rPr>
          <w:bCs/>
          <w:i/>
          <w:iCs/>
          <w:color w:val="000000" w:themeColor="text1"/>
          <w:sz w:val="28"/>
          <w:szCs w:val="28"/>
          <w:lang w:val="nb-NO"/>
        </w:rPr>
        <w:t>- Về quy hoạch chi tiết:</w:t>
      </w:r>
      <w:r w:rsidRPr="008A4F2C">
        <w:rPr>
          <w:bCs/>
          <w:iCs/>
          <w:color w:val="000000" w:themeColor="text1"/>
          <w:sz w:val="28"/>
          <w:szCs w:val="28"/>
          <w:lang w:val="nb-NO"/>
        </w:rPr>
        <w:t xml:space="preserve"> Đang</w:t>
      </w:r>
      <w:r w:rsidR="005C49DA" w:rsidRPr="008A4F2C">
        <w:rPr>
          <w:bCs/>
          <w:iCs/>
          <w:color w:val="000000" w:themeColor="text1"/>
          <w:sz w:val="28"/>
          <w:szCs w:val="28"/>
          <w:lang w:val="nb-NO"/>
        </w:rPr>
        <w:t xml:space="preserve"> triển khai</w:t>
      </w:r>
      <w:r w:rsidRPr="008A4F2C">
        <w:rPr>
          <w:bCs/>
          <w:iCs/>
          <w:color w:val="000000" w:themeColor="text1"/>
          <w:sz w:val="28"/>
          <w:szCs w:val="28"/>
          <w:lang w:val="nb-NO"/>
        </w:rPr>
        <w:t xml:space="preserve"> lập nhiệm vụ quy hoạch chi tiết Cụm công nghiệp An Hòa.</w:t>
      </w:r>
    </w:p>
    <w:p w14:paraId="7A7C37DA" w14:textId="006A85A6" w:rsidR="004E6033" w:rsidRPr="008A4F2C" w:rsidRDefault="004E6033" w:rsidP="00585044">
      <w:pPr>
        <w:pStyle w:val="Body1"/>
        <w:spacing w:after="120"/>
        <w:ind w:firstLine="720"/>
        <w:jc w:val="both"/>
        <w:outlineLvl w:val="9"/>
        <w:rPr>
          <w:color w:val="000000" w:themeColor="text1"/>
          <w:szCs w:val="28"/>
        </w:rPr>
      </w:pPr>
      <w:r w:rsidRPr="008A4F2C">
        <w:rPr>
          <w:color w:val="000000" w:themeColor="text1"/>
          <w:szCs w:val="28"/>
        </w:rPr>
        <w:t xml:space="preserve">- </w:t>
      </w:r>
      <w:r w:rsidR="00B302A5" w:rsidRPr="008A4F2C">
        <w:rPr>
          <w:color w:val="000000" w:themeColor="text1"/>
          <w:szCs w:val="28"/>
        </w:rPr>
        <w:t>C</w:t>
      </w:r>
      <w:r w:rsidRPr="008A4F2C">
        <w:rPr>
          <w:color w:val="000000" w:themeColor="text1"/>
          <w:szCs w:val="28"/>
        </w:rPr>
        <w:t xml:space="preserve">ác </w:t>
      </w:r>
      <w:r w:rsidRPr="008A4F2C">
        <w:rPr>
          <w:color w:val="000000" w:themeColor="text1"/>
        </w:rPr>
        <w:t>công trình trọng điểm, những dự án trọng tâm năm 2024</w:t>
      </w:r>
      <w:r w:rsidRPr="008A4F2C">
        <w:rPr>
          <w:b/>
          <w:color w:val="000000" w:themeColor="text1"/>
          <w:vertAlign w:val="superscript"/>
        </w:rPr>
        <w:t>(</w:t>
      </w:r>
      <w:r w:rsidRPr="008A4F2C">
        <w:rPr>
          <w:rStyle w:val="FootnoteReference"/>
          <w:b/>
          <w:color w:val="000000" w:themeColor="text1"/>
        </w:rPr>
        <w:footnoteReference w:id="7"/>
      </w:r>
      <w:r w:rsidRPr="008A4F2C">
        <w:rPr>
          <w:b/>
          <w:color w:val="000000" w:themeColor="text1"/>
          <w:vertAlign w:val="superscript"/>
        </w:rPr>
        <w:t xml:space="preserve">) </w:t>
      </w:r>
      <w:r w:rsidRPr="008A4F2C">
        <w:rPr>
          <w:color w:val="000000" w:themeColor="text1"/>
        </w:rPr>
        <w:t>và các công trình theo Nghị quyết 45/NQ-HĐND</w:t>
      </w:r>
      <w:r w:rsidR="00600514" w:rsidRPr="008A4F2C">
        <w:rPr>
          <w:color w:val="000000" w:themeColor="text1"/>
        </w:rPr>
        <w:t xml:space="preserve"> của Hội đồng nhân dân</w:t>
      </w:r>
      <w:r w:rsidRPr="008A4F2C">
        <w:rPr>
          <w:color w:val="000000" w:themeColor="text1"/>
        </w:rPr>
        <w:t xml:space="preserve"> Tỉnh</w:t>
      </w:r>
      <w:r w:rsidRPr="008A4F2C">
        <w:rPr>
          <w:b/>
          <w:color w:val="000000" w:themeColor="text1"/>
          <w:vertAlign w:val="superscript"/>
        </w:rPr>
        <w:t>(</w:t>
      </w:r>
      <w:r w:rsidRPr="008A4F2C">
        <w:rPr>
          <w:rStyle w:val="FootnoteReference"/>
          <w:b/>
          <w:color w:val="000000" w:themeColor="text1"/>
        </w:rPr>
        <w:footnoteReference w:id="8"/>
      </w:r>
      <w:r w:rsidRPr="008A4F2C">
        <w:rPr>
          <w:b/>
          <w:color w:val="000000" w:themeColor="text1"/>
          <w:vertAlign w:val="superscript"/>
        </w:rPr>
        <w:t>)</w:t>
      </w:r>
      <w:r w:rsidRPr="008A4F2C">
        <w:rPr>
          <w:color w:val="000000" w:themeColor="text1"/>
        </w:rPr>
        <w:t xml:space="preserve"> đang được quyết liệt triển khai và tập trung các giải pháp đẩy nhanh tiến độ thực hiện</w:t>
      </w:r>
      <w:r w:rsidRPr="008A4F2C">
        <w:rPr>
          <w:color w:val="000000" w:themeColor="text1"/>
          <w:szCs w:val="28"/>
        </w:rPr>
        <w:t xml:space="preserve">. </w:t>
      </w:r>
    </w:p>
    <w:p w14:paraId="0A77A1C1" w14:textId="4A9CE4AE" w:rsidR="00910B7F" w:rsidRPr="008A4F2C" w:rsidRDefault="00910B7F" w:rsidP="00585044">
      <w:pPr>
        <w:pStyle w:val="MysA"/>
        <w:numPr>
          <w:ilvl w:val="0"/>
          <w:numId w:val="0"/>
        </w:numPr>
        <w:spacing w:after="120"/>
        <w:ind w:firstLine="720"/>
        <w:rPr>
          <w:rFonts w:ascii="Times New Roman" w:hAnsi="Times New Roman"/>
          <w:color w:val="000000" w:themeColor="text1"/>
          <w:szCs w:val="28"/>
          <w:shd w:val="clear" w:color="auto" w:fill="FFFFFF"/>
        </w:rPr>
      </w:pPr>
      <w:r w:rsidRPr="008A4F2C">
        <w:rPr>
          <w:rFonts w:ascii="Times New Roman" w:hAnsi="Times New Roman"/>
          <w:color w:val="000000" w:themeColor="text1"/>
          <w:szCs w:val="28"/>
        </w:rPr>
        <w:t xml:space="preserve">- </w:t>
      </w:r>
      <w:r w:rsidR="003E12DF" w:rsidRPr="008A4F2C">
        <w:rPr>
          <w:rFonts w:ascii="Times New Roman" w:hAnsi="Times New Roman"/>
          <w:color w:val="000000" w:themeColor="text1"/>
          <w:szCs w:val="28"/>
        </w:rPr>
        <w:t xml:space="preserve">Tiến độ thực hiện các </w:t>
      </w:r>
      <w:r w:rsidR="00D13C12" w:rsidRPr="008A4F2C">
        <w:rPr>
          <w:rFonts w:ascii="Times New Roman" w:hAnsi="Times New Roman"/>
          <w:color w:val="000000" w:themeColor="text1"/>
          <w:szCs w:val="28"/>
        </w:rPr>
        <w:t xml:space="preserve">dự </w:t>
      </w:r>
      <w:r w:rsidRPr="008A4F2C">
        <w:rPr>
          <w:rFonts w:ascii="Times New Roman" w:hAnsi="Times New Roman"/>
          <w:color w:val="000000" w:themeColor="text1"/>
          <w:szCs w:val="28"/>
        </w:rPr>
        <w:t xml:space="preserve">án trọng điểm phát triển đô thị: </w:t>
      </w:r>
      <w:r w:rsidRPr="008A4F2C">
        <w:rPr>
          <w:rFonts w:ascii="Times New Roman" w:hAnsi="Times New Roman"/>
          <w:b/>
          <w:i/>
          <w:color w:val="000000" w:themeColor="text1"/>
          <w:szCs w:val="28"/>
        </w:rPr>
        <w:t>(1) Dự án Hạ tầng khu đô thị Bắc An Thành:</w:t>
      </w:r>
      <w:r w:rsidRPr="008A4F2C">
        <w:rPr>
          <w:rFonts w:ascii="Times New Roman" w:hAnsi="Times New Roman"/>
          <w:color w:val="000000" w:themeColor="text1"/>
          <w:szCs w:val="28"/>
        </w:rPr>
        <w:t xml:space="preserve"> Đang đẩy nhanh tiến độ thi công các hạng mục không vướng mặt bằng, tiếp tục công tác </w:t>
      </w:r>
      <w:r w:rsidR="00B24894" w:rsidRPr="008A4F2C">
        <w:rPr>
          <w:rFonts w:ascii="Times New Roman" w:hAnsi="Times New Roman"/>
          <w:color w:val="000000" w:themeColor="text1"/>
          <w:szCs w:val="28"/>
        </w:rPr>
        <w:t>giải phóng mặt bằng</w:t>
      </w:r>
      <w:r w:rsidRPr="008A4F2C">
        <w:rPr>
          <w:rFonts w:ascii="Times New Roman" w:hAnsi="Times New Roman"/>
          <w:color w:val="000000" w:themeColor="text1"/>
          <w:szCs w:val="28"/>
        </w:rPr>
        <w:t xml:space="preserve"> các hộ còn lại; </w:t>
      </w:r>
      <w:r w:rsidRPr="008A4F2C">
        <w:rPr>
          <w:rFonts w:ascii="Times New Roman" w:hAnsi="Times New Roman"/>
          <w:b/>
          <w:i/>
          <w:color w:val="000000" w:themeColor="text1"/>
          <w:szCs w:val="28"/>
        </w:rPr>
        <w:t>(2) Dự án Chỉnh trang khu đô thị An Thạnh:</w:t>
      </w:r>
      <w:r w:rsidRPr="008A4F2C">
        <w:rPr>
          <w:rFonts w:ascii="Times New Roman" w:hAnsi="Times New Roman"/>
          <w:color w:val="000000" w:themeColor="text1"/>
          <w:szCs w:val="28"/>
        </w:rPr>
        <w:t xml:space="preserve"> </w:t>
      </w:r>
      <w:r w:rsidRPr="008A4F2C">
        <w:rPr>
          <w:rFonts w:ascii="Times New Roman" w:hAnsi="Times New Roman"/>
          <w:color w:val="000000" w:themeColor="text1"/>
          <w:szCs w:val="28"/>
          <w:shd w:val="clear" w:color="auto" w:fill="FFFFFF"/>
        </w:rPr>
        <w:t>Đang thi công cấp phối đá nền đường, đồng thời đang chờ quy hoạch điều chỉnh</w:t>
      </w:r>
      <w:r w:rsidRPr="008A4F2C">
        <w:rPr>
          <w:rFonts w:ascii="Times New Roman" w:hAnsi="Times New Roman"/>
          <w:color w:val="000000" w:themeColor="text1"/>
          <w:szCs w:val="28"/>
        </w:rPr>
        <w:t xml:space="preserve">; </w:t>
      </w:r>
      <w:r w:rsidRPr="008A4F2C">
        <w:rPr>
          <w:rFonts w:ascii="Times New Roman" w:hAnsi="Times New Roman"/>
          <w:b/>
          <w:i/>
          <w:color w:val="000000" w:themeColor="text1"/>
          <w:szCs w:val="28"/>
        </w:rPr>
        <w:t>(3) Cầu Trần Hưng Đạo:</w:t>
      </w:r>
      <w:r w:rsidRPr="008A4F2C">
        <w:rPr>
          <w:rFonts w:ascii="Times New Roman" w:hAnsi="Times New Roman"/>
          <w:color w:val="000000" w:themeColor="text1"/>
          <w:szCs w:val="28"/>
        </w:rPr>
        <w:t xml:space="preserve"> </w:t>
      </w:r>
      <w:r w:rsidRPr="008A4F2C">
        <w:rPr>
          <w:rFonts w:ascii="Times New Roman" w:hAnsi="Times New Roman"/>
          <w:color w:val="000000" w:themeColor="text1"/>
          <w:szCs w:val="28"/>
          <w:shd w:val="clear" w:color="auto" w:fill="FFFFFF"/>
        </w:rPr>
        <w:t xml:space="preserve">Triển khai thi công hoàn thành ép cọc đại trà các vị trí còn lại </w:t>
      </w:r>
      <w:r w:rsidRPr="008A4F2C">
        <w:rPr>
          <w:rFonts w:ascii="Times New Roman" w:hAnsi="Times New Roman"/>
          <w:i/>
          <w:color w:val="000000" w:themeColor="text1"/>
          <w:szCs w:val="28"/>
          <w:shd w:val="clear" w:color="auto" w:fill="FFFFFF"/>
        </w:rPr>
        <w:t>(sàn cơ 2, cơ 3, kè cảnh quan, vòm trang trí)</w:t>
      </w:r>
      <w:r w:rsidRPr="008A4F2C">
        <w:rPr>
          <w:rFonts w:ascii="Times New Roman" w:hAnsi="Times New Roman"/>
          <w:color w:val="000000" w:themeColor="text1"/>
          <w:szCs w:val="28"/>
          <w:shd w:val="clear" w:color="auto" w:fill="FFFFFF"/>
        </w:rPr>
        <w:t xml:space="preserve"> và hoàn thành thân trụ T1</w:t>
      </w:r>
      <w:r w:rsidRPr="008A4F2C">
        <w:rPr>
          <w:rFonts w:ascii="Times New Roman" w:hAnsi="Times New Roman"/>
          <w:color w:val="000000" w:themeColor="text1"/>
          <w:szCs w:val="28"/>
        </w:rPr>
        <w:t xml:space="preserve">; </w:t>
      </w:r>
      <w:r w:rsidRPr="008A4F2C">
        <w:rPr>
          <w:rFonts w:ascii="Times New Roman" w:hAnsi="Times New Roman"/>
          <w:b/>
          <w:i/>
          <w:color w:val="000000" w:themeColor="text1"/>
          <w:szCs w:val="28"/>
        </w:rPr>
        <w:t>(4) Cầu Bình Hưng (đấu nối với đường Nguyễn Tất Thành):</w:t>
      </w:r>
      <w:r w:rsidRPr="008A4F2C">
        <w:rPr>
          <w:rFonts w:ascii="Times New Roman" w:hAnsi="Times New Roman"/>
          <w:color w:val="000000" w:themeColor="text1"/>
          <w:szCs w:val="28"/>
        </w:rPr>
        <w:t xml:space="preserve"> </w:t>
      </w:r>
      <w:r w:rsidRPr="008A4F2C">
        <w:rPr>
          <w:rFonts w:ascii="Times New Roman" w:hAnsi="Times New Roman"/>
          <w:color w:val="000000" w:themeColor="text1"/>
          <w:szCs w:val="28"/>
          <w:shd w:val="clear" w:color="auto" w:fill="FFFFFF"/>
        </w:rPr>
        <w:t>Đôn đốc nhà thầu chủ động tập kết vật tư, thiết bị, nhân sự triển khai thi công theo kế hoạch.</w:t>
      </w:r>
    </w:p>
    <w:p w14:paraId="2A8530D2" w14:textId="042E6EA4" w:rsidR="00E940EE" w:rsidRPr="008A4F2C" w:rsidRDefault="00E940EE" w:rsidP="00585044">
      <w:pPr>
        <w:spacing w:before="0" w:after="120"/>
        <w:ind w:firstLine="720"/>
        <w:jc w:val="both"/>
        <w:rPr>
          <w:rFonts w:ascii="Times New Roman" w:eastAsia="Times New Roman" w:hAnsi="Times New Roman"/>
          <w:i/>
          <w:color w:val="000000" w:themeColor="text1"/>
          <w:sz w:val="28"/>
          <w:szCs w:val="28"/>
          <w:lang w:val="en-US"/>
        </w:rPr>
      </w:pPr>
      <w:r w:rsidRPr="008A4F2C">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rPr>
        <w:t xml:space="preserve">Tập trung đẩy nhanh tiến độ chuẩn bị đầu tư và triển khai thi công nghiệm thu hoàn thành đúng theo kế hoạch đề ra với </w:t>
      </w:r>
      <w:r w:rsidRPr="008A4F2C">
        <w:rPr>
          <w:rFonts w:ascii="Times New Roman" w:hAnsi="Times New Roman"/>
          <w:color w:val="000000" w:themeColor="text1"/>
          <w:sz w:val="28"/>
          <w:szCs w:val="28"/>
          <w:lang w:val="en-US"/>
        </w:rPr>
        <w:t xml:space="preserve">04 danh mục </w:t>
      </w:r>
      <w:r w:rsidRPr="008A4F2C">
        <w:rPr>
          <w:rFonts w:ascii="Times New Roman" w:hAnsi="Times New Roman"/>
          <w:i/>
          <w:color w:val="000000" w:themeColor="text1"/>
          <w:sz w:val="28"/>
          <w:szCs w:val="28"/>
          <w:lang w:val="en-US"/>
        </w:rPr>
        <w:t xml:space="preserve">(thanh toán, đối ứng, hoàn ứng) </w:t>
      </w:r>
      <w:r w:rsidRPr="008A4F2C">
        <w:rPr>
          <w:rFonts w:ascii="Times New Roman" w:hAnsi="Times New Roman"/>
          <w:color w:val="000000" w:themeColor="text1"/>
          <w:sz w:val="28"/>
          <w:szCs w:val="28"/>
          <w:lang w:val="en-US"/>
        </w:rPr>
        <w:t xml:space="preserve">và </w:t>
      </w:r>
      <w:r w:rsidRPr="008A4F2C">
        <w:rPr>
          <w:rFonts w:ascii="Times New Roman" w:hAnsi="Times New Roman"/>
          <w:color w:val="000000" w:themeColor="text1"/>
          <w:sz w:val="28"/>
          <w:szCs w:val="28"/>
        </w:rPr>
        <w:t>2</w:t>
      </w:r>
      <w:r w:rsidRPr="008A4F2C">
        <w:rPr>
          <w:rFonts w:ascii="Times New Roman" w:hAnsi="Times New Roman"/>
          <w:color w:val="000000" w:themeColor="text1"/>
          <w:sz w:val="28"/>
          <w:szCs w:val="28"/>
          <w:lang w:val="en-US"/>
        </w:rPr>
        <w:t>2</w:t>
      </w:r>
      <w:r w:rsidRPr="008A4F2C">
        <w:rPr>
          <w:rFonts w:ascii="Times New Roman" w:hAnsi="Times New Roman"/>
          <w:color w:val="000000" w:themeColor="text1"/>
          <w:sz w:val="28"/>
          <w:szCs w:val="28"/>
        </w:rPr>
        <w:t xml:space="preserve"> công trình </w:t>
      </w:r>
      <w:r w:rsidRPr="008A4F2C">
        <w:rPr>
          <w:rFonts w:ascii="Times New Roman" w:hAnsi="Times New Roman"/>
          <w:i/>
          <w:color w:val="000000" w:themeColor="text1"/>
          <w:sz w:val="28"/>
          <w:szCs w:val="28"/>
        </w:rPr>
        <w:t xml:space="preserve">(trong đó: </w:t>
      </w:r>
      <w:r w:rsidR="00387A75" w:rsidRPr="008A4F2C">
        <w:rPr>
          <w:rFonts w:ascii="Times New Roman" w:hAnsi="Times New Roman"/>
          <w:i/>
          <w:color w:val="000000" w:themeColor="text1"/>
          <w:sz w:val="28"/>
          <w:szCs w:val="28"/>
        </w:rPr>
        <w:t xml:space="preserve">năm </w:t>
      </w:r>
      <w:r w:rsidRPr="008A4F2C">
        <w:rPr>
          <w:rFonts w:ascii="Times New Roman" w:hAnsi="Times New Roman"/>
          <w:i/>
          <w:color w:val="000000" w:themeColor="text1"/>
          <w:sz w:val="28"/>
          <w:szCs w:val="28"/>
        </w:rPr>
        <w:t xml:space="preserve">2024 </w:t>
      </w:r>
      <w:r w:rsidRPr="008A4F2C">
        <w:rPr>
          <w:rFonts w:ascii="Times New Roman" w:hAnsi="Times New Roman"/>
          <w:i/>
          <w:color w:val="000000" w:themeColor="text1"/>
          <w:sz w:val="28"/>
          <w:szCs w:val="28"/>
          <w:lang w:val="en-US"/>
        </w:rPr>
        <w:t>khởi công mới</w:t>
      </w:r>
      <w:r w:rsidRPr="008A4F2C">
        <w:rPr>
          <w:rFonts w:ascii="Times New Roman" w:hAnsi="Times New Roman"/>
          <w:i/>
          <w:color w:val="000000" w:themeColor="text1"/>
          <w:sz w:val="28"/>
          <w:szCs w:val="28"/>
        </w:rPr>
        <w:t xml:space="preserve"> 14 công trình và chuyển tiếp </w:t>
      </w:r>
      <w:r w:rsidRPr="008A4F2C">
        <w:rPr>
          <w:rFonts w:ascii="Times New Roman" w:hAnsi="Times New Roman"/>
          <w:i/>
          <w:color w:val="000000" w:themeColor="text1"/>
          <w:sz w:val="28"/>
          <w:szCs w:val="28"/>
          <w:lang w:val="en-US"/>
        </w:rPr>
        <w:t>08</w:t>
      </w:r>
      <w:r w:rsidRPr="008A4F2C">
        <w:rPr>
          <w:rFonts w:ascii="Times New Roman" w:hAnsi="Times New Roman"/>
          <w:i/>
          <w:color w:val="000000" w:themeColor="text1"/>
          <w:sz w:val="28"/>
          <w:szCs w:val="28"/>
        </w:rPr>
        <w:t xml:space="preserve"> công trình).</w:t>
      </w:r>
      <w:r w:rsidRPr="008A4F2C">
        <w:rPr>
          <w:rFonts w:ascii="Times New Roman" w:hAnsi="Times New Roman"/>
          <w:color w:val="000000" w:themeColor="text1"/>
          <w:sz w:val="28"/>
          <w:szCs w:val="28"/>
        </w:rPr>
        <w:t xml:space="preserve"> </w:t>
      </w:r>
    </w:p>
    <w:p w14:paraId="52AEBB9C" w14:textId="0F7BCB57" w:rsidR="00910B7F" w:rsidRPr="008A4F2C" w:rsidRDefault="00910B7F" w:rsidP="00585044">
      <w:pPr>
        <w:pStyle w:val="MysA"/>
        <w:numPr>
          <w:ilvl w:val="0"/>
          <w:numId w:val="0"/>
        </w:numPr>
        <w:tabs>
          <w:tab w:val="left" w:pos="709"/>
        </w:tabs>
        <w:spacing w:after="120"/>
        <w:ind w:firstLine="720"/>
        <w:rPr>
          <w:rFonts w:ascii="Times New Roman" w:hAnsi="Times New Roman"/>
          <w:iCs/>
          <w:color w:val="000000" w:themeColor="text1"/>
          <w:szCs w:val="28"/>
          <w:lang w:val="it-IT"/>
        </w:rPr>
      </w:pPr>
      <w:r w:rsidRPr="008A4F2C">
        <w:rPr>
          <w:rFonts w:ascii="Times New Roman" w:hAnsi="Times New Roman"/>
          <w:iCs/>
          <w:color w:val="000000" w:themeColor="text1"/>
          <w:szCs w:val="28"/>
          <w:lang w:val="it-IT"/>
        </w:rPr>
        <w:t xml:space="preserve">- Bên cạnh các nguồn vốn đầu tư công từ ngân sách nhà nước, thì việc huy động các nguồn vốn đầu tư phát triển toàn xã hội cũng được địa phương quan tâm, kêu gọi. Tuy nhiên, trong 9 tháng đầu năm 2024, </w:t>
      </w:r>
      <w:r w:rsidR="00FA2C5B" w:rsidRPr="008A4F2C">
        <w:rPr>
          <w:rFonts w:ascii="Times New Roman" w:hAnsi="Times New Roman"/>
          <w:iCs/>
          <w:color w:val="000000" w:themeColor="text1"/>
          <w:szCs w:val="28"/>
          <w:lang w:val="it-IT"/>
        </w:rPr>
        <w:t>địa phương vẫn</w:t>
      </w:r>
      <w:r w:rsidRPr="008A4F2C">
        <w:rPr>
          <w:rFonts w:ascii="Times New Roman" w:hAnsi="Times New Roman"/>
          <w:iCs/>
          <w:color w:val="000000" w:themeColor="text1"/>
          <w:szCs w:val="28"/>
          <w:lang w:val="it-IT"/>
        </w:rPr>
        <w:t xml:space="preserve"> chưa thu hút được dự án đầu tư tư nhân</w:t>
      </w:r>
      <w:r w:rsidR="008A5C77" w:rsidRPr="008A4F2C">
        <w:rPr>
          <w:rFonts w:ascii="Times New Roman" w:hAnsi="Times New Roman"/>
          <w:iCs/>
          <w:color w:val="000000" w:themeColor="text1"/>
          <w:szCs w:val="28"/>
          <w:lang w:val="it-IT"/>
        </w:rPr>
        <w:t>;</w:t>
      </w:r>
      <w:r w:rsidRPr="008A4F2C">
        <w:rPr>
          <w:rFonts w:ascii="Times New Roman" w:hAnsi="Times New Roman"/>
          <w:iCs/>
          <w:color w:val="000000" w:themeColor="text1"/>
          <w:szCs w:val="28"/>
          <w:lang w:val="it-IT"/>
        </w:rPr>
        <w:t xml:space="preserve"> </w:t>
      </w:r>
      <w:r w:rsidR="008A5C77" w:rsidRPr="008A4F2C">
        <w:rPr>
          <w:rFonts w:ascii="Times New Roman" w:hAnsi="Times New Roman"/>
          <w:iCs/>
          <w:color w:val="000000" w:themeColor="text1"/>
          <w:szCs w:val="28"/>
          <w:lang w:val="it-IT"/>
        </w:rPr>
        <w:t>hiện Ủy ban nhân dân Thành phố</w:t>
      </w:r>
      <w:r w:rsidRPr="008A4F2C">
        <w:rPr>
          <w:rFonts w:ascii="Times New Roman" w:hAnsi="Times New Roman"/>
          <w:iCs/>
          <w:color w:val="000000" w:themeColor="text1"/>
          <w:szCs w:val="28"/>
          <w:lang w:val="it-IT"/>
        </w:rPr>
        <w:t xml:space="preserve"> đang tăng cường chỉ đạo công tác quy hoạch, thu hút nhà đầu tư quan tâm, phấn đấu trong năm 2024 kêu gọi được 02 dự án </w:t>
      </w:r>
      <w:r w:rsidRPr="008A4F2C">
        <w:rPr>
          <w:rFonts w:ascii="Times New Roman" w:hAnsi="Times New Roman"/>
          <w:iCs/>
          <w:color w:val="000000" w:themeColor="text1"/>
          <w:szCs w:val="28"/>
          <w:lang w:val="vi-VN"/>
        </w:rPr>
        <w:t xml:space="preserve">theo cam kết với </w:t>
      </w:r>
      <w:r w:rsidR="00766807" w:rsidRPr="008A4F2C">
        <w:rPr>
          <w:rFonts w:ascii="Times New Roman" w:hAnsi="Times New Roman"/>
          <w:iCs/>
          <w:color w:val="000000" w:themeColor="text1"/>
          <w:szCs w:val="28"/>
        </w:rPr>
        <w:t>Chủ tịch Ủy ban nhân dân Tỉnh</w:t>
      </w:r>
      <w:r w:rsidRPr="008A4F2C">
        <w:rPr>
          <w:rFonts w:ascii="Times New Roman" w:hAnsi="Times New Roman"/>
          <w:iCs/>
          <w:color w:val="000000" w:themeColor="text1"/>
          <w:szCs w:val="28"/>
          <w:lang w:val="it-IT"/>
        </w:rPr>
        <w:t>.</w:t>
      </w:r>
    </w:p>
    <w:p w14:paraId="146028EA" w14:textId="77777777" w:rsidR="00376BFB" w:rsidRPr="008A4F2C" w:rsidRDefault="00376BFB" w:rsidP="00585044">
      <w:pPr>
        <w:pStyle w:val="Body1"/>
        <w:spacing w:after="120"/>
        <w:ind w:firstLine="720"/>
        <w:jc w:val="both"/>
        <w:outlineLvl w:val="9"/>
        <w:rPr>
          <w:i/>
          <w:color w:val="000000" w:themeColor="text1"/>
          <w:szCs w:val="28"/>
        </w:rPr>
      </w:pPr>
      <w:r w:rsidRPr="008A4F2C">
        <w:rPr>
          <w:color w:val="000000" w:themeColor="text1"/>
          <w:szCs w:val="28"/>
        </w:rPr>
        <w:t>- Tính đến thời điểm hiện tại, đối với tiêu chí đô thị loại III: đạt 90,25 điểm (05/05 tiêu chí đều đạt trên điểm tối thiểu); đô thị loại II đạt 81,45 điểm</w:t>
      </w:r>
      <w:r w:rsidRPr="008A4F2C">
        <w:rPr>
          <w:i/>
          <w:color w:val="000000" w:themeColor="text1"/>
          <w:szCs w:val="28"/>
        </w:rPr>
        <w:t>.</w:t>
      </w:r>
    </w:p>
    <w:p w14:paraId="480E594C" w14:textId="77777777" w:rsidR="004F6B32" w:rsidRPr="008A4F2C" w:rsidRDefault="004F6B32" w:rsidP="00585044">
      <w:pPr>
        <w:pStyle w:val="Body1"/>
        <w:spacing w:after="120"/>
        <w:ind w:firstLine="720"/>
        <w:jc w:val="both"/>
        <w:outlineLvl w:val="9"/>
        <w:rPr>
          <w:b/>
          <w:color w:val="000000" w:themeColor="text1"/>
          <w:szCs w:val="28"/>
          <w:lang w:val="nl-NL"/>
        </w:rPr>
      </w:pPr>
      <w:r w:rsidRPr="008A4F2C">
        <w:rPr>
          <w:b/>
          <w:color w:val="000000" w:themeColor="text1"/>
          <w:szCs w:val="28"/>
          <w:lang w:val="nl-NL"/>
        </w:rPr>
        <w:t>2.2. Phát triển công nghiệp, thương mại, dịch vụ và du lịch</w:t>
      </w:r>
    </w:p>
    <w:p w14:paraId="69848C9A" w14:textId="77777777" w:rsidR="004F6B32" w:rsidRPr="008A4F2C" w:rsidRDefault="004F6B32" w:rsidP="00585044">
      <w:pPr>
        <w:spacing w:before="0" w:after="120"/>
        <w:ind w:firstLine="720"/>
        <w:jc w:val="both"/>
        <w:rPr>
          <w:rFonts w:ascii="Times New Roman" w:eastAsia="Arial Unicode MS" w:hAnsi="Times New Roman"/>
          <w:color w:val="000000" w:themeColor="text1"/>
          <w:sz w:val="28"/>
          <w:szCs w:val="28"/>
          <w:u w:color="000000"/>
          <w:lang w:val="nl-NL"/>
        </w:rPr>
      </w:pPr>
      <w:r w:rsidRPr="008A4F2C">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rPr>
        <w:t xml:space="preserve">Sản xuất công nghiệp - tiểu thủ công nghiệp duy trì phát triển, tập trung các sản phẩm, ngành nghề địa phương có lợi thế, chủ yếu là chế biến thực phẩm, xay xát lúa gạo, sản xuất gia công cơ khí dân dụng, may mặc, chế biến gỗ, sản xuất thức ăn thủy sản…. Tổng số doanh nghiệp công nghiệp đã đăng ký kinh doanh trên địa bàn 45 doanh nghiệp, hiện tính đến thời điểm hiện tại đang hoạt động là 43/43 doanh nghiệp, chiếm tỷ lệ 100% </w:t>
      </w:r>
      <w:r w:rsidRPr="008A4F2C">
        <w:rPr>
          <w:rFonts w:ascii="Times New Roman" w:hAnsi="Times New Roman"/>
          <w:i/>
          <w:iCs/>
          <w:color w:val="000000" w:themeColor="text1"/>
          <w:sz w:val="28"/>
          <w:szCs w:val="28"/>
        </w:rPr>
        <w:t>(trong đó có 2 doanh nghiệp may mặc đã có chủ trương đầu tư, đang triển khai thực hiện)</w:t>
      </w:r>
      <w:r w:rsidRPr="008A4F2C">
        <w:rPr>
          <w:rFonts w:ascii="Times New Roman" w:hAnsi="Times New Roman"/>
          <w:i/>
          <w:iCs/>
          <w:color w:val="000000" w:themeColor="text1"/>
          <w:sz w:val="28"/>
          <w:szCs w:val="28"/>
          <w:lang w:val="en-US"/>
        </w:rPr>
        <w:t>.</w:t>
      </w:r>
      <w:r w:rsidRPr="008A4F2C">
        <w:rPr>
          <w:rFonts w:ascii="Times New Roman" w:eastAsia="Arial Unicode MS" w:hAnsi="Times New Roman"/>
          <w:color w:val="000000" w:themeColor="text1"/>
          <w:sz w:val="28"/>
          <w:szCs w:val="28"/>
          <w:u w:color="000000"/>
          <w:lang w:val="nl-NL"/>
        </w:rPr>
        <w:t xml:space="preserve"> </w:t>
      </w:r>
      <w:r w:rsidRPr="008A4F2C">
        <w:rPr>
          <w:rFonts w:ascii="Times New Roman" w:hAnsi="Times New Roman"/>
          <w:color w:val="000000" w:themeColor="text1"/>
          <w:sz w:val="28"/>
          <w:szCs w:val="28"/>
          <w:lang w:val="en-US"/>
        </w:rPr>
        <w:t>H</w:t>
      </w:r>
      <w:r w:rsidRPr="008A4F2C">
        <w:rPr>
          <w:rFonts w:ascii="Times New Roman" w:hAnsi="Times New Roman"/>
          <w:color w:val="000000" w:themeColor="text1"/>
          <w:sz w:val="28"/>
          <w:szCs w:val="28"/>
        </w:rPr>
        <w:t>ầu hết các doanh nghiệp đều ảnh hưởng khó khăn chung của nền kinh tế, giá cả nguyên liệu đầu vào tăng; chi phí sản xuất tăng; khan hiếm đơn hàng, xuất khẩu giảm,...</w:t>
      </w:r>
    </w:p>
    <w:p w14:paraId="1D12E18A" w14:textId="7FB04905" w:rsidR="004F6B32" w:rsidRPr="008A4F2C" w:rsidRDefault="004F6B32" w:rsidP="00585044">
      <w:pPr>
        <w:spacing w:before="0" w:after="120"/>
        <w:ind w:firstLine="720"/>
        <w:jc w:val="both"/>
        <w:rPr>
          <w:rFonts w:ascii="Times New Roman" w:eastAsia="Arial Unicode MS" w:hAnsi="Times New Roman"/>
          <w:color w:val="000000" w:themeColor="text1"/>
          <w:sz w:val="28"/>
          <w:szCs w:val="28"/>
          <w:u w:color="000000"/>
          <w:lang w:val="nl-NL"/>
        </w:rPr>
      </w:pPr>
      <w:r w:rsidRPr="008A4F2C">
        <w:rPr>
          <w:rFonts w:ascii="Times New Roman" w:eastAsia="Arial Unicode MS" w:hAnsi="Times New Roman"/>
          <w:i/>
          <w:color w:val="000000" w:themeColor="text1"/>
          <w:sz w:val="28"/>
          <w:szCs w:val="28"/>
          <w:u w:color="000000"/>
          <w:lang w:val="nl-NL"/>
        </w:rPr>
        <w:t xml:space="preserve">- </w:t>
      </w:r>
      <w:r w:rsidRPr="008A4F2C">
        <w:rPr>
          <w:rFonts w:ascii="Times New Roman" w:hAnsi="Times New Roman"/>
          <w:i/>
          <w:color w:val="000000" w:themeColor="text1"/>
          <w:sz w:val="28"/>
          <w:szCs w:val="28"/>
        </w:rPr>
        <w:t>Tiến độ thành lập và đầu tư hạ tầng kỹ thuật Cụm công nghiệp</w:t>
      </w:r>
      <w:r w:rsidRPr="008A4F2C">
        <w:rPr>
          <w:rFonts w:ascii="Times New Roman" w:hAnsi="Times New Roman"/>
          <w:i/>
          <w:color w:val="000000" w:themeColor="text1"/>
          <w:sz w:val="28"/>
          <w:szCs w:val="28"/>
          <w:lang w:val="en-US"/>
        </w:rPr>
        <w:t>:</w:t>
      </w:r>
      <w:r w:rsidRPr="008A4F2C">
        <w:rPr>
          <w:rFonts w:ascii="Times New Roman" w:hAnsi="Times New Roman"/>
          <w:color w:val="000000" w:themeColor="text1"/>
          <w:sz w:val="28"/>
          <w:szCs w:val="28"/>
        </w:rPr>
        <w:t xml:space="preserve"> Ủy ban nhân tỉnh Đồng Tháp đã ban hành Quyết định số 117/QĐUBND-TL ngày 24/7/2023 về việc thành lập Cụm công nghiệp An Hòa, xã Bình Thạnh, thành phố Hồng Ngự, hiện nay đang hoàn chỉnh quy hoạch chi tiết để triển khai thực hiện. Ngoài ra, </w:t>
      </w:r>
      <w:r w:rsidR="00DA1664" w:rsidRPr="008A4F2C">
        <w:rPr>
          <w:rFonts w:ascii="Times New Roman" w:hAnsi="Times New Roman"/>
          <w:color w:val="000000" w:themeColor="text1"/>
          <w:sz w:val="28"/>
          <w:szCs w:val="28"/>
          <w:lang w:val="en-US"/>
        </w:rPr>
        <w:t>Ủy ban nhân dân</w:t>
      </w:r>
      <w:r w:rsidRPr="008A4F2C">
        <w:rPr>
          <w:rFonts w:ascii="Times New Roman" w:hAnsi="Times New Roman"/>
          <w:color w:val="000000" w:themeColor="text1"/>
          <w:sz w:val="28"/>
          <w:szCs w:val="28"/>
        </w:rPr>
        <w:t xml:space="preserve"> Thành phố còn đề nghị </w:t>
      </w:r>
      <w:r w:rsidR="00D61213" w:rsidRPr="008A4F2C">
        <w:rPr>
          <w:rFonts w:ascii="Times New Roman" w:hAnsi="Times New Roman"/>
          <w:color w:val="000000" w:themeColor="text1"/>
          <w:sz w:val="28"/>
          <w:szCs w:val="28"/>
          <w:lang w:val="en-US"/>
        </w:rPr>
        <w:t>Ủy ban nhân dân</w:t>
      </w:r>
      <w:r w:rsidRPr="008A4F2C">
        <w:rPr>
          <w:rFonts w:ascii="Times New Roman" w:hAnsi="Times New Roman"/>
          <w:color w:val="000000" w:themeColor="text1"/>
          <w:sz w:val="28"/>
          <w:szCs w:val="28"/>
        </w:rPr>
        <w:t xml:space="preserve"> Tỉnh bổ sung mới 02 cụm công nghiệp với diện tích 98ha (cụm công nghiệp nh Hưng 69ha và cụm công nghiệp khởi nghiệp 29ha) đã được Bộ Công thương thống nhất.</w:t>
      </w:r>
      <w:r w:rsidRPr="008A4F2C">
        <w:rPr>
          <w:rFonts w:ascii="Times New Roman" w:hAnsi="Times New Roman"/>
          <w:color w:val="000000" w:themeColor="text1"/>
          <w:sz w:val="28"/>
          <w:szCs w:val="28"/>
          <w:lang w:val="en-US"/>
        </w:rPr>
        <w:t xml:space="preserve"> Đối với </w:t>
      </w:r>
      <w:r w:rsidRPr="008A4F2C">
        <w:rPr>
          <w:rFonts w:ascii="Times New Roman" w:eastAsia="Arial Unicode MS" w:hAnsi="Times New Roman"/>
          <w:color w:val="000000" w:themeColor="text1"/>
          <w:sz w:val="28"/>
          <w:szCs w:val="28"/>
          <w:u w:color="000000"/>
          <w:lang w:val="nl-NL"/>
        </w:rPr>
        <w:t>Cụm công nghiệp An Lộc đã có ý kiến phản hồi của Bộ Công thương đề nghị củng cố hồ sơ không đưa vào phương án phát triển cụm công nghiệp tỉnh đến 2030.</w:t>
      </w:r>
    </w:p>
    <w:p w14:paraId="78632CB1" w14:textId="2115D3B8" w:rsidR="004F6B32" w:rsidRPr="008A4F2C" w:rsidRDefault="004F6B32" w:rsidP="00585044">
      <w:pPr>
        <w:widowControl w:val="0"/>
        <w:spacing w:before="0" w:after="120"/>
        <w:ind w:firstLine="720"/>
        <w:jc w:val="both"/>
        <w:rPr>
          <w:rFonts w:ascii="Times New Roman" w:hAnsi="Times New Roman"/>
          <w:bCs/>
          <w:iCs/>
          <w:color w:val="000000" w:themeColor="text1"/>
          <w:sz w:val="28"/>
          <w:szCs w:val="28"/>
          <w:lang w:val="nb-NO"/>
        </w:rPr>
      </w:pPr>
      <w:r w:rsidRPr="008A4F2C">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rPr>
        <w:t>Tiếp tục tạo mọi điều kiện thuận lợi</w:t>
      </w:r>
      <w:r w:rsidRPr="008A4F2C">
        <w:rPr>
          <w:rFonts w:ascii="Times New Roman" w:hAnsi="Times New Roman"/>
          <w:color w:val="000000" w:themeColor="text1"/>
          <w:sz w:val="28"/>
          <w:szCs w:val="28"/>
          <w:lang w:val="nl-NL"/>
        </w:rPr>
        <w:t xml:space="preserve"> </w:t>
      </w:r>
      <w:r w:rsidRPr="008A4F2C">
        <w:rPr>
          <w:rFonts w:ascii="Times New Roman" w:hAnsi="Times New Roman"/>
          <w:color w:val="000000" w:themeColor="text1"/>
          <w:sz w:val="28"/>
          <w:szCs w:val="28"/>
        </w:rPr>
        <w:t>để doanh nghiệp</w:t>
      </w:r>
      <w:r w:rsidRPr="008A4F2C">
        <w:rPr>
          <w:rFonts w:ascii="Times New Roman" w:hAnsi="Times New Roman"/>
          <w:color w:val="000000" w:themeColor="text1"/>
          <w:sz w:val="28"/>
          <w:szCs w:val="28"/>
          <w:lang w:val="en-US"/>
        </w:rPr>
        <w:t xml:space="preserve">, cơ sở </w:t>
      </w:r>
      <w:r w:rsidR="00145D89" w:rsidRPr="008A4F2C">
        <w:rPr>
          <w:rFonts w:ascii="Times New Roman" w:hAnsi="Times New Roman"/>
          <w:color w:val="000000" w:themeColor="text1"/>
          <w:sz w:val="28"/>
          <w:szCs w:val="28"/>
          <w:lang w:val="en-US"/>
        </w:rPr>
        <w:t>thương mại dịch vụ</w:t>
      </w:r>
      <w:r w:rsidRPr="008A4F2C">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rPr>
        <w:t>duy trì hoạt động sản xuất, kinh doanh ổn định</w:t>
      </w:r>
      <w:r w:rsidRPr="008A4F2C">
        <w:rPr>
          <w:rFonts w:ascii="Times New Roman" w:hAnsi="Times New Roman"/>
          <w:color w:val="000000" w:themeColor="text1"/>
          <w:sz w:val="28"/>
          <w:szCs w:val="28"/>
          <w:lang w:val="nl-NL"/>
        </w:rPr>
        <w:t>. Thành phố</w:t>
      </w:r>
      <w:r w:rsidR="00CE4F53" w:rsidRPr="008A4F2C">
        <w:rPr>
          <w:rFonts w:ascii="Times New Roman" w:hAnsi="Times New Roman"/>
          <w:color w:val="000000" w:themeColor="text1"/>
          <w:sz w:val="28"/>
          <w:szCs w:val="28"/>
          <w:lang w:val="nl-NL"/>
        </w:rPr>
        <w:t xml:space="preserve"> Hồng Ngự</w:t>
      </w:r>
      <w:r w:rsidRPr="008A4F2C">
        <w:rPr>
          <w:rFonts w:ascii="Times New Roman" w:hAnsi="Times New Roman"/>
          <w:color w:val="000000" w:themeColor="text1"/>
          <w:sz w:val="28"/>
          <w:szCs w:val="28"/>
          <w:lang w:val="nl-NL"/>
        </w:rPr>
        <w:t xml:space="preserve"> hiện có 13 cơ sở thương mại dịch vụ đang hoạt động </w:t>
      </w:r>
      <w:r w:rsidRPr="008A4F2C">
        <w:rPr>
          <w:rFonts w:ascii="Times New Roman" w:hAnsi="Times New Roman"/>
          <w:i/>
          <w:color w:val="000000" w:themeColor="text1"/>
          <w:sz w:val="28"/>
          <w:szCs w:val="28"/>
          <w:lang w:val="nl-NL"/>
        </w:rPr>
        <w:t>(đạt 100%, gồm: 06 chợ truyền thống, 02 Siêu thị, 03 Cửa hàng Bách hóa Xanh, 02 Cửa hàng điện máy xanh)</w:t>
      </w:r>
      <w:r w:rsidRPr="008A4F2C">
        <w:rPr>
          <w:rFonts w:ascii="Times New Roman" w:hAnsi="Times New Roman"/>
          <w:color w:val="000000" w:themeColor="text1"/>
          <w:sz w:val="28"/>
          <w:szCs w:val="28"/>
          <w:lang w:val="nl-NL"/>
        </w:rPr>
        <w:t xml:space="preserve">. Các siêu thị, cửa hàng tiện lợi vẫn duy trì hình thức bán hàng </w:t>
      </w:r>
      <w:r w:rsidR="00BB123F" w:rsidRPr="008A4F2C">
        <w:rPr>
          <w:rFonts w:ascii="Times New Roman" w:hAnsi="Times New Roman"/>
          <w:color w:val="000000" w:themeColor="text1"/>
          <w:sz w:val="28"/>
          <w:szCs w:val="28"/>
          <w:lang w:val="nl-NL"/>
        </w:rPr>
        <w:t>trực tuyến</w:t>
      </w:r>
      <w:r w:rsidRPr="008A4F2C">
        <w:rPr>
          <w:rFonts w:ascii="Times New Roman" w:hAnsi="Times New Roman"/>
          <w:color w:val="000000" w:themeColor="text1"/>
          <w:sz w:val="28"/>
          <w:szCs w:val="28"/>
          <w:lang w:val="nl-NL"/>
        </w:rPr>
        <w:t xml:space="preserve"> kết hợp bán hàng</w:t>
      </w:r>
      <w:r w:rsidR="00EC04F9" w:rsidRPr="008A4F2C">
        <w:rPr>
          <w:rFonts w:ascii="Times New Roman" w:hAnsi="Times New Roman"/>
          <w:color w:val="000000" w:themeColor="text1"/>
          <w:sz w:val="28"/>
          <w:szCs w:val="28"/>
          <w:lang w:val="nl-NL"/>
        </w:rPr>
        <w:t xml:space="preserve"> tại chỗ</w:t>
      </w:r>
      <w:r w:rsidRPr="008A4F2C">
        <w:rPr>
          <w:rFonts w:ascii="Times New Roman" w:hAnsi="Times New Roman"/>
          <w:color w:val="000000" w:themeColor="text1"/>
          <w:sz w:val="28"/>
          <w:szCs w:val="28"/>
          <w:lang w:val="nl-NL"/>
        </w:rPr>
        <w:t xml:space="preserve"> </w:t>
      </w:r>
      <w:r w:rsidR="00336362" w:rsidRPr="008A4F2C">
        <w:rPr>
          <w:rFonts w:ascii="Times New Roman" w:hAnsi="Times New Roman"/>
          <w:color w:val="000000" w:themeColor="text1"/>
          <w:sz w:val="28"/>
          <w:szCs w:val="28"/>
          <w:lang w:val="nl-NL"/>
        </w:rPr>
        <w:t>truyền thống</w:t>
      </w:r>
      <w:r w:rsidRPr="008A4F2C">
        <w:rPr>
          <w:rFonts w:ascii="Times New Roman" w:hAnsi="Times New Roman"/>
          <w:color w:val="000000" w:themeColor="text1"/>
          <w:sz w:val="28"/>
          <w:szCs w:val="28"/>
          <w:lang w:val="nl-NL"/>
        </w:rPr>
        <w:t xml:space="preserve">. Nhìn chung, tình hình hoạt động thương mại trên địa bàn ổn định, đảm bảo cung ứng đủ phục vụ sức mua của người dân. </w:t>
      </w:r>
      <w:r w:rsidRPr="008A4F2C">
        <w:rPr>
          <w:rFonts w:ascii="Times New Roman" w:hAnsi="Times New Roman"/>
          <w:bCs/>
          <w:iCs/>
          <w:color w:val="000000" w:themeColor="text1"/>
          <w:sz w:val="28"/>
          <w:szCs w:val="28"/>
          <w:lang w:val="nb-NO"/>
        </w:rPr>
        <w:t xml:space="preserve">Hoạt động thương mại biên giới chủ yếu qua cửa khẩu phụ Mộc Rá và Á Đôn, lưu lượng trao đổi hàng hoá ít, chủ yếu là hàng nông sản, hàng tiêu dùng, vật tư nông nghiệp..., </w:t>
      </w:r>
      <w:r w:rsidR="0042083C" w:rsidRPr="008A4F2C">
        <w:rPr>
          <w:rFonts w:ascii="Times New Roman" w:hAnsi="Times New Roman"/>
          <w:bCs/>
          <w:iCs/>
          <w:color w:val="000000" w:themeColor="text1"/>
          <w:sz w:val="28"/>
          <w:szCs w:val="28"/>
          <w:lang w:val="nb-NO"/>
        </w:rPr>
        <w:t>đối tượng</w:t>
      </w:r>
      <w:r w:rsidR="00A736F9" w:rsidRPr="008A4F2C">
        <w:rPr>
          <w:rFonts w:ascii="Times New Roman" w:hAnsi="Times New Roman"/>
          <w:bCs/>
          <w:iCs/>
          <w:color w:val="000000" w:themeColor="text1"/>
          <w:sz w:val="28"/>
          <w:szCs w:val="28"/>
          <w:lang w:val="nb-NO"/>
        </w:rPr>
        <w:t xml:space="preserve"> </w:t>
      </w:r>
      <w:r w:rsidRPr="008A4F2C">
        <w:rPr>
          <w:rFonts w:ascii="Times New Roman" w:hAnsi="Times New Roman"/>
          <w:bCs/>
          <w:iCs/>
          <w:color w:val="000000" w:themeColor="text1"/>
          <w:sz w:val="28"/>
          <w:szCs w:val="28"/>
          <w:lang w:val="nb-NO"/>
        </w:rPr>
        <w:t xml:space="preserve">xuất nhập cảnh đa phần là cư dân địa phương khu vực biên giới hai nước. </w:t>
      </w:r>
    </w:p>
    <w:p w14:paraId="0FB68009" w14:textId="4D8B5ED3" w:rsidR="00F815FE" w:rsidRPr="008A4F2C" w:rsidRDefault="000355D6" w:rsidP="00585044">
      <w:pPr>
        <w:pStyle w:val="Body1"/>
        <w:spacing w:after="120"/>
        <w:ind w:firstLine="720"/>
        <w:jc w:val="both"/>
        <w:outlineLvl w:val="9"/>
        <w:rPr>
          <w:i/>
          <w:color w:val="000000" w:themeColor="text1"/>
          <w:szCs w:val="28"/>
        </w:rPr>
      </w:pPr>
      <w:r w:rsidRPr="008A4F2C">
        <w:rPr>
          <w:i/>
          <w:color w:val="000000" w:themeColor="text1"/>
          <w:szCs w:val="28"/>
        </w:rPr>
        <w:t>-</w:t>
      </w:r>
      <w:r w:rsidR="00906020" w:rsidRPr="008A4F2C">
        <w:rPr>
          <w:i/>
          <w:color w:val="000000" w:themeColor="text1"/>
          <w:szCs w:val="28"/>
        </w:rPr>
        <w:t xml:space="preserve"> Khai thác tiềm năng, từng bước đưa du lịch trở thành ngành kinh tế quan trọ</w:t>
      </w:r>
      <w:r w:rsidRPr="008A4F2C">
        <w:rPr>
          <w:i/>
          <w:color w:val="000000" w:themeColor="text1"/>
          <w:szCs w:val="28"/>
        </w:rPr>
        <w:t xml:space="preserve">n: </w:t>
      </w:r>
      <w:r w:rsidR="00F815FE" w:rsidRPr="008A4F2C">
        <w:rPr>
          <w:color w:val="000000" w:themeColor="text1"/>
          <w:szCs w:val="28"/>
        </w:rPr>
        <w:t>Kế hoạch phát triển du lịch và quảng bá hình ảnh địa phương giai đoạn 2021 - 2025 và năm 2024 được triển khai, tuyên truyền các quy định pháp luật về du lịch, kêu gọi đầu tư phát triển du lịch tiếp tục được triển khai thực hiện; hệ thống các cơ sở lưu trú, dịch vụ ăn uống được mở rộng về quy mô và chất lượng phục vụ; các sản phẩm đặc trưng tiếp tục phát triển; các công trình văn hóa tiêu biểu từng bước được đầu tư, tạo điểm nhấn của địa phương; cử cán bộ, người lao động tham gia các lớp đào tạo, bồi dưỡng bổ sung kiến thức và kỹ năng phục vụ trên lĩnh vực du lịch do Tỉnh tổ chức. Tăng cường phối hợp</w:t>
      </w:r>
      <w:r w:rsidR="00F815FE" w:rsidRPr="008A4F2C">
        <w:rPr>
          <w:rFonts w:eastAsia="Calibri"/>
          <w:color w:val="000000" w:themeColor="text1"/>
          <w:szCs w:val="28"/>
          <w:lang w:val="nl-NL"/>
        </w:rPr>
        <w:t xml:space="preserve"> liên kết vùng để phát triển du lịch</w:t>
      </w:r>
      <w:r w:rsidR="00F815FE" w:rsidRPr="008A4F2C">
        <w:rPr>
          <w:b/>
          <w:color w:val="000000" w:themeColor="text1"/>
          <w:szCs w:val="28"/>
          <w:vertAlign w:val="superscript"/>
          <w:lang w:val="sv-SE"/>
        </w:rPr>
        <w:t>(</w:t>
      </w:r>
      <w:r w:rsidR="00F815FE" w:rsidRPr="008A4F2C">
        <w:rPr>
          <w:b/>
          <w:color w:val="000000" w:themeColor="text1"/>
          <w:szCs w:val="28"/>
          <w:vertAlign w:val="superscript"/>
        </w:rPr>
        <w:footnoteReference w:id="9"/>
      </w:r>
      <w:r w:rsidR="00F815FE" w:rsidRPr="008A4F2C">
        <w:rPr>
          <w:b/>
          <w:color w:val="000000" w:themeColor="text1"/>
          <w:szCs w:val="28"/>
          <w:vertAlign w:val="superscript"/>
          <w:lang w:val="sv-SE"/>
        </w:rPr>
        <w:t>)</w:t>
      </w:r>
      <w:r w:rsidR="00F815FE" w:rsidRPr="008A4F2C">
        <w:rPr>
          <w:rFonts w:eastAsia="Calibri"/>
          <w:color w:val="000000" w:themeColor="text1"/>
          <w:szCs w:val="28"/>
          <w:lang w:val="nl-NL"/>
        </w:rPr>
        <w:t>, triển khai kế hoạch xây dựng sản phẩm du lịch</w:t>
      </w:r>
      <w:r w:rsidR="00F815FE" w:rsidRPr="008A4F2C">
        <w:rPr>
          <w:rFonts w:eastAsia="Calibri"/>
          <w:color w:val="000000" w:themeColor="text1"/>
          <w:szCs w:val="28"/>
        </w:rPr>
        <w:t xml:space="preserve">, từng bước tạo ra những sản phẩm du lịch có giá trị bền vững, góp phần nâng cao hiệu quả kinh tế, xã hội và môi trường, nâng cao đời sống nhân dân và tạo dựng hình ảnh địa phương. </w:t>
      </w:r>
      <w:r w:rsidR="001420A2" w:rsidRPr="008A4F2C">
        <w:rPr>
          <w:rFonts w:eastAsia="Calibri"/>
          <w:color w:val="000000" w:themeColor="text1"/>
          <w:szCs w:val="28"/>
        </w:rPr>
        <w:t>P</w:t>
      </w:r>
      <w:r w:rsidR="00F815FE" w:rsidRPr="008A4F2C">
        <w:rPr>
          <w:rFonts w:eastAsia="Calibri"/>
          <w:color w:val="000000" w:themeColor="text1"/>
          <w:szCs w:val="28"/>
        </w:rPr>
        <w:t>hối hợp với Trường Cao đẳng du lịch Sài Gòn tổ chức 01 tour du lịch Caravan “Sắc màu vùng biên” diễn ra trong 02 ngày 09 -10/5/2024, với sự tham gia của nhiều chuyên gia và doanh nghiệp lữ hành qua đó đã có buổi tọa đàm phân tích những thế mạnh, và gợi ý chiến lược trong phát triển du lịch Thành phố.</w:t>
      </w:r>
    </w:p>
    <w:p w14:paraId="675A84F3" w14:textId="77777777" w:rsidR="005B6454" w:rsidRPr="008A4F2C" w:rsidRDefault="005B6454" w:rsidP="00585044">
      <w:pPr>
        <w:pStyle w:val="Body1"/>
        <w:spacing w:after="120"/>
        <w:ind w:firstLine="720"/>
        <w:jc w:val="both"/>
        <w:outlineLvl w:val="9"/>
        <w:rPr>
          <w:b/>
          <w:color w:val="000000" w:themeColor="text1"/>
          <w:szCs w:val="28"/>
        </w:rPr>
      </w:pPr>
      <w:r w:rsidRPr="008A4F2C">
        <w:rPr>
          <w:b/>
          <w:color w:val="000000" w:themeColor="text1"/>
          <w:szCs w:val="28"/>
        </w:rPr>
        <w:t>2.3. Cải thiện môi trường đầu tư, kinh doanh, nâng cao năng lực cạnh tranh.</w:t>
      </w:r>
    </w:p>
    <w:p w14:paraId="16AB5A83" w14:textId="6758E77A" w:rsidR="00883F66" w:rsidRPr="008A4F2C" w:rsidRDefault="00883F66" w:rsidP="00585044">
      <w:pPr>
        <w:pStyle w:val="Body1"/>
        <w:spacing w:after="120"/>
        <w:ind w:firstLine="720"/>
        <w:jc w:val="both"/>
        <w:outlineLvl w:val="9"/>
        <w:rPr>
          <w:bCs/>
          <w:iCs/>
          <w:color w:val="000000" w:themeColor="text1"/>
          <w:szCs w:val="28"/>
          <w:lang w:val="nb-NO"/>
        </w:rPr>
      </w:pPr>
      <w:r w:rsidRPr="008A4F2C">
        <w:rPr>
          <w:bCs/>
          <w:iCs/>
          <w:color w:val="000000" w:themeColor="text1"/>
          <w:szCs w:val="28"/>
          <w:lang w:val="nb-NO"/>
        </w:rPr>
        <w:t xml:space="preserve">Ngay từ đầu năm 2024, </w:t>
      </w:r>
      <w:r w:rsidR="00F421A5" w:rsidRPr="008A4F2C">
        <w:rPr>
          <w:bCs/>
          <w:iCs/>
          <w:color w:val="000000" w:themeColor="text1"/>
          <w:szCs w:val="28"/>
          <w:lang w:val="nb-NO"/>
        </w:rPr>
        <w:t xml:space="preserve">Ủy ban nhân dân </w:t>
      </w:r>
      <w:r w:rsidRPr="008A4F2C">
        <w:rPr>
          <w:bCs/>
          <w:iCs/>
          <w:color w:val="000000" w:themeColor="text1"/>
          <w:szCs w:val="28"/>
          <w:lang w:val="nb-NO"/>
        </w:rPr>
        <w:t>Thành phố đã tổ chức họp mặt doanh nghiệp để lắng nghe, giải đáp, tiếp nhận ý kiến đóng góp và phản biện của các doanh nghiệp, để tiếp tục hoàn thiện môi trường đầu tư, kinh doanh. Tăng cường chỉ đạo nâng cao nhận thức và hành động của các</w:t>
      </w:r>
      <w:r w:rsidR="0090060B" w:rsidRPr="008A4F2C">
        <w:rPr>
          <w:bCs/>
          <w:iCs/>
          <w:color w:val="000000" w:themeColor="text1"/>
          <w:szCs w:val="28"/>
          <w:lang w:val="nb-NO"/>
        </w:rPr>
        <w:t xml:space="preserve"> cơ quan, đơn vị, địa phương</w:t>
      </w:r>
      <w:r w:rsidRPr="008A4F2C">
        <w:rPr>
          <w:bCs/>
          <w:iCs/>
          <w:color w:val="000000" w:themeColor="text1"/>
          <w:szCs w:val="28"/>
          <w:lang w:val="nb-NO"/>
        </w:rPr>
        <w:t xml:space="preserve"> </w:t>
      </w:r>
      <w:r w:rsidR="000372A7" w:rsidRPr="008A4F2C">
        <w:rPr>
          <w:bCs/>
          <w:iCs/>
          <w:color w:val="000000" w:themeColor="text1"/>
          <w:szCs w:val="28"/>
          <w:lang w:val="nb-NO"/>
        </w:rPr>
        <w:t>thưc hiện tốt</w:t>
      </w:r>
      <w:r w:rsidR="009A0EA6" w:rsidRPr="008A4F2C">
        <w:rPr>
          <w:bCs/>
          <w:iCs/>
          <w:color w:val="000000" w:themeColor="text1"/>
          <w:szCs w:val="28"/>
          <w:lang w:val="nb-NO"/>
        </w:rPr>
        <w:t xml:space="preserve"> phương châ</w:t>
      </w:r>
      <w:r w:rsidR="007958E4" w:rsidRPr="008A4F2C">
        <w:rPr>
          <w:bCs/>
          <w:iCs/>
          <w:color w:val="000000" w:themeColor="text1"/>
          <w:szCs w:val="28"/>
          <w:lang w:val="nb-NO"/>
        </w:rPr>
        <w:t>m</w:t>
      </w:r>
      <w:r w:rsidRPr="008A4F2C">
        <w:rPr>
          <w:bCs/>
          <w:iCs/>
          <w:color w:val="000000" w:themeColor="text1"/>
          <w:szCs w:val="28"/>
          <w:lang w:val="nb-NO"/>
        </w:rPr>
        <w:t xml:space="preserve"> </w:t>
      </w:r>
      <w:r w:rsidRPr="008A4F2C">
        <w:rPr>
          <w:bCs/>
          <w:i/>
          <w:iCs/>
          <w:color w:val="000000" w:themeColor="text1"/>
          <w:szCs w:val="28"/>
          <w:lang w:val="nb-NO"/>
        </w:rPr>
        <w:t>“Chính quyền đồng hành cùng doanh nghiệp”</w:t>
      </w:r>
      <w:r w:rsidRPr="008A4F2C">
        <w:rPr>
          <w:bCs/>
          <w:iCs/>
          <w:color w:val="000000" w:themeColor="text1"/>
          <w:szCs w:val="28"/>
          <w:lang w:val="nb-NO"/>
        </w:rPr>
        <w:t>, nêu cao tinh thần, thái độ phục vụ doanh nghiệp, nhà đầu tư</w:t>
      </w:r>
      <w:r w:rsidR="00A96313" w:rsidRPr="008A4F2C">
        <w:rPr>
          <w:bCs/>
          <w:iCs/>
          <w:color w:val="000000" w:themeColor="text1"/>
          <w:szCs w:val="28"/>
          <w:lang w:val="nb-NO"/>
        </w:rPr>
        <w:t>. T</w:t>
      </w:r>
      <w:r w:rsidRPr="008A4F2C">
        <w:rPr>
          <w:bCs/>
          <w:iCs/>
          <w:color w:val="000000" w:themeColor="text1"/>
          <w:szCs w:val="28"/>
          <w:lang w:val="nb-NO"/>
        </w:rPr>
        <w:t xml:space="preserve">iếp tục hỗ trợ các cơ sở sản xuất, doanh nghiệp đổi mới công nghệ, đăng ký nhãn hiệu và phát triển thương hiệu các sản phẩm đặc trưng; đồng thời thúc đẩy mạnh mẽ phong trào khởi nghiệp. </w:t>
      </w:r>
      <w:r w:rsidR="00486810" w:rsidRPr="008A4F2C">
        <w:rPr>
          <w:bCs/>
          <w:iCs/>
          <w:color w:val="000000" w:themeColor="text1"/>
          <w:szCs w:val="28"/>
          <w:lang w:val="nb-NO"/>
        </w:rPr>
        <w:t>Chỉ đạo, đẩy mạnh t</w:t>
      </w:r>
      <w:r w:rsidRPr="008A4F2C">
        <w:rPr>
          <w:bCs/>
          <w:iCs/>
          <w:color w:val="000000" w:themeColor="text1"/>
          <w:szCs w:val="28"/>
          <w:lang w:val="nb-NO"/>
        </w:rPr>
        <w:t xml:space="preserve">ổ chức triển khai Đề án “Hỗ trợ hệ sinh thái khởi nghiệp đổi mới sáng tạo quốc gia đến năm 2025”; tập trung hỗ trợ một số hoạt động như: Hỗ trợ tiếp cận nguồn vốn của Quỹ bảo lãnh tín dụng </w:t>
      </w:r>
      <w:r w:rsidR="003134C8" w:rsidRPr="008A4F2C">
        <w:rPr>
          <w:bCs/>
          <w:iCs/>
          <w:color w:val="000000" w:themeColor="text1"/>
          <w:szCs w:val="28"/>
          <w:lang w:val="nb-NO"/>
        </w:rPr>
        <w:t>doanh nghiệp nhỏ và vừa</w:t>
      </w:r>
      <w:r w:rsidR="0089389A" w:rsidRPr="008A4F2C">
        <w:rPr>
          <w:bCs/>
          <w:iCs/>
          <w:color w:val="000000" w:themeColor="text1"/>
          <w:szCs w:val="28"/>
          <w:lang w:val="nb-NO"/>
        </w:rPr>
        <w:t>,</w:t>
      </w:r>
      <w:r w:rsidRPr="008A4F2C">
        <w:rPr>
          <w:bCs/>
          <w:iCs/>
          <w:color w:val="000000" w:themeColor="text1"/>
          <w:szCs w:val="28"/>
          <w:lang w:val="nb-NO"/>
        </w:rPr>
        <w:t xml:space="preserve"> hỗ trợ khởi nghiệp; </w:t>
      </w:r>
      <w:r w:rsidR="00E52349" w:rsidRPr="008A4F2C">
        <w:rPr>
          <w:bCs/>
          <w:iCs/>
          <w:color w:val="000000" w:themeColor="text1"/>
          <w:szCs w:val="28"/>
          <w:lang w:val="nb-NO"/>
        </w:rPr>
        <w:t xml:space="preserve">hỗ </w:t>
      </w:r>
      <w:r w:rsidRPr="008A4F2C">
        <w:rPr>
          <w:bCs/>
          <w:iCs/>
          <w:color w:val="000000" w:themeColor="text1"/>
          <w:szCs w:val="28"/>
          <w:lang w:val="nb-NO"/>
        </w:rPr>
        <w:t xml:space="preserve">trợ ứng dụng máy móc thiết bị, công nghệ tiên tiến vào sản xuất; </w:t>
      </w:r>
      <w:r w:rsidR="00E52349" w:rsidRPr="008A4F2C">
        <w:rPr>
          <w:bCs/>
          <w:iCs/>
          <w:color w:val="000000" w:themeColor="text1"/>
          <w:szCs w:val="28"/>
          <w:lang w:val="nb-NO"/>
        </w:rPr>
        <w:t xml:space="preserve">xây </w:t>
      </w:r>
      <w:r w:rsidRPr="008A4F2C">
        <w:rPr>
          <w:bCs/>
          <w:iCs/>
          <w:color w:val="000000" w:themeColor="text1"/>
          <w:szCs w:val="28"/>
          <w:lang w:val="nb-NO"/>
        </w:rPr>
        <w:t xml:space="preserve">dựng vùng nguyên liệu; </w:t>
      </w:r>
      <w:r w:rsidR="00E52349" w:rsidRPr="008A4F2C">
        <w:rPr>
          <w:bCs/>
          <w:iCs/>
          <w:color w:val="000000" w:themeColor="text1"/>
          <w:szCs w:val="28"/>
          <w:lang w:val="nb-NO"/>
        </w:rPr>
        <w:t xml:space="preserve">xây </w:t>
      </w:r>
      <w:r w:rsidRPr="008A4F2C">
        <w:rPr>
          <w:bCs/>
          <w:iCs/>
          <w:color w:val="000000" w:themeColor="text1"/>
          <w:szCs w:val="28"/>
          <w:lang w:val="nb-NO"/>
        </w:rPr>
        <w:t xml:space="preserve">dựng bao bì, nhãn mác, xác lập quyền sở hữu trí tuệ; </w:t>
      </w:r>
      <w:r w:rsidR="00E52349" w:rsidRPr="008A4F2C">
        <w:rPr>
          <w:bCs/>
          <w:iCs/>
          <w:color w:val="000000" w:themeColor="text1"/>
          <w:szCs w:val="28"/>
          <w:lang w:val="nb-NO"/>
        </w:rPr>
        <w:t xml:space="preserve">phối </w:t>
      </w:r>
      <w:r w:rsidRPr="008A4F2C">
        <w:rPr>
          <w:bCs/>
          <w:iCs/>
          <w:color w:val="000000" w:themeColor="text1"/>
          <w:szCs w:val="28"/>
          <w:lang w:val="nb-NO"/>
        </w:rPr>
        <w:t xml:space="preserve">hợp Trung tâm Khuyến công và Tư vấn phát triển công nghiệp, </w:t>
      </w:r>
      <w:r w:rsidR="00E52349" w:rsidRPr="008A4F2C">
        <w:rPr>
          <w:bCs/>
          <w:iCs/>
          <w:color w:val="000000" w:themeColor="text1"/>
          <w:szCs w:val="28"/>
          <w:lang w:val="nb-NO"/>
        </w:rPr>
        <w:t xml:space="preserve">Trung </w:t>
      </w:r>
      <w:r w:rsidRPr="008A4F2C">
        <w:rPr>
          <w:bCs/>
          <w:iCs/>
          <w:color w:val="000000" w:themeColor="text1"/>
          <w:szCs w:val="28"/>
          <w:lang w:val="nb-NO"/>
        </w:rPr>
        <w:t xml:space="preserve">tâm Hỗ trợ doanh nghiệp và khởi nghiệp Tỉnh triển khai các lớp </w:t>
      </w:r>
      <w:r w:rsidR="00E52349" w:rsidRPr="008A4F2C">
        <w:rPr>
          <w:bCs/>
          <w:iCs/>
          <w:color w:val="000000" w:themeColor="text1"/>
          <w:szCs w:val="28"/>
          <w:lang w:val="nb-NO"/>
        </w:rPr>
        <w:t xml:space="preserve">khởi </w:t>
      </w:r>
      <w:r w:rsidRPr="008A4F2C">
        <w:rPr>
          <w:bCs/>
          <w:iCs/>
          <w:color w:val="000000" w:themeColor="text1"/>
          <w:szCs w:val="28"/>
          <w:lang w:val="nb-NO"/>
        </w:rPr>
        <w:t>sự doanh nghiệp</w:t>
      </w:r>
      <w:r w:rsidR="00E52349" w:rsidRPr="008A4F2C">
        <w:rPr>
          <w:bCs/>
          <w:iCs/>
          <w:color w:val="000000" w:themeColor="text1"/>
          <w:szCs w:val="28"/>
          <w:lang w:val="nb-NO"/>
        </w:rPr>
        <w:t xml:space="preserve">; </w:t>
      </w:r>
      <w:r w:rsidRPr="008A4F2C">
        <w:rPr>
          <w:bCs/>
          <w:iCs/>
          <w:color w:val="000000" w:themeColor="text1"/>
          <w:szCs w:val="28"/>
          <w:lang w:val="nb-NO"/>
        </w:rPr>
        <w:t xml:space="preserve">hỗ trợ 01 điểm trưng bày, giới thiệu sản phẩm khởi nghiệp, OCOP, đặc sản của địa phương. Bên cạnh đó, đã tổ chức buổi gặp gỡ, đối thoại giữa lãnh đạo </w:t>
      </w:r>
      <w:r w:rsidR="00DE6DCE" w:rsidRPr="008A4F2C">
        <w:rPr>
          <w:bCs/>
          <w:iCs/>
          <w:color w:val="000000" w:themeColor="text1"/>
          <w:szCs w:val="28"/>
          <w:lang w:val="nb-NO"/>
        </w:rPr>
        <w:t>Ủy ban nhân dân</w:t>
      </w:r>
      <w:r w:rsidRPr="008A4F2C">
        <w:rPr>
          <w:bCs/>
          <w:iCs/>
          <w:color w:val="000000" w:themeColor="text1"/>
          <w:szCs w:val="28"/>
          <w:lang w:val="nb-NO"/>
        </w:rPr>
        <w:t xml:space="preserve"> Thành phố với đoàn viên thanh niên, </w:t>
      </w:r>
      <w:r w:rsidR="00372E3E" w:rsidRPr="008A4F2C">
        <w:rPr>
          <w:bCs/>
          <w:iCs/>
          <w:color w:val="000000" w:themeColor="text1"/>
          <w:szCs w:val="28"/>
          <w:lang w:val="nb-NO"/>
        </w:rPr>
        <w:t>Câu lạc bộ</w:t>
      </w:r>
      <w:r w:rsidRPr="008A4F2C">
        <w:rPr>
          <w:bCs/>
          <w:iCs/>
          <w:color w:val="000000" w:themeColor="text1"/>
          <w:szCs w:val="28"/>
          <w:lang w:val="nb-NO"/>
        </w:rPr>
        <w:t xml:space="preserve"> khởi nghiệp và Hội Doanh nhân trẻ Thành phố với chủ đề về khởi nghiệp</w:t>
      </w:r>
      <w:r w:rsidR="00841A1E" w:rsidRPr="008A4F2C">
        <w:rPr>
          <w:bCs/>
          <w:iCs/>
          <w:color w:val="000000" w:themeColor="text1"/>
          <w:szCs w:val="28"/>
          <w:lang w:val="nb-NO"/>
        </w:rPr>
        <w:t xml:space="preserve"> để</w:t>
      </w:r>
      <w:r w:rsidRPr="008A4F2C">
        <w:rPr>
          <w:bCs/>
          <w:iCs/>
          <w:color w:val="000000" w:themeColor="text1"/>
          <w:szCs w:val="28"/>
          <w:lang w:val="nb-NO"/>
        </w:rPr>
        <w:t xml:space="preserve"> lắng nghe những chia sẻ từ các mô hình khởi nghiệp</w:t>
      </w:r>
      <w:r w:rsidR="00D32E78" w:rsidRPr="008A4F2C">
        <w:rPr>
          <w:bCs/>
          <w:iCs/>
          <w:color w:val="000000" w:themeColor="text1"/>
          <w:szCs w:val="28"/>
          <w:lang w:val="nb-NO"/>
        </w:rPr>
        <w:t>,</w:t>
      </w:r>
      <w:r w:rsidRPr="008A4F2C">
        <w:rPr>
          <w:bCs/>
          <w:iCs/>
          <w:color w:val="000000" w:themeColor="text1"/>
          <w:szCs w:val="28"/>
          <w:lang w:val="nb-NO"/>
        </w:rPr>
        <w:t xml:space="preserve"> kịp thời giải đáp thắc mắc, tháo gỡ khó khăn và có những định hướng cho những ý tưởng khởi nghiệp mới.</w:t>
      </w:r>
    </w:p>
    <w:p w14:paraId="46BC0D36" w14:textId="77777777" w:rsidR="002B0BEE" w:rsidRPr="008A4F2C" w:rsidRDefault="00414775" w:rsidP="00585044">
      <w:pPr>
        <w:pStyle w:val="Body1"/>
        <w:spacing w:after="120"/>
        <w:ind w:firstLine="720"/>
        <w:jc w:val="both"/>
        <w:outlineLvl w:val="9"/>
        <w:rPr>
          <w:b/>
          <w:color w:val="000000" w:themeColor="text1"/>
          <w:szCs w:val="28"/>
          <w:lang w:val="nl-NL"/>
        </w:rPr>
      </w:pPr>
      <w:r w:rsidRPr="008A4F2C">
        <w:rPr>
          <w:b/>
          <w:color w:val="000000" w:themeColor="text1"/>
          <w:szCs w:val="28"/>
          <w:lang w:val="nl-NL"/>
        </w:rPr>
        <w:t xml:space="preserve">2.4. </w:t>
      </w:r>
      <w:r w:rsidR="002B0BEE" w:rsidRPr="008A4F2C">
        <w:rPr>
          <w:b/>
          <w:color w:val="000000" w:themeColor="text1"/>
          <w:szCs w:val="28"/>
          <w:lang w:val="nl-NL"/>
        </w:rPr>
        <w:t xml:space="preserve">Phát triển kinh tế tư nhân, thúc đẩy khởi nghiệp và phát triển kinh tế tập thể </w:t>
      </w:r>
    </w:p>
    <w:p w14:paraId="37539E3E" w14:textId="499568EB" w:rsidR="002B0BEE" w:rsidRPr="008A4F2C" w:rsidRDefault="002B0BEE" w:rsidP="00585044">
      <w:pPr>
        <w:pStyle w:val="MysA"/>
        <w:numPr>
          <w:ilvl w:val="0"/>
          <w:numId w:val="0"/>
        </w:numPr>
        <w:tabs>
          <w:tab w:val="left" w:pos="709"/>
        </w:tabs>
        <w:spacing w:after="120"/>
        <w:ind w:firstLine="720"/>
        <w:rPr>
          <w:rFonts w:ascii="Times New Roman" w:hAnsi="Times New Roman"/>
          <w:bCs/>
          <w:iCs/>
          <w:color w:val="000000" w:themeColor="text1"/>
          <w:szCs w:val="28"/>
          <w:lang w:val="nb-NO"/>
        </w:rPr>
      </w:pPr>
      <w:r w:rsidRPr="008A4F2C">
        <w:rPr>
          <w:rFonts w:ascii="Times New Roman" w:hAnsi="Times New Roman"/>
          <w:i/>
          <w:color w:val="000000" w:themeColor="text1"/>
          <w:szCs w:val="28"/>
        </w:rPr>
        <w:t>- Công tác xúc tiến đầu tư:</w:t>
      </w:r>
      <w:r w:rsidRPr="008A4F2C">
        <w:rPr>
          <w:rFonts w:ascii="Times New Roman" w:hAnsi="Times New Roman"/>
          <w:color w:val="000000" w:themeColor="text1"/>
          <w:szCs w:val="28"/>
        </w:rPr>
        <w:t xml:space="preserve"> </w:t>
      </w:r>
      <w:r w:rsidR="00D32E78" w:rsidRPr="008A4F2C">
        <w:rPr>
          <w:rFonts w:ascii="Times New Roman" w:hAnsi="Times New Roman"/>
          <w:color w:val="000000" w:themeColor="text1"/>
          <w:szCs w:val="28"/>
        </w:rPr>
        <w:t>Ủy ban nhân dân</w:t>
      </w:r>
      <w:r w:rsidRPr="008A4F2C">
        <w:rPr>
          <w:rFonts w:ascii="Times New Roman" w:hAnsi="Times New Roman"/>
          <w:color w:val="000000" w:themeColor="text1"/>
          <w:szCs w:val="28"/>
        </w:rPr>
        <w:t xml:space="preserve"> Thành phố đã chỉ đạo các ngành</w:t>
      </w:r>
      <w:r w:rsidR="00032BB3" w:rsidRPr="008A4F2C">
        <w:rPr>
          <w:rFonts w:ascii="Times New Roman" w:hAnsi="Times New Roman"/>
          <w:color w:val="000000" w:themeColor="text1"/>
          <w:szCs w:val="28"/>
        </w:rPr>
        <w:t xml:space="preserve"> chức năng</w:t>
      </w:r>
      <w:r w:rsidRPr="008A4F2C">
        <w:rPr>
          <w:rFonts w:ascii="Times New Roman" w:hAnsi="Times New Roman"/>
          <w:color w:val="000000" w:themeColor="text1"/>
          <w:szCs w:val="28"/>
        </w:rPr>
        <w:t xml:space="preserve"> tập trung hoàn chỉnh các quy hoạch chi tiết, phân khu của Thành phố, kế hoạch sử dụng đất,… và hỗ trợ các nhà đầu tư tiếp cận, khảo sát, nghiên cứu, đánh giá khu vực dự kiến lập quy hoạch dự án và thực hiện các thủ tục liên quan về đầu tư trên địa bàn. Các hoạt động tuyên truyền quảng bá hình ảnh, những tiềm năng, lợi thế của địa phương gắn với Kế hoạch phát triển du lịch luôn được quan tâm chỉ đạo thực hiện; </w:t>
      </w:r>
      <w:r w:rsidR="00DF3D61" w:rsidRPr="008A4F2C">
        <w:rPr>
          <w:rFonts w:ascii="Times New Roman" w:hAnsi="Times New Roman"/>
          <w:color w:val="000000" w:themeColor="text1"/>
          <w:szCs w:val="28"/>
        </w:rPr>
        <w:t xml:space="preserve">hiện </w:t>
      </w:r>
      <w:r w:rsidRPr="008A4F2C">
        <w:rPr>
          <w:rFonts w:ascii="Times New Roman" w:hAnsi="Times New Roman"/>
          <w:color w:val="000000" w:themeColor="text1"/>
          <w:szCs w:val="28"/>
        </w:rPr>
        <w:t>trên địa bàn có các dự án tư nhân đang triển khai như: Nhà máy sấy, xay xát và lau bóng gạo xuất khẩu Tường Nguyên; Nhà máy xử lý rác thải và sản xuất phân bón hữu cơ vi sinh Gia Bình Hồng Ngự; Xưởng may mặc Miền Nam</w:t>
      </w:r>
      <w:r w:rsidR="00414775" w:rsidRPr="008A4F2C">
        <w:rPr>
          <w:rFonts w:ascii="Times New Roman" w:hAnsi="Times New Roman"/>
          <w:color w:val="000000" w:themeColor="text1"/>
          <w:szCs w:val="28"/>
        </w:rPr>
        <w:t>.Việt Nam,</w:t>
      </w:r>
      <w:r w:rsidR="00414775" w:rsidRPr="008A4F2C">
        <w:rPr>
          <w:rFonts w:ascii="Times New Roman" w:hAnsi="Times New Roman"/>
          <w:bCs/>
          <w:iCs/>
          <w:color w:val="000000" w:themeColor="text1"/>
          <w:szCs w:val="28"/>
          <w:lang w:val="nb-NO"/>
        </w:rPr>
        <w:t xml:space="preserve"> Sky Hotel giai đoạn 2,...</w:t>
      </w:r>
      <w:r w:rsidRPr="008A4F2C">
        <w:rPr>
          <w:rFonts w:ascii="Times New Roman" w:hAnsi="Times New Roman"/>
          <w:color w:val="000000" w:themeColor="text1"/>
          <w:szCs w:val="28"/>
        </w:rPr>
        <w:t>,...</w:t>
      </w:r>
    </w:p>
    <w:p w14:paraId="1DEA9142" w14:textId="4C8D4421" w:rsidR="00414775" w:rsidRPr="008A4F2C" w:rsidRDefault="00414775" w:rsidP="00585044">
      <w:pPr>
        <w:pStyle w:val="Body1"/>
        <w:spacing w:after="120"/>
        <w:ind w:firstLine="720"/>
        <w:jc w:val="both"/>
        <w:outlineLvl w:val="9"/>
        <w:rPr>
          <w:color w:val="000000" w:themeColor="text1"/>
          <w:szCs w:val="28"/>
          <w:lang w:val="vi-VN"/>
        </w:rPr>
      </w:pPr>
      <w:r w:rsidRPr="008A4F2C">
        <w:rPr>
          <w:color w:val="000000" w:themeColor="text1"/>
          <w:szCs w:val="28"/>
        </w:rPr>
        <w:t xml:space="preserve">- </w:t>
      </w:r>
      <w:r w:rsidRPr="008A4F2C">
        <w:rPr>
          <w:bCs/>
          <w:iCs/>
          <w:color w:val="000000" w:themeColor="text1"/>
          <w:szCs w:val="28"/>
          <w:lang w:val="nb-NO"/>
        </w:rPr>
        <w:t xml:space="preserve">Tính từ đầu năm đến </w:t>
      </w:r>
      <w:r w:rsidR="00C4446F" w:rsidRPr="008A4F2C">
        <w:rPr>
          <w:bCs/>
          <w:iCs/>
          <w:color w:val="000000" w:themeColor="text1"/>
          <w:szCs w:val="28"/>
          <w:lang w:val="nb-NO"/>
        </w:rPr>
        <w:t xml:space="preserve">tháng </w:t>
      </w:r>
      <w:r w:rsidRPr="008A4F2C">
        <w:rPr>
          <w:bCs/>
          <w:iCs/>
          <w:color w:val="000000" w:themeColor="text1"/>
          <w:szCs w:val="28"/>
          <w:lang w:val="nb-NO"/>
        </w:rPr>
        <w:t>08/2024, Thành phố có 19 doanh nghiệp thành lập mớ</w:t>
      </w:r>
      <w:r w:rsidR="00740CE7" w:rsidRPr="008A4F2C">
        <w:rPr>
          <w:bCs/>
          <w:iCs/>
          <w:color w:val="000000" w:themeColor="text1"/>
          <w:szCs w:val="28"/>
          <w:lang w:val="nb-NO"/>
        </w:rPr>
        <w:t>i</w:t>
      </w:r>
      <w:r w:rsidRPr="008A4F2C">
        <w:rPr>
          <w:bCs/>
          <w:iCs/>
          <w:color w:val="000000" w:themeColor="text1"/>
          <w:szCs w:val="28"/>
          <w:lang w:val="nb-NO"/>
        </w:rPr>
        <w:t>, đạt 44% cam kết với</w:t>
      </w:r>
      <w:r w:rsidR="00462E71" w:rsidRPr="008A4F2C">
        <w:rPr>
          <w:bCs/>
          <w:iCs/>
          <w:color w:val="000000" w:themeColor="text1"/>
          <w:szCs w:val="28"/>
          <w:lang w:val="nb-NO"/>
        </w:rPr>
        <w:t xml:space="preserve"> Chủ tịch</w:t>
      </w:r>
      <w:r w:rsidRPr="008A4F2C">
        <w:rPr>
          <w:bCs/>
          <w:iCs/>
          <w:color w:val="000000" w:themeColor="text1"/>
          <w:szCs w:val="28"/>
          <w:lang w:val="nb-NO"/>
        </w:rPr>
        <w:t xml:space="preserve"> </w:t>
      </w:r>
      <w:r w:rsidR="00EC0BB6" w:rsidRPr="008A4F2C">
        <w:rPr>
          <w:bCs/>
          <w:iCs/>
          <w:color w:val="000000" w:themeColor="text1"/>
          <w:szCs w:val="28"/>
          <w:lang w:val="nb-NO"/>
        </w:rPr>
        <w:t>Ủy ban nhân dân</w:t>
      </w:r>
      <w:r w:rsidRPr="008A4F2C">
        <w:rPr>
          <w:bCs/>
          <w:iCs/>
          <w:color w:val="000000" w:themeColor="text1"/>
          <w:szCs w:val="28"/>
          <w:lang w:val="nb-NO"/>
        </w:rPr>
        <w:t xml:space="preserve"> Tỉnh </w:t>
      </w:r>
      <w:r w:rsidRPr="008A4F2C">
        <w:rPr>
          <w:bCs/>
          <w:i/>
          <w:iCs/>
          <w:color w:val="000000" w:themeColor="text1"/>
          <w:szCs w:val="28"/>
          <w:lang w:val="nb-NO"/>
        </w:rPr>
        <w:t>(</w:t>
      </w:r>
      <w:r w:rsidR="00003F40" w:rsidRPr="008A4F2C">
        <w:rPr>
          <w:bCs/>
          <w:i/>
          <w:iCs/>
          <w:color w:val="000000" w:themeColor="text1"/>
          <w:szCs w:val="28"/>
          <w:lang w:val="nb-NO"/>
        </w:rPr>
        <w:t xml:space="preserve">chỉ </w:t>
      </w:r>
      <w:r w:rsidRPr="008A4F2C">
        <w:rPr>
          <w:bCs/>
          <w:i/>
          <w:iCs/>
          <w:color w:val="000000" w:themeColor="text1"/>
          <w:szCs w:val="28"/>
          <w:lang w:val="nb-NO"/>
        </w:rPr>
        <w:t>tiêu ≥43 doanh nghiệp)</w:t>
      </w:r>
      <w:r w:rsidRPr="008A4F2C">
        <w:rPr>
          <w:bCs/>
          <w:iCs/>
          <w:color w:val="000000" w:themeColor="text1"/>
          <w:szCs w:val="28"/>
          <w:lang w:val="nb-NO"/>
        </w:rPr>
        <w:t>. Ước 9 tháng đầu năm có 31 doanh nghiệp thành lập mới, ước hết cả năm 2024, thành lập mới 44 doanh nghiệp</w:t>
      </w:r>
      <w:r w:rsidR="00FA6883" w:rsidRPr="008A4F2C">
        <w:rPr>
          <w:bCs/>
          <w:iCs/>
          <w:color w:val="000000" w:themeColor="text1"/>
          <w:szCs w:val="28"/>
          <w:lang w:val="nb-NO"/>
        </w:rPr>
        <w:t>.</w:t>
      </w:r>
      <w:r w:rsidRPr="008A4F2C">
        <w:rPr>
          <w:bCs/>
          <w:iCs/>
          <w:color w:val="000000" w:themeColor="text1"/>
          <w:szCs w:val="28"/>
          <w:lang w:val="nb-NO"/>
        </w:rPr>
        <w:t xml:space="preserve"> Từ đầu năm đến </w:t>
      </w:r>
      <w:r w:rsidR="008B5D3B" w:rsidRPr="008A4F2C">
        <w:rPr>
          <w:bCs/>
          <w:iCs/>
          <w:color w:val="000000" w:themeColor="text1"/>
          <w:szCs w:val="28"/>
          <w:lang w:val="nb-NO"/>
        </w:rPr>
        <w:t xml:space="preserve">tháng </w:t>
      </w:r>
      <w:r w:rsidRPr="008A4F2C">
        <w:rPr>
          <w:bCs/>
          <w:iCs/>
          <w:color w:val="000000" w:themeColor="text1"/>
          <w:szCs w:val="28"/>
          <w:lang w:val="nb-NO"/>
        </w:rPr>
        <w:t xml:space="preserve">8/2024, có 209 hộ kinh doanh đăng ký mới với tổng vốn đăng ký là 35.811 </w:t>
      </w:r>
      <w:r w:rsidR="0009673F">
        <w:rPr>
          <w:bCs/>
          <w:iCs/>
          <w:color w:val="000000" w:themeColor="text1"/>
          <w:szCs w:val="28"/>
          <w:lang w:val="nb-NO"/>
        </w:rPr>
        <w:t>tr.đồng</w:t>
      </w:r>
      <w:r w:rsidRPr="008A4F2C">
        <w:rPr>
          <w:bCs/>
          <w:iCs/>
          <w:color w:val="000000" w:themeColor="text1"/>
          <w:szCs w:val="28"/>
          <w:lang w:val="nb-NO"/>
        </w:rPr>
        <w:t>.</w:t>
      </w:r>
    </w:p>
    <w:p w14:paraId="4AD3578F" w14:textId="3A6059A6" w:rsidR="0072560D" w:rsidRPr="008A4F2C" w:rsidRDefault="0072560D" w:rsidP="00585044">
      <w:pPr>
        <w:pStyle w:val="MysA"/>
        <w:numPr>
          <w:ilvl w:val="0"/>
          <w:numId w:val="0"/>
        </w:numPr>
        <w:spacing w:after="120"/>
        <w:ind w:firstLine="720"/>
        <w:rPr>
          <w:rFonts w:ascii="Times New Roman" w:hAnsi="Times New Roman"/>
          <w:color w:val="000000" w:themeColor="text1"/>
          <w:lang w:val="vi-VN"/>
        </w:rPr>
      </w:pPr>
      <w:r w:rsidRPr="008A4F2C">
        <w:rPr>
          <w:rFonts w:ascii="Times New Roman" w:hAnsi="Times New Roman"/>
          <w:color w:val="000000" w:themeColor="text1"/>
          <w:szCs w:val="28"/>
        </w:rPr>
        <w:t xml:space="preserve">- </w:t>
      </w:r>
      <w:r w:rsidRPr="008A4F2C">
        <w:rPr>
          <w:rFonts w:ascii="Times New Roman" w:hAnsi="Times New Roman"/>
          <w:bCs/>
          <w:iCs/>
          <w:color w:val="000000" w:themeColor="text1"/>
          <w:szCs w:val="28"/>
          <w:lang w:val="nb-NO"/>
        </w:rPr>
        <w:t xml:space="preserve">Kinh tế tập thể tiếp tục được củng cố và phát triển, số lượng hợp tác xã hiện có trên địa bàn Thành phố là 09 </w:t>
      </w:r>
      <w:r w:rsidR="00726B59" w:rsidRPr="008A4F2C">
        <w:rPr>
          <w:rFonts w:ascii="Times New Roman" w:hAnsi="Times New Roman"/>
          <w:bCs/>
          <w:iCs/>
          <w:color w:val="000000" w:themeColor="text1"/>
          <w:szCs w:val="28"/>
          <w:lang w:val="nb-NO"/>
        </w:rPr>
        <w:t>hợp tác xã</w:t>
      </w:r>
      <w:r w:rsidRPr="008A4F2C">
        <w:rPr>
          <w:rFonts w:ascii="Times New Roman" w:hAnsi="Times New Roman"/>
          <w:bCs/>
          <w:iCs/>
          <w:color w:val="000000" w:themeColor="text1"/>
          <w:szCs w:val="28"/>
          <w:lang w:val="nb-NO"/>
        </w:rPr>
        <w:t xml:space="preserve"> </w:t>
      </w:r>
      <w:r w:rsidRPr="008A4F2C">
        <w:rPr>
          <w:rFonts w:ascii="Times New Roman" w:hAnsi="Times New Roman"/>
          <w:bCs/>
          <w:i/>
          <w:iCs/>
          <w:color w:val="000000" w:themeColor="text1"/>
          <w:szCs w:val="28"/>
          <w:lang w:val="nb-NO"/>
        </w:rPr>
        <w:t xml:space="preserve">(08 </w:t>
      </w:r>
      <w:r w:rsidR="00AD68E7" w:rsidRPr="008A4F2C">
        <w:rPr>
          <w:rFonts w:ascii="Times New Roman" w:hAnsi="Times New Roman"/>
          <w:bCs/>
          <w:i/>
          <w:iCs/>
          <w:color w:val="000000" w:themeColor="text1"/>
          <w:szCs w:val="28"/>
          <w:lang w:val="nb-NO"/>
        </w:rPr>
        <w:t>hợp tác xã nông nghiệp</w:t>
      </w:r>
      <w:r w:rsidRPr="008A4F2C">
        <w:rPr>
          <w:rFonts w:ascii="Times New Roman" w:hAnsi="Times New Roman"/>
          <w:bCs/>
          <w:i/>
          <w:iCs/>
          <w:color w:val="000000" w:themeColor="text1"/>
          <w:szCs w:val="28"/>
          <w:lang w:val="nb-NO"/>
        </w:rPr>
        <w:t xml:space="preserve">, 01 </w:t>
      </w:r>
      <w:r w:rsidR="00FE4624" w:rsidRPr="008A4F2C">
        <w:rPr>
          <w:rFonts w:ascii="Times New Roman" w:hAnsi="Times New Roman"/>
          <w:bCs/>
          <w:i/>
          <w:iCs/>
          <w:color w:val="000000" w:themeColor="text1"/>
          <w:szCs w:val="28"/>
          <w:lang w:val="nb-NO"/>
        </w:rPr>
        <w:t>hợp tác xã</w:t>
      </w:r>
      <w:r w:rsidRPr="008A4F2C">
        <w:rPr>
          <w:rFonts w:ascii="Times New Roman" w:hAnsi="Times New Roman"/>
          <w:bCs/>
          <w:i/>
          <w:iCs/>
          <w:color w:val="000000" w:themeColor="text1"/>
          <w:szCs w:val="28"/>
          <w:lang w:val="nb-NO"/>
        </w:rPr>
        <w:t xml:space="preserve"> vận tải)</w:t>
      </w:r>
      <w:r w:rsidRPr="008A4F2C">
        <w:rPr>
          <w:rFonts w:ascii="Times New Roman" w:hAnsi="Times New Roman"/>
          <w:color w:val="000000" w:themeColor="text1"/>
          <w:szCs w:val="28"/>
          <w:lang w:val="da-DK"/>
        </w:rPr>
        <w:t>, 16 Tổ hợp tác</w:t>
      </w:r>
      <w:r w:rsidRPr="008A4F2C">
        <w:rPr>
          <w:rFonts w:ascii="Times New Roman" w:hAnsi="Times New Roman"/>
          <w:bCs/>
          <w:iCs/>
          <w:color w:val="000000" w:themeColor="text1"/>
          <w:szCs w:val="28"/>
          <w:lang w:val="nb-NO"/>
        </w:rPr>
        <w:t xml:space="preserve"> và 06 hội quán</w:t>
      </w:r>
      <w:r w:rsidR="00515F89" w:rsidRPr="008A4F2C">
        <w:rPr>
          <w:rFonts w:ascii="Times New Roman" w:hAnsi="Times New Roman"/>
          <w:bCs/>
          <w:iCs/>
          <w:color w:val="000000" w:themeColor="text1"/>
          <w:szCs w:val="28"/>
          <w:lang w:val="nb-NO"/>
        </w:rPr>
        <w:t>,</w:t>
      </w:r>
      <w:r w:rsidRPr="008A4F2C">
        <w:rPr>
          <w:rFonts w:ascii="Times New Roman" w:hAnsi="Times New Roman"/>
          <w:bCs/>
          <w:iCs/>
          <w:color w:val="000000" w:themeColor="text1"/>
          <w:szCs w:val="28"/>
          <w:lang w:val="nb-NO"/>
        </w:rPr>
        <w:t xml:space="preserve"> tất cả đều đang hoạt động</w:t>
      </w:r>
      <w:r w:rsidR="00515F89" w:rsidRPr="008A4F2C">
        <w:rPr>
          <w:rFonts w:ascii="Times New Roman" w:hAnsi="Times New Roman"/>
          <w:bCs/>
          <w:iCs/>
          <w:color w:val="000000" w:themeColor="text1"/>
          <w:szCs w:val="28"/>
          <w:lang w:val="nb-NO"/>
        </w:rPr>
        <w:t xml:space="preserve"> khá</w:t>
      </w:r>
      <w:r w:rsidRPr="008A4F2C">
        <w:rPr>
          <w:rFonts w:ascii="Times New Roman" w:hAnsi="Times New Roman"/>
          <w:bCs/>
          <w:iCs/>
          <w:color w:val="000000" w:themeColor="text1"/>
          <w:szCs w:val="28"/>
          <w:lang w:val="nb-NO"/>
        </w:rPr>
        <w:t xml:space="preserve"> tốt. </w:t>
      </w:r>
      <w:r w:rsidR="003A79FC" w:rsidRPr="008A4F2C">
        <w:rPr>
          <w:rFonts w:ascii="Times New Roman" w:hAnsi="Times New Roman"/>
          <w:bCs/>
          <w:iCs/>
          <w:color w:val="000000" w:themeColor="text1"/>
          <w:szCs w:val="28"/>
          <w:lang w:val="nb-NO"/>
        </w:rPr>
        <w:t>Ủy ban nhân dân</w:t>
      </w:r>
      <w:r w:rsidRPr="008A4F2C">
        <w:rPr>
          <w:rFonts w:ascii="Times New Roman" w:hAnsi="Times New Roman"/>
          <w:bCs/>
          <w:iCs/>
          <w:color w:val="000000" w:themeColor="text1"/>
          <w:szCs w:val="28"/>
          <w:lang w:val="nb-NO"/>
        </w:rPr>
        <w:t xml:space="preserve"> Thành phố</w:t>
      </w:r>
      <w:r w:rsidR="00BF6798" w:rsidRPr="008A4F2C">
        <w:rPr>
          <w:rFonts w:ascii="Times New Roman" w:hAnsi="Times New Roman"/>
          <w:bCs/>
          <w:iCs/>
          <w:color w:val="000000" w:themeColor="text1"/>
          <w:szCs w:val="28"/>
          <w:lang w:val="nb-NO"/>
        </w:rPr>
        <w:t xml:space="preserve"> cũng</w:t>
      </w:r>
      <w:r w:rsidRPr="008A4F2C">
        <w:rPr>
          <w:rFonts w:ascii="Times New Roman" w:hAnsi="Times New Roman"/>
          <w:bCs/>
          <w:iCs/>
          <w:color w:val="000000" w:themeColor="text1"/>
          <w:szCs w:val="28"/>
          <w:lang w:val="nb-NO"/>
        </w:rPr>
        <w:t xml:space="preserve"> chỉ đạo ngành chuyên môn rà soát củng cố lại các </w:t>
      </w:r>
      <w:r w:rsidR="00D60283" w:rsidRPr="008A4F2C">
        <w:rPr>
          <w:rFonts w:ascii="Times New Roman" w:hAnsi="Times New Roman"/>
          <w:bCs/>
          <w:iCs/>
          <w:color w:val="000000" w:themeColor="text1"/>
          <w:szCs w:val="28"/>
          <w:lang w:val="nb-NO"/>
        </w:rPr>
        <w:t>hợp tác xã</w:t>
      </w:r>
      <w:r w:rsidRPr="008A4F2C">
        <w:rPr>
          <w:rFonts w:ascii="Times New Roman" w:hAnsi="Times New Roman"/>
          <w:bCs/>
          <w:iCs/>
          <w:color w:val="000000" w:themeColor="text1"/>
          <w:szCs w:val="28"/>
          <w:lang w:val="nb-NO"/>
        </w:rPr>
        <w:t xml:space="preserve"> hoạt động kém hiệu quả</w:t>
      </w:r>
      <w:r w:rsidR="00F90391" w:rsidRPr="008A4F2C">
        <w:rPr>
          <w:rFonts w:ascii="Times New Roman" w:hAnsi="Times New Roman"/>
          <w:bCs/>
          <w:iCs/>
          <w:color w:val="000000" w:themeColor="text1"/>
          <w:szCs w:val="28"/>
          <w:lang w:val="nb-NO"/>
        </w:rPr>
        <w:t xml:space="preserve"> và </w:t>
      </w:r>
      <w:r w:rsidRPr="008A4F2C">
        <w:rPr>
          <w:rFonts w:ascii="Times New Roman" w:hAnsi="Times New Roman"/>
          <w:bCs/>
          <w:iCs/>
          <w:color w:val="000000" w:themeColor="text1"/>
          <w:szCs w:val="28"/>
          <w:lang w:val="nb-NO"/>
        </w:rPr>
        <w:t xml:space="preserve">phấn đấu trong năm 2024 thành lập thêm 01 </w:t>
      </w:r>
      <w:r w:rsidR="00F90391" w:rsidRPr="008A4F2C">
        <w:rPr>
          <w:rFonts w:ascii="Times New Roman" w:hAnsi="Times New Roman"/>
          <w:bCs/>
          <w:iCs/>
          <w:color w:val="000000" w:themeColor="text1"/>
          <w:szCs w:val="28"/>
          <w:lang w:val="nb-NO"/>
        </w:rPr>
        <w:t>hợp tác xã</w:t>
      </w:r>
      <w:r w:rsidRPr="008A4F2C">
        <w:rPr>
          <w:rFonts w:ascii="Times New Roman" w:hAnsi="Times New Roman"/>
          <w:bCs/>
          <w:iCs/>
          <w:color w:val="000000" w:themeColor="text1"/>
          <w:szCs w:val="28"/>
          <w:lang w:val="nb-NO"/>
        </w:rPr>
        <w:t>.</w:t>
      </w:r>
    </w:p>
    <w:p w14:paraId="28D2E6D6" w14:textId="77777777" w:rsidR="0072560D" w:rsidRPr="008A4F2C" w:rsidRDefault="0072560D" w:rsidP="00585044">
      <w:pPr>
        <w:tabs>
          <w:tab w:val="left" w:pos="6120"/>
          <w:tab w:val="left" w:pos="8228"/>
        </w:tabs>
        <w:spacing w:before="0" w:after="120"/>
        <w:ind w:firstLine="720"/>
        <w:jc w:val="both"/>
        <w:rPr>
          <w:rFonts w:ascii="Times New Roman" w:hAnsi="Times New Roman"/>
          <w:b/>
          <w:color w:val="000000" w:themeColor="text1"/>
          <w:sz w:val="28"/>
          <w:szCs w:val="28"/>
          <w:lang w:val="nl-NL"/>
        </w:rPr>
      </w:pPr>
      <w:r w:rsidRPr="008A4F2C">
        <w:rPr>
          <w:rFonts w:ascii="Times New Roman" w:hAnsi="Times New Roman"/>
          <w:b/>
          <w:color w:val="000000" w:themeColor="text1"/>
          <w:sz w:val="28"/>
          <w:szCs w:val="28"/>
          <w:lang w:val="nl-NL"/>
        </w:rPr>
        <w:t>2.5. Thực hiện tái cơ cấu ngành Nông nghiệp gắn với xây dựng Nông thôn mới và giảm nghèo bền vững</w:t>
      </w:r>
    </w:p>
    <w:p w14:paraId="3DEE6A12" w14:textId="77777777" w:rsidR="0072560D" w:rsidRPr="008A4F2C" w:rsidRDefault="0072560D" w:rsidP="00585044">
      <w:pPr>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b/>
          <w:i/>
          <w:color w:val="000000" w:themeColor="text1"/>
          <w:sz w:val="28"/>
          <w:szCs w:val="28"/>
          <w:lang w:val="en-US"/>
        </w:rPr>
        <w:t>2.5.1. Triển khai thực hiện Đề án Tái cơ cấu nông nghiệp gắn với xây dựng nông thôn mới và giảm nghèo bền vững:</w:t>
      </w:r>
      <w:r w:rsidRPr="008A4F2C">
        <w:rPr>
          <w:rFonts w:ascii="Times New Roman" w:hAnsi="Times New Roman"/>
          <w:color w:val="000000" w:themeColor="text1"/>
          <w:sz w:val="28"/>
          <w:szCs w:val="28"/>
          <w:lang w:val="en-US"/>
        </w:rPr>
        <w:t xml:space="preserve"> </w:t>
      </w:r>
    </w:p>
    <w:p w14:paraId="7E681591" w14:textId="61C181C3" w:rsidR="00063201" w:rsidRPr="008A4F2C" w:rsidRDefault="00063201" w:rsidP="00585044">
      <w:pPr>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Các giải pháp chuyển dịch cơ cấu cây trồng, vật nuôi sang các loại hình cho giá trị kinh tế cao hơn</w:t>
      </w:r>
      <w:r w:rsidR="00DD463D" w:rsidRPr="008A4F2C">
        <w:rPr>
          <w:rFonts w:ascii="Times New Roman" w:hAnsi="Times New Roman"/>
          <w:color w:val="000000" w:themeColor="text1"/>
          <w:sz w:val="28"/>
          <w:szCs w:val="28"/>
          <w:lang w:val="en-US"/>
        </w:rPr>
        <w:t xml:space="preserve"> được tập trung triển khai thực hiện</w:t>
      </w:r>
      <w:r w:rsidR="00A472DE" w:rsidRPr="008A4F2C">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trọng tâm</w:t>
      </w:r>
      <w:r w:rsidR="00D35E24" w:rsidRPr="008A4F2C">
        <w:rPr>
          <w:rFonts w:ascii="Times New Roman" w:hAnsi="Times New Roman"/>
          <w:color w:val="000000" w:themeColor="text1"/>
          <w:sz w:val="28"/>
          <w:szCs w:val="28"/>
          <w:lang w:val="en-US"/>
        </w:rPr>
        <w:t xml:space="preserve"> l</w:t>
      </w:r>
      <w:r w:rsidR="00BC3202" w:rsidRPr="008A4F2C">
        <w:rPr>
          <w:rFonts w:ascii="Times New Roman" w:hAnsi="Times New Roman"/>
          <w:color w:val="000000" w:themeColor="text1"/>
          <w:sz w:val="28"/>
          <w:szCs w:val="28"/>
          <w:lang w:val="en-US"/>
        </w:rPr>
        <w:t>à</w:t>
      </w:r>
      <w:r w:rsidRPr="008A4F2C">
        <w:rPr>
          <w:rFonts w:ascii="Times New Roman" w:hAnsi="Times New Roman"/>
          <w:color w:val="000000" w:themeColor="text1"/>
          <w:sz w:val="28"/>
          <w:szCs w:val="28"/>
          <w:lang w:val="en-US"/>
        </w:rPr>
        <w:t xml:space="preserve"> phát triển 04 ngành hàng chủ lực: lúa, cá tra, cây ăn trái</w:t>
      </w:r>
      <w:r w:rsidR="00F40719" w:rsidRPr="008A4F2C">
        <w:rPr>
          <w:rFonts w:ascii="Times New Roman" w:hAnsi="Times New Roman"/>
          <w:color w:val="000000" w:themeColor="text1"/>
          <w:sz w:val="28"/>
          <w:szCs w:val="28"/>
          <w:lang w:val="en-US"/>
        </w:rPr>
        <w:t xml:space="preserve"> và</w:t>
      </w:r>
      <w:r w:rsidRPr="008A4F2C">
        <w:rPr>
          <w:rFonts w:ascii="Times New Roman" w:hAnsi="Times New Roman"/>
          <w:color w:val="000000" w:themeColor="text1"/>
          <w:sz w:val="28"/>
          <w:szCs w:val="28"/>
          <w:lang w:val="en-US"/>
        </w:rPr>
        <w:t xml:space="preserve"> lươn. Từng bước mở rộng vùng sản xuất hàng hóa tập trung, quy mô lớn, tổ chức sản xuất theo chuỗi giá trị; đăng ký tham gia Đề án phát triển bền vững 1 triệu ha lúa chuyên canh chất lượng cao gắn với tăng trưởng xanh vùng </w:t>
      </w:r>
      <w:r w:rsidR="00F40719" w:rsidRPr="008A4F2C">
        <w:rPr>
          <w:rFonts w:ascii="Times New Roman" w:hAnsi="Times New Roman"/>
          <w:color w:val="000000" w:themeColor="text1"/>
          <w:sz w:val="28"/>
          <w:szCs w:val="28"/>
          <w:lang w:val="en-US"/>
        </w:rPr>
        <w:t>Đồng bằng sông Cửu Long</w:t>
      </w:r>
      <w:r w:rsidRPr="008A4F2C">
        <w:rPr>
          <w:rFonts w:ascii="Times New Roman" w:hAnsi="Times New Roman"/>
          <w:color w:val="000000" w:themeColor="text1"/>
          <w:sz w:val="28"/>
          <w:szCs w:val="28"/>
          <w:lang w:val="en-US"/>
        </w:rPr>
        <w:t>; đồng thời tập trung triển khai Đề án phát triển nông nghiệp đô thị đến năm 2030.</w:t>
      </w:r>
    </w:p>
    <w:p w14:paraId="7A10647E" w14:textId="77777777" w:rsidR="00063201" w:rsidRPr="008A4F2C" w:rsidRDefault="00063201" w:rsidP="00585044">
      <w:pPr>
        <w:spacing w:before="0" w:after="120"/>
        <w:ind w:firstLine="720"/>
        <w:jc w:val="both"/>
        <w:rPr>
          <w:rFonts w:ascii="Times New Roman" w:hAnsi="Times New Roman"/>
          <w:b/>
          <w:i/>
          <w:color w:val="000000" w:themeColor="text1"/>
          <w:sz w:val="28"/>
          <w:szCs w:val="28"/>
          <w:lang w:val="en-US"/>
        </w:rPr>
      </w:pPr>
      <w:r w:rsidRPr="008A4F2C">
        <w:rPr>
          <w:rFonts w:ascii="Times New Roman" w:hAnsi="Times New Roman"/>
          <w:b/>
          <w:i/>
          <w:color w:val="000000" w:themeColor="text1"/>
          <w:sz w:val="28"/>
          <w:szCs w:val="28"/>
          <w:lang w:val="en-US"/>
        </w:rPr>
        <w:t>- T</w:t>
      </w:r>
      <w:r w:rsidRPr="008A4F2C">
        <w:rPr>
          <w:rFonts w:ascii="Times New Roman" w:hAnsi="Times New Roman"/>
          <w:b/>
          <w:i/>
          <w:color w:val="000000" w:themeColor="text1"/>
          <w:sz w:val="28"/>
          <w:szCs w:val="28"/>
        </w:rPr>
        <w:t>rồng trọt:</w:t>
      </w:r>
    </w:p>
    <w:p w14:paraId="108625C0" w14:textId="77777777" w:rsidR="000140CA" w:rsidRPr="008A4F2C" w:rsidRDefault="00063201" w:rsidP="004E47C3">
      <w:pPr>
        <w:spacing w:before="0" w:after="120"/>
        <w:ind w:firstLine="720"/>
        <w:jc w:val="both"/>
        <w:rPr>
          <w:rFonts w:ascii="Times New Roman" w:eastAsia="Calibri" w:hAnsi="Times New Roman"/>
          <w:bCs/>
          <w:color w:val="000000" w:themeColor="text1"/>
          <w:sz w:val="28"/>
          <w:szCs w:val="28"/>
          <w:lang w:val="de-DE"/>
        </w:rPr>
      </w:pPr>
      <w:r w:rsidRPr="008A4F2C">
        <w:rPr>
          <w:rFonts w:ascii="Times New Roman" w:hAnsi="Times New Roman"/>
          <w:bCs/>
          <w:color w:val="000000" w:themeColor="text1"/>
          <w:sz w:val="28"/>
          <w:szCs w:val="28"/>
          <w:lang w:val="en-US"/>
        </w:rPr>
        <w:t xml:space="preserve">+ </w:t>
      </w:r>
      <w:r w:rsidRPr="008A4F2C">
        <w:rPr>
          <w:rFonts w:ascii="Times New Roman" w:hAnsi="Times New Roman"/>
          <w:b/>
          <w:bCs/>
          <w:i/>
          <w:color w:val="000000" w:themeColor="text1"/>
          <w:sz w:val="28"/>
          <w:szCs w:val="28"/>
        </w:rPr>
        <w:t>Cây lúa</w:t>
      </w:r>
      <w:r w:rsidRPr="008A4F2C">
        <w:rPr>
          <w:rFonts w:ascii="Times New Roman" w:hAnsi="Times New Roman"/>
          <w:bCs/>
          <w:i/>
          <w:color w:val="000000" w:themeColor="text1"/>
          <w:sz w:val="28"/>
          <w:szCs w:val="28"/>
        </w:rPr>
        <w:t xml:space="preserve">: </w:t>
      </w:r>
      <w:r w:rsidRPr="008A4F2C">
        <w:rPr>
          <w:rFonts w:ascii="Times New Roman" w:hAnsi="Times New Roman"/>
          <w:bCs/>
          <w:color w:val="000000" w:themeColor="text1"/>
          <w:sz w:val="28"/>
          <w:szCs w:val="28"/>
        </w:rPr>
        <w:t xml:space="preserve">Tổng diện tích xuống giống </w:t>
      </w:r>
      <w:r w:rsidRPr="008A4F2C">
        <w:rPr>
          <w:rFonts w:ascii="Times New Roman" w:hAnsi="Times New Roman"/>
          <w:bCs/>
          <w:color w:val="000000" w:themeColor="text1"/>
          <w:sz w:val="28"/>
          <w:szCs w:val="28"/>
          <w:lang w:val="en-GB"/>
        </w:rPr>
        <w:t>0</w:t>
      </w:r>
      <w:r w:rsidRPr="008A4F2C">
        <w:rPr>
          <w:rFonts w:ascii="Times New Roman" w:hAnsi="Times New Roman"/>
          <w:bCs/>
          <w:color w:val="000000" w:themeColor="text1"/>
          <w:sz w:val="28"/>
          <w:szCs w:val="28"/>
          <w:lang w:val="en-US"/>
        </w:rPr>
        <w:t>9</w:t>
      </w:r>
      <w:r w:rsidRPr="008A4F2C">
        <w:rPr>
          <w:rFonts w:ascii="Times New Roman" w:hAnsi="Times New Roman"/>
          <w:bCs/>
          <w:color w:val="000000" w:themeColor="text1"/>
          <w:sz w:val="28"/>
          <w:szCs w:val="28"/>
        </w:rPr>
        <w:t xml:space="preserve"> tháng đầu năm </w:t>
      </w:r>
      <w:r w:rsidRPr="008A4F2C">
        <w:rPr>
          <w:rFonts w:ascii="Times New Roman" w:hAnsi="Times New Roman"/>
          <w:bCs/>
          <w:color w:val="000000" w:themeColor="text1"/>
          <w:sz w:val="28"/>
          <w:szCs w:val="28"/>
          <w:lang w:val="en-US"/>
        </w:rPr>
        <w:t xml:space="preserve">đạt </w:t>
      </w:r>
      <w:r w:rsidRPr="008A4F2C">
        <w:rPr>
          <w:rFonts w:ascii="Times New Roman" w:hAnsi="Times New Roman"/>
          <w:color w:val="000000" w:themeColor="text1"/>
          <w:sz w:val="28"/>
          <w:szCs w:val="28"/>
          <w:lang w:val="en-GB"/>
        </w:rPr>
        <w:t>17.617,6</w:t>
      </w:r>
      <w:r w:rsidR="000C490A" w:rsidRPr="008A4F2C">
        <w:rPr>
          <w:rFonts w:ascii="Times New Roman" w:hAnsi="Times New Roman"/>
          <w:color w:val="000000" w:themeColor="text1"/>
          <w:sz w:val="28"/>
          <w:szCs w:val="28"/>
          <w:lang w:val="en-GB"/>
        </w:rPr>
        <w:t xml:space="preserve"> </w:t>
      </w:r>
      <w:r w:rsidRPr="008A4F2C">
        <w:rPr>
          <w:rFonts w:ascii="Times New Roman" w:hAnsi="Times New Roman"/>
          <w:color w:val="000000" w:themeColor="text1"/>
          <w:sz w:val="28"/>
          <w:szCs w:val="28"/>
        </w:rPr>
        <w:t>ha</w:t>
      </w:r>
      <w:r w:rsidRPr="008A4F2C">
        <w:rPr>
          <w:rFonts w:ascii="Times New Roman" w:hAnsi="Times New Roman"/>
          <w:color w:val="000000" w:themeColor="text1"/>
        </w:rPr>
        <w:t xml:space="preserve"> </w:t>
      </w:r>
      <w:r w:rsidRPr="008A4F2C">
        <w:rPr>
          <w:rFonts w:ascii="Times New Roman" w:hAnsi="Times New Roman"/>
          <w:i/>
          <w:color w:val="000000" w:themeColor="text1"/>
          <w:sz w:val="28"/>
          <w:szCs w:val="28"/>
        </w:rPr>
        <w:t>(bằng</w:t>
      </w:r>
      <w:r w:rsidRPr="008A4F2C">
        <w:rPr>
          <w:rFonts w:ascii="Times New Roman" w:hAnsi="Times New Roman"/>
          <w:i/>
          <w:color w:val="000000" w:themeColor="text1"/>
          <w:sz w:val="28"/>
          <w:szCs w:val="28"/>
          <w:lang w:val="en-GB"/>
        </w:rPr>
        <w:t xml:space="preserve"> 96</w:t>
      </w:r>
      <w:r w:rsidRPr="008A4F2C">
        <w:rPr>
          <w:rFonts w:ascii="Times New Roman" w:hAnsi="Times New Roman"/>
          <w:i/>
          <w:color w:val="000000" w:themeColor="text1"/>
          <w:sz w:val="28"/>
          <w:szCs w:val="28"/>
        </w:rPr>
        <w:t>%</w:t>
      </w:r>
      <w:r w:rsidRPr="008A4F2C">
        <w:rPr>
          <w:rFonts w:ascii="Times New Roman" w:hAnsi="Times New Roman"/>
          <w:i/>
          <w:color w:val="000000" w:themeColor="text1"/>
          <w:sz w:val="28"/>
          <w:szCs w:val="28"/>
          <w:lang w:val="en-GB"/>
        </w:rPr>
        <w:t xml:space="preserve"> </w:t>
      </w:r>
      <w:r w:rsidRPr="008A4F2C">
        <w:rPr>
          <w:rFonts w:ascii="Times New Roman" w:hAnsi="Times New Roman"/>
          <w:i/>
          <w:color w:val="000000" w:themeColor="text1"/>
          <w:sz w:val="28"/>
          <w:szCs w:val="28"/>
        </w:rPr>
        <w:t>so</w:t>
      </w:r>
      <w:r w:rsidRPr="008A4F2C">
        <w:rPr>
          <w:rFonts w:ascii="Times New Roman" w:hAnsi="Times New Roman"/>
          <w:i/>
          <w:color w:val="000000" w:themeColor="text1"/>
          <w:sz w:val="28"/>
          <w:szCs w:val="28"/>
          <w:lang w:val="en-GB"/>
        </w:rPr>
        <w:t xml:space="preserve"> </w:t>
      </w:r>
      <w:r w:rsidRPr="008A4F2C">
        <w:rPr>
          <w:rFonts w:ascii="Times New Roman" w:hAnsi="Times New Roman"/>
          <w:i/>
          <w:color w:val="000000" w:themeColor="text1"/>
          <w:sz w:val="28"/>
          <w:szCs w:val="28"/>
        </w:rPr>
        <w:t xml:space="preserve">với </w:t>
      </w:r>
      <w:r w:rsidR="00745DDD" w:rsidRPr="008A4F2C">
        <w:rPr>
          <w:rFonts w:ascii="Times New Roman" w:hAnsi="Times New Roman"/>
          <w:i/>
          <w:color w:val="000000" w:themeColor="text1"/>
          <w:sz w:val="28"/>
          <w:szCs w:val="28"/>
          <w:lang w:val="en-US"/>
        </w:rPr>
        <w:t>kế hoạch</w:t>
      </w:r>
      <w:r w:rsidRPr="008A4F2C">
        <w:rPr>
          <w:rFonts w:ascii="Times New Roman" w:hAnsi="Times New Roman"/>
          <w:i/>
          <w:color w:val="000000" w:themeColor="text1"/>
          <w:sz w:val="28"/>
          <w:szCs w:val="28"/>
        </w:rPr>
        <w:t xml:space="preserve"> năm, </w:t>
      </w:r>
      <w:r w:rsidRPr="008A4F2C">
        <w:rPr>
          <w:rFonts w:ascii="Times New Roman" w:hAnsi="Times New Roman"/>
          <w:i/>
          <w:color w:val="000000" w:themeColor="text1"/>
          <w:sz w:val="28"/>
          <w:szCs w:val="28"/>
          <w:lang w:val="en-GB"/>
        </w:rPr>
        <w:t>giảm 3% so với cùng kỳ năm 2023</w:t>
      </w:r>
      <w:r w:rsidR="00984CD5" w:rsidRPr="008A4F2C">
        <w:rPr>
          <w:rFonts w:ascii="Times New Roman" w:hAnsi="Times New Roman"/>
          <w:i/>
          <w:color w:val="000000" w:themeColor="text1"/>
          <w:sz w:val="28"/>
          <w:szCs w:val="28"/>
          <w:lang w:val="en-GB"/>
        </w:rPr>
        <w:t xml:space="preserve">, </w:t>
      </w:r>
      <w:r w:rsidRPr="008A4F2C">
        <w:rPr>
          <w:rFonts w:ascii="Times New Roman" w:hAnsi="Times New Roman"/>
          <w:i/>
          <w:iCs/>
          <w:color w:val="000000" w:themeColor="text1"/>
          <w:sz w:val="28"/>
          <w:szCs w:val="28"/>
          <w:lang w:val="en-GB"/>
        </w:rPr>
        <w:t>tương đương 637,3</w:t>
      </w:r>
      <w:r w:rsidR="00984CD5" w:rsidRPr="008A4F2C">
        <w:rPr>
          <w:rFonts w:ascii="Times New Roman" w:hAnsi="Times New Roman"/>
          <w:i/>
          <w:iCs/>
          <w:color w:val="000000" w:themeColor="text1"/>
          <w:sz w:val="28"/>
          <w:szCs w:val="28"/>
          <w:lang w:val="en-GB"/>
        </w:rPr>
        <w:t xml:space="preserve"> </w:t>
      </w:r>
      <w:r w:rsidRPr="008A4F2C">
        <w:rPr>
          <w:rFonts w:ascii="Times New Roman" w:hAnsi="Times New Roman"/>
          <w:i/>
          <w:iCs/>
          <w:color w:val="000000" w:themeColor="text1"/>
          <w:sz w:val="28"/>
          <w:szCs w:val="28"/>
          <w:lang w:val="en-GB"/>
        </w:rPr>
        <w:t>ha</w:t>
      </w:r>
      <w:r w:rsidRPr="008A4F2C">
        <w:rPr>
          <w:rFonts w:ascii="Times New Roman" w:hAnsi="Times New Roman"/>
          <w:i/>
          <w:iCs/>
          <w:color w:val="000000" w:themeColor="text1"/>
          <w:sz w:val="28"/>
          <w:szCs w:val="28"/>
        </w:rPr>
        <w:t>)</w:t>
      </w:r>
      <w:r w:rsidRPr="008A4F2C">
        <w:rPr>
          <w:rFonts w:ascii="Times New Roman" w:hAnsi="Times New Roman"/>
          <w:bCs/>
          <w:i/>
          <w:color w:val="000000" w:themeColor="text1"/>
          <w:sz w:val="28"/>
          <w:szCs w:val="28"/>
          <w:lang w:val="en-GB"/>
        </w:rPr>
        <w:t xml:space="preserve">; </w:t>
      </w:r>
      <w:r w:rsidRPr="008A4F2C">
        <w:rPr>
          <w:rFonts w:ascii="Times New Roman" w:hAnsi="Times New Roman"/>
          <w:bCs/>
          <w:color w:val="000000" w:themeColor="text1"/>
          <w:sz w:val="28"/>
          <w:szCs w:val="28"/>
          <w:lang w:val="en-GB"/>
        </w:rPr>
        <w:t>s</w:t>
      </w:r>
      <w:r w:rsidRPr="008A4F2C">
        <w:rPr>
          <w:rFonts w:ascii="Times New Roman" w:hAnsi="Times New Roman"/>
          <w:bCs/>
          <w:color w:val="000000" w:themeColor="text1"/>
          <w:sz w:val="28"/>
          <w:szCs w:val="28"/>
        </w:rPr>
        <w:t xml:space="preserve">ản lượng </w:t>
      </w:r>
      <w:r w:rsidRPr="008A4F2C">
        <w:rPr>
          <w:rFonts w:ascii="Times New Roman" w:hAnsi="Times New Roman"/>
          <w:bCs/>
          <w:color w:val="000000" w:themeColor="text1"/>
          <w:sz w:val="28"/>
          <w:szCs w:val="28"/>
          <w:lang w:val="en-GB"/>
        </w:rPr>
        <w:t xml:space="preserve">ước </w:t>
      </w:r>
      <w:r w:rsidRPr="008A4F2C">
        <w:rPr>
          <w:rFonts w:ascii="Times New Roman" w:hAnsi="Times New Roman"/>
          <w:bCs/>
          <w:color w:val="000000" w:themeColor="text1"/>
          <w:sz w:val="28"/>
          <w:szCs w:val="28"/>
        </w:rPr>
        <w:t>đạt</w:t>
      </w:r>
      <w:r w:rsidRPr="008A4F2C">
        <w:rPr>
          <w:rFonts w:ascii="Times New Roman" w:hAnsi="Times New Roman"/>
          <w:bCs/>
          <w:color w:val="000000" w:themeColor="text1"/>
          <w:sz w:val="28"/>
          <w:szCs w:val="28"/>
          <w:lang w:val="en-GB"/>
        </w:rPr>
        <w:t xml:space="preserve"> 108.106,4 </w:t>
      </w:r>
      <w:r w:rsidRPr="008A4F2C">
        <w:rPr>
          <w:rFonts w:ascii="Times New Roman" w:hAnsi="Times New Roman"/>
          <w:bCs/>
          <w:color w:val="000000" w:themeColor="text1"/>
          <w:sz w:val="28"/>
          <w:szCs w:val="28"/>
        </w:rPr>
        <w:t xml:space="preserve">tấn </w:t>
      </w:r>
      <w:r w:rsidRPr="008A4F2C">
        <w:rPr>
          <w:rFonts w:ascii="Times New Roman" w:hAnsi="Times New Roman"/>
          <w:bCs/>
          <w:i/>
          <w:color w:val="000000" w:themeColor="text1"/>
          <w:sz w:val="28"/>
          <w:szCs w:val="28"/>
        </w:rPr>
        <w:t>(bằng 9</w:t>
      </w:r>
      <w:r w:rsidRPr="008A4F2C">
        <w:rPr>
          <w:rFonts w:ascii="Times New Roman" w:hAnsi="Times New Roman"/>
          <w:bCs/>
          <w:i/>
          <w:color w:val="000000" w:themeColor="text1"/>
          <w:sz w:val="28"/>
          <w:szCs w:val="28"/>
          <w:lang w:val="en-GB"/>
        </w:rPr>
        <w:t>0</w:t>
      </w:r>
      <w:r w:rsidRPr="008A4F2C">
        <w:rPr>
          <w:rFonts w:ascii="Times New Roman" w:hAnsi="Times New Roman"/>
          <w:bCs/>
          <w:i/>
          <w:color w:val="000000" w:themeColor="text1"/>
          <w:sz w:val="28"/>
          <w:szCs w:val="28"/>
        </w:rPr>
        <w:t xml:space="preserve">% so với </w:t>
      </w:r>
      <w:r w:rsidR="00B875BD" w:rsidRPr="008A4F2C">
        <w:rPr>
          <w:rFonts w:ascii="Times New Roman" w:hAnsi="Times New Roman"/>
          <w:i/>
          <w:color w:val="000000" w:themeColor="text1"/>
          <w:sz w:val="28"/>
          <w:szCs w:val="28"/>
          <w:lang w:val="en-US"/>
        </w:rPr>
        <w:t>kế hoạch</w:t>
      </w:r>
      <w:r w:rsidRPr="008A4F2C">
        <w:rPr>
          <w:rFonts w:ascii="Times New Roman" w:hAnsi="Times New Roman"/>
          <w:bCs/>
          <w:i/>
          <w:color w:val="000000" w:themeColor="text1"/>
          <w:sz w:val="28"/>
          <w:szCs w:val="28"/>
        </w:rPr>
        <w:t xml:space="preserve"> năm, giảm </w:t>
      </w:r>
      <w:r w:rsidRPr="008A4F2C">
        <w:rPr>
          <w:rFonts w:ascii="Times New Roman" w:hAnsi="Times New Roman"/>
          <w:bCs/>
          <w:i/>
          <w:color w:val="000000" w:themeColor="text1"/>
          <w:sz w:val="28"/>
          <w:szCs w:val="28"/>
          <w:lang w:val="en-GB"/>
        </w:rPr>
        <w:t>8</w:t>
      </w:r>
      <w:r w:rsidRPr="008A4F2C">
        <w:rPr>
          <w:rFonts w:ascii="Times New Roman" w:hAnsi="Times New Roman"/>
          <w:bCs/>
          <w:i/>
          <w:color w:val="000000" w:themeColor="text1"/>
          <w:sz w:val="28"/>
          <w:szCs w:val="28"/>
        </w:rPr>
        <w:t>% so</w:t>
      </w:r>
      <w:r w:rsidRPr="008A4F2C">
        <w:rPr>
          <w:rFonts w:ascii="Times New Roman" w:hAnsi="Times New Roman"/>
          <w:bCs/>
          <w:i/>
          <w:color w:val="000000" w:themeColor="text1"/>
          <w:sz w:val="28"/>
          <w:szCs w:val="28"/>
          <w:lang w:val="en-US"/>
        </w:rPr>
        <w:t xml:space="preserve"> </w:t>
      </w:r>
      <w:r w:rsidRPr="008A4F2C">
        <w:rPr>
          <w:rFonts w:ascii="Times New Roman" w:hAnsi="Times New Roman"/>
          <w:bCs/>
          <w:i/>
          <w:color w:val="000000" w:themeColor="text1"/>
          <w:sz w:val="28"/>
          <w:szCs w:val="28"/>
        </w:rPr>
        <w:t>với cùng kỳ năm 2023</w:t>
      </w:r>
      <w:r w:rsidR="00B875BD" w:rsidRPr="008A4F2C">
        <w:rPr>
          <w:rFonts w:ascii="Times New Roman" w:hAnsi="Times New Roman"/>
          <w:bCs/>
          <w:i/>
          <w:color w:val="000000" w:themeColor="text1"/>
          <w:sz w:val="28"/>
          <w:szCs w:val="28"/>
          <w:lang w:val="en-US"/>
        </w:rPr>
        <w:t xml:space="preserve">, </w:t>
      </w:r>
      <w:r w:rsidRPr="008A4F2C">
        <w:rPr>
          <w:rFonts w:ascii="Times New Roman" w:hAnsi="Times New Roman"/>
          <w:bCs/>
          <w:i/>
          <w:color w:val="000000" w:themeColor="text1"/>
          <w:sz w:val="28"/>
          <w:szCs w:val="28"/>
          <w:lang w:val="en-GB"/>
        </w:rPr>
        <w:t>tương đương 9.145 tấn</w:t>
      </w:r>
      <w:r w:rsidR="00B875BD" w:rsidRPr="008A4F2C">
        <w:rPr>
          <w:rFonts w:ascii="Times New Roman" w:hAnsi="Times New Roman"/>
          <w:bCs/>
          <w:i/>
          <w:color w:val="000000" w:themeColor="text1"/>
          <w:sz w:val="28"/>
          <w:szCs w:val="28"/>
          <w:lang w:val="en-GB"/>
        </w:rPr>
        <w:t>)</w:t>
      </w:r>
      <w:r w:rsidRPr="008A4F2C">
        <w:rPr>
          <w:rFonts w:ascii="Times New Roman" w:hAnsi="Times New Roman"/>
          <w:bCs/>
          <w:color w:val="000000" w:themeColor="text1"/>
          <w:sz w:val="28"/>
          <w:szCs w:val="28"/>
          <w:lang w:val="en-US"/>
        </w:rPr>
        <w:t xml:space="preserve">. </w:t>
      </w:r>
      <w:r w:rsidRPr="008A4F2C">
        <w:rPr>
          <w:rFonts w:ascii="Times New Roman" w:eastAsia="Times New Roman" w:hAnsi="Times New Roman"/>
          <w:color w:val="000000" w:themeColor="text1"/>
          <w:sz w:val="28"/>
          <w:szCs w:val="28"/>
          <w:lang w:val="en-GB"/>
        </w:rPr>
        <w:t xml:space="preserve">Ước diện tích gieo trồng cả năm đạt 18.980,6 ha </w:t>
      </w:r>
      <w:r w:rsidRPr="008A4F2C">
        <w:rPr>
          <w:rFonts w:ascii="Times New Roman" w:hAnsi="Times New Roman"/>
          <w:i/>
          <w:color w:val="000000" w:themeColor="text1"/>
          <w:sz w:val="28"/>
          <w:szCs w:val="28"/>
        </w:rPr>
        <w:t>(bằng</w:t>
      </w:r>
      <w:r w:rsidRPr="008A4F2C">
        <w:rPr>
          <w:rFonts w:ascii="Times New Roman" w:hAnsi="Times New Roman"/>
          <w:i/>
          <w:color w:val="000000" w:themeColor="text1"/>
          <w:sz w:val="28"/>
          <w:szCs w:val="28"/>
          <w:lang w:val="es-BO"/>
        </w:rPr>
        <w:t xml:space="preserve"> 103</w:t>
      </w:r>
      <w:r w:rsidRPr="008A4F2C">
        <w:rPr>
          <w:rFonts w:ascii="Times New Roman" w:hAnsi="Times New Roman"/>
          <w:i/>
          <w:color w:val="000000" w:themeColor="text1"/>
          <w:sz w:val="28"/>
          <w:szCs w:val="28"/>
        </w:rPr>
        <w:t xml:space="preserve">% so với </w:t>
      </w:r>
      <w:r w:rsidR="00BD39A2" w:rsidRPr="008A4F2C">
        <w:rPr>
          <w:rFonts w:ascii="Times New Roman" w:hAnsi="Times New Roman"/>
          <w:i/>
          <w:color w:val="000000" w:themeColor="text1"/>
          <w:sz w:val="28"/>
          <w:szCs w:val="28"/>
          <w:lang w:val="en-US"/>
        </w:rPr>
        <w:t>kế hoạch</w:t>
      </w:r>
      <w:r w:rsidRPr="008A4F2C">
        <w:rPr>
          <w:rFonts w:ascii="Times New Roman" w:hAnsi="Times New Roman"/>
          <w:i/>
          <w:color w:val="000000" w:themeColor="text1"/>
          <w:sz w:val="28"/>
          <w:szCs w:val="28"/>
        </w:rPr>
        <w:t xml:space="preserve"> năm</w:t>
      </w:r>
      <w:r w:rsidRPr="008A4F2C">
        <w:rPr>
          <w:rFonts w:ascii="Times New Roman" w:hAnsi="Times New Roman"/>
          <w:i/>
          <w:color w:val="000000" w:themeColor="text1"/>
          <w:sz w:val="28"/>
          <w:szCs w:val="28"/>
          <w:lang w:val="es-BO"/>
        </w:rPr>
        <w:t xml:space="preserve">), </w:t>
      </w:r>
      <w:r w:rsidRPr="008A4F2C">
        <w:rPr>
          <w:rFonts w:ascii="Times New Roman" w:hAnsi="Times New Roman"/>
          <w:color w:val="000000" w:themeColor="text1"/>
          <w:sz w:val="28"/>
          <w:szCs w:val="28"/>
        </w:rPr>
        <w:t xml:space="preserve">sản lượng ước đạt </w:t>
      </w:r>
      <w:r w:rsidRPr="008A4F2C">
        <w:rPr>
          <w:rFonts w:ascii="Times New Roman" w:eastAsia="Times New Roman" w:hAnsi="Times New Roman"/>
          <w:bCs/>
          <w:iCs/>
          <w:color w:val="000000" w:themeColor="text1"/>
          <w:sz w:val="28"/>
          <w:szCs w:val="28"/>
          <w:lang w:val="es-BO"/>
        </w:rPr>
        <w:t xml:space="preserve">118.796,4 </w:t>
      </w:r>
      <w:r w:rsidRPr="008A4F2C">
        <w:rPr>
          <w:rFonts w:ascii="Times New Roman" w:hAnsi="Times New Roman"/>
          <w:color w:val="000000" w:themeColor="text1"/>
          <w:sz w:val="28"/>
          <w:szCs w:val="28"/>
        </w:rPr>
        <w:t xml:space="preserve">tấn </w:t>
      </w:r>
      <w:r w:rsidRPr="008A4F2C">
        <w:rPr>
          <w:rFonts w:ascii="Times New Roman" w:hAnsi="Times New Roman"/>
          <w:i/>
          <w:color w:val="000000" w:themeColor="text1"/>
          <w:sz w:val="28"/>
          <w:szCs w:val="28"/>
        </w:rPr>
        <w:t xml:space="preserve">(bằng </w:t>
      </w:r>
      <w:r w:rsidRPr="008A4F2C">
        <w:rPr>
          <w:rFonts w:ascii="Times New Roman" w:hAnsi="Times New Roman"/>
          <w:i/>
          <w:color w:val="000000" w:themeColor="text1"/>
          <w:sz w:val="28"/>
          <w:szCs w:val="28"/>
          <w:lang w:val="es-BO"/>
        </w:rPr>
        <w:t>99,4</w:t>
      </w:r>
      <w:r w:rsidRPr="008A4F2C">
        <w:rPr>
          <w:rFonts w:ascii="Times New Roman" w:hAnsi="Times New Roman"/>
          <w:i/>
          <w:color w:val="000000" w:themeColor="text1"/>
          <w:sz w:val="28"/>
          <w:szCs w:val="28"/>
        </w:rPr>
        <w:t xml:space="preserve">% so với </w:t>
      </w:r>
      <w:r w:rsidR="009F6BEC" w:rsidRPr="008A4F2C">
        <w:rPr>
          <w:rFonts w:ascii="Times New Roman" w:hAnsi="Times New Roman"/>
          <w:i/>
          <w:color w:val="000000" w:themeColor="text1"/>
          <w:sz w:val="28"/>
          <w:szCs w:val="28"/>
          <w:lang w:val="en-US"/>
        </w:rPr>
        <w:t>kế hoạch</w:t>
      </w:r>
      <w:r w:rsidRPr="008A4F2C">
        <w:rPr>
          <w:rFonts w:ascii="Times New Roman" w:hAnsi="Times New Roman"/>
          <w:i/>
          <w:color w:val="000000" w:themeColor="text1"/>
          <w:sz w:val="28"/>
          <w:szCs w:val="28"/>
        </w:rPr>
        <w:t xml:space="preserve"> năm</w:t>
      </w:r>
      <w:r w:rsidRPr="008A4F2C">
        <w:rPr>
          <w:rFonts w:ascii="Times New Roman" w:hAnsi="Times New Roman"/>
          <w:i/>
          <w:color w:val="000000" w:themeColor="text1"/>
          <w:sz w:val="28"/>
          <w:szCs w:val="28"/>
          <w:lang w:val="es-BO"/>
        </w:rPr>
        <w:t>).</w:t>
      </w:r>
      <w:r w:rsidRPr="008A4F2C">
        <w:rPr>
          <w:rFonts w:ascii="Times New Roman" w:eastAsia="Times New Roman" w:hAnsi="Times New Roman"/>
          <w:color w:val="000000" w:themeColor="text1"/>
          <w:sz w:val="28"/>
          <w:szCs w:val="28"/>
          <w:lang w:val="en-GB"/>
        </w:rPr>
        <w:t xml:space="preserve"> </w:t>
      </w:r>
      <w:r w:rsidRPr="008A4F2C">
        <w:rPr>
          <w:rFonts w:ascii="Times New Roman" w:eastAsia="Times New Roman" w:hAnsi="Times New Roman"/>
          <w:color w:val="000000" w:themeColor="text1"/>
          <w:sz w:val="28"/>
          <w:szCs w:val="28"/>
          <w:lang w:val="en-US"/>
        </w:rPr>
        <w:t>Năng suất bình quân ước đạt 63 tạ/ha</w:t>
      </w:r>
      <w:r w:rsidRPr="008A4F2C">
        <w:rPr>
          <w:rFonts w:ascii="Times New Roman" w:eastAsia="Times New Roman" w:hAnsi="Times New Roman"/>
          <w:b/>
          <w:color w:val="000000" w:themeColor="text1"/>
          <w:sz w:val="28"/>
          <w:szCs w:val="28"/>
          <w:vertAlign w:val="superscript"/>
          <w:lang w:val="en-US"/>
        </w:rPr>
        <w:t>(</w:t>
      </w:r>
      <w:r w:rsidRPr="008A4F2C">
        <w:rPr>
          <w:rFonts w:ascii="Times New Roman" w:eastAsia="Times New Roman" w:hAnsi="Times New Roman"/>
          <w:b/>
          <w:color w:val="000000" w:themeColor="text1"/>
          <w:sz w:val="28"/>
          <w:szCs w:val="28"/>
          <w:vertAlign w:val="superscript"/>
          <w:lang w:val="en-US"/>
        </w:rPr>
        <w:footnoteReference w:id="10"/>
      </w:r>
      <w:r w:rsidRPr="008A4F2C">
        <w:rPr>
          <w:rFonts w:ascii="Times New Roman" w:eastAsia="Times New Roman" w:hAnsi="Times New Roman"/>
          <w:b/>
          <w:color w:val="000000" w:themeColor="text1"/>
          <w:sz w:val="28"/>
          <w:szCs w:val="28"/>
          <w:vertAlign w:val="superscript"/>
          <w:lang w:val="en-US"/>
        </w:rPr>
        <w:t>)</w:t>
      </w:r>
      <w:r w:rsidRPr="008A4F2C">
        <w:rPr>
          <w:rFonts w:ascii="Times New Roman" w:eastAsia="Times New Roman" w:hAnsi="Times New Roman"/>
          <w:color w:val="000000" w:themeColor="text1"/>
          <w:sz w:val="28"/>
          <w:szCs w:val="28"/>
          <w:lang w:val="en-US"/>
        </w:rPr>
        <w:t xml:space="preserve"> </w:t>
      </w:r>
      <w:r w:rsidRPr="008A4F2C">
        <w:rPr>
          <w:rFonts w:ascii="Times New Roman" w:eastAsia="Times New Roman" w:hAnsi="Times New Roman"/>
          <w:i/>
          <w:color w:val="000000" w:themeColor="text1"/>
          <w:sz w:val="28"/>
          <w:szCs w:val="28"/>
          <w:lang w:val="en-US"/>
        </w:rPr>
        <w:t>(giảm 4 tạ/ha so với cùng kỳ năm 2023)</w:t>
      </w:r>
      <w:r w:rsidRPr="008A4F2C">
        <w:rPr>
          <w:rFonts w:ascii="Times New Roman" w:eastAsia="Times New Roman" w:hAnsi="Times New Roman"/>
          <w:color w:val="000000" w:themeColor="text1"/>
          <w:sz w:val="28"/>
          <w:szCs w:val="28"/>
          <w:lang w:val="en-US"/>
        </w:rPr>
        <w:t xml:space="preserve">. Giá lúa từ đầu năm đến nay ở mức cao hơn cùng kỳ </w:t>
      </w:r>
      <w:r w:rsidRPr="008A4F2C">
        <w:rPr>
          <w:rFonts w:ascii="Times New Roman" w:eastAsia="Times New Roman" w:hAnsi="Times New Roman"/>
          <w:color w:val="000000" w:themeColor="text1"/>
          <w:sz w:val="28"/>
          <w:szCs w:val="28"/>
          <w:lang w:val="da-DK"/>
        </w:rPr>
        <w:t>từ 1.000-3.000 đ/kg</w:t>
      </w:r>
      <w:r w:rsidR="003223BE" w:rsidRPr="008A4F2C">
        <w:rPr>
          <w:rFonts w:ascii="Times New Roman" w:eastAsia="Times New Roman" w:hAnsi="Times New Roman"/>
          <w:color w:val="000000" w:themeColor="text1"/>
          <w:sz w:val="28"/>
          <w:szCs w:val="28"/>
          <w:lang w:val="da-DK"/>
        </w:rPr>
        <w:t>;</w:t>
      </w:r>
      <w:r w:rsidRPr="008A4F2C">
        <w:rPr>
          <w:rFonts w:ascii="Times New Roman" w:eastAsia="Times New Roman" w:hAnsi="Times New Roman"/>
          <w:color w:val="000000" w:themeColor="text1"/>
          <w:sz w:val="28"/>
          <w:szCs w:val="28"/>
          <w:lang w:val="da-DK"/>
        </w:rPr>
        <w:t xml:space="preserve"> nếp cao hơn cùng kỳ từ 1.000-2.000 đ/kg nên</w:t>
      </w:r>
      <w:r w:rsidRPr="008A4F2C">
        <w:rPr>
          <w:rFonts w:ascii="Times New Roman" w:eastAsia="Times New Roman" w:hAnsi="Times New Roman"/>
          <w:color w:val="000000" w:themeColor="text1"/>
          <w:sz w:val="28"/>
          <w:szCs w:val="28"/>
          <w:lang w:val="en-US"/>
        </w:rPr>
        <w:t xml:space="preserve"> người nông dân</w:t>
      </w:r>
      <w:r w:rsidR="00404ACD" w:rsidRPr="008A4F2C">
        <w:rPr>
          <w:rFonts w:ascii="Times New Roman" w:eastAsia="Times New Roman" w:hAnsi="Times New Roman"/>
          <w:color w:val="000000" w:themeColor="text1"/>
          <w:sz w:val="28"/>
          <w:szCs w:val="28"/>
          <w:lang w:val="en-US"/>
        </w:rPr>
        <w:t xml:space="preserve"> nhìn chung vẫn</w:t>
      </w:r>
      <w:r w:rsidRPr="008A4F2C">
        <w:rPr>
          <w:rFonts w:ascii="Times New Roman" w:eastAsia="Times New Roman" w:hAnsi="Times New Roman"/>
          <w:color w:val="000000" w:themeColor="text1"/>
          <w:sz w:val="28"/>
          <w:szCs w:val="28"/>
          <w:lang w:val="en-US"/>
        </w:rPr>
        <w:t xml:space="preserve"> có lãi</w:t>
      </w:r>
      <w:r w:rsidRPr="008A4F2C">
        <w:rPr>
          <w:rFonts w:ascii="Times New Roman" w:eastAsia="Times New Roman" w:hAnsi="Times New Roman"/>
          <w:b/>
          <w:color w:val="000000" w:themeColor="text1"/>
          <w:sz w:val="28"/>
          <w:szCs w:val="28"/>
          <w:vertAlign w:val="superscript"/>
          <w:lang w:val="en-US"/>
        </w:rPr>
        <w:t>(</w:t>
      </w:r>
      <w:r w:rsidRPr="008A4F2C">
        <w:rPr>
          <w:rFonts w:ascii="Times New Roman" w:eastAsia="Times New Roman" w:hAnsi="Times New Roman"/>
          <w:b/>
          <w:color w:val="000000" w:themeColor="text1"/>
          <w:sz w:val="28"/>
          <w:szCs w:val="28"/>
          <w:vertAlign w:val="superscript"/>
          <w:lang w:val="en-US"/>
        </w:rPr>
        <w:footnoteReference w:id="11"/>
      </w:r>
      <w:r w:rsidRPr="008A4F2C">
        <w:rPr>
          <w:rFonts w:ascii="Times New Roman" w:eastAsia="Times New Roman" w:hAnsi="Times New Roman"/>
          <w:b/>
          <w:color w:val="000000" w:themeColor="text1"/>
          <w:sz w:val="28"/>
          <w:szCs w:val="28"/>
          <w:vertAlign w:val="superscript"/>
          <w:lang w:val="en-US"/>
        </w:rPr>
        <w:t>)</w:t>
      </w:r>
      <w:r w:rsidRPr="008A4F2C">
        <w:rPr>
          <w:rFonts w:ascii="Times New Roman" w:eastAsia="Times New Roman" w:hAnsi="Times New Roman"/>
          <w:color w:val="000000" w:themeColor="text1"/>
          <w:sz w:val="28"/>
          <w:szCs w:val="28"/>
          <w:lang w:val="en-US"/>
        </w:rPr>
        <w:t xml:space="preserve">. </w:t>
      </w:r>
      <w:r w:rsidRPr="008A4F2C">
        <w:rPr>
          <w:rFonts w:ascii="Times New Roman" w:eastAsia="Calibri" w:hAnsi="Times New Roman"/>
          <w:bCs/>
          <w:color w:val="000000" w:themeColor="text1"/>
          <w:sz w:val="28"/>
          <w:szCs w:val="28"/>
          <w:lang w:val="de-DE"/>
        </w:rPr>
        <w:t>Hỗ trợ cấp và duy trì mã số vùng trồng trên cây lúa theo kế hoạch</w:t>
      </w:r>
      <w:r w:rsidR="002E4D36" w:rsidRPr="008A4F2C">
        <w:rPr>
          <w:rFonts w:ascii="Times New Roman" w:eastAsia="Calibri" w:hAnsi="Times New Roman"/>
          <w:bCs/>
          <w:color w:val="000000" w:themeColor="text1"/>
          <w:sz w:val="28"/>
          <w:szCs w:val="28"/>
          <w:lang w:val="de-DE"/>
        </w:rPr>
        <w:t>;</w:t>
      </w:r>
      <w:r w:rsidRPr="008A4F2C">
        <w:rPr>
          <w:rFonts w:ascii="Times New Roman" w:eastAsia="Calibri" w:hAnsi="Times New Roman"/>
          <w:bCs/>
          <w:color w:val="000000" w:themeColor="text1"/>
          <w:sz w:val="28"/>
          <w:szCs w:val="28"/>
          <w:lang w:val="de-DE"/>
        </w:rPr>
        <w:t xml:space="preserve"> </w:t>
      </w:r>
      <w:r w:rsidRPr="008A4F2C">
        <w:rPr>
          <w:rFonts w:ascii="Times New Roman" w:eastAsia="Calibri" w:hAnsi="Times New Roman"/>
          <w:bCs/>
          <w:iCs/>
          <w:color w:val="000000" w:themeColor="text1"/>
          <w:sz w:val="28"/>
          <w:szCs w:val="28"/>
          <w:lang w:val="de-DE"/>
        </w:rPr>
        <w:t xml:space="preserve">trong 09 tháng đầu năm, được cấp mới 01 </w:t>
      </w:r>
      <w:r w:rsidR="00FC0232" w:rsidRPr="008A4F2C">
        <w:rPr>
          <w:rFonts w:ascii="Times New Roman" w:eastAsia="Calibri" w:hAnsi="Times New Roman"/>
          <w:bCs/>
          <w:color w:val="000000" w:themeColor="text1"/>
          <w:sz w:val="28"/>
          <w:szCs w:val="28"/>
          <w:lang w:val="de-DE"/>
        </w:rPr>
        <w:t>mã số vùng trồng</w:t>
      </w:r>
      <w:r w:rsidRPr="008A4F2C">
        <w:rPr>
          <w:rFonts w:ascii="Times New Roman" w:eastAsia="Calibri" w:hAnsi="Times New Roman"/>
          <w:bCs/>
          <w:iCs/>
          <w:color w:val="000000" w:themeColor="text1"/>
          <w:sz w:val="28"/>
          <w:szCs w:val="28"/>
          <w:lang w:val="de-DE"/>
        </w:rPr>
        <w:t xml:space="preserve"> lúa</w:t>
      </w:r>
      <w:r w:rsidR="000A2D49" w:rsidRPr="008A4F2C">
        <w:rPr>
          <w:rFonts w:ascii="Times New Roman" w:eastAsia="Calibri" w:hAnsi="Times New Roman"/>
          <w:bCs/>
          <w:iCs/>
          <w:color w:val="000000" w:themeColor="text1"/>
          <w:sz w:val="28"/>
          <w:szCs w:val="28"/>
          <w:lang w:val="de-DE"/>
        </w:rPr>
        <w:t xml:space="preserve"> ở</w:t>
      </w:r>
      <w:r w:rsidRPr="008A4F2C">
        <w:rPr>
          <w:rFonts w:ascii="Times New Roman" w:eastAsia="Calibri" w:hAnsi="Times New Roman"/>
          <w:bCs/>
          <w:iCs/>
          <w:color w:val="000000" w:themeColor="text1"/>
          <w:sz w:val="28"/>
          <w:szCs w:val="28"/>
          <w:lang w:val="de-DE"/>
        </w:rPr>
        <w:t xml:space="preserve"> khu 3 phường An Bình B</w:t>
      </w:r>
      <w:r w:rsidR="009C7B58" w:rsidRPr="008A4F2C">
        <w:rPr>
          <w:rFonts w:ascii="Times New Roman" w:eastAsia="Calibri" w:hAnsi="Times New Roman"/>
          <w:bCs/>
          <w:iCs/>
          <w:color w:val="000000" w:themeColor="text1"/>
          <w:sz w:val="28"/>
          <w:szCs w:val="28"/>
          <w:lang w:val="de-DE"/>
        </w:rPr>
        <w:t xml:space="preserve"> với</w:t>
      </w:r>
      <w:r w:rsidRPr="008A4F2C">
        <w:rPr>
          <w:rFonts w:ascii="Times New Roman" w:eastAsia="Calibri" w:hAnsi="Times New Roman"/>
          <w:bCs/>
          <w:iCs/>
          <w:color w:val="000000" w:themeColor="text1"/>
          <w:sz w:val="28"/>
          <w:szCs w:val="28"/>
          <w:lang w:val="de-DE"/>
        </w:rPr>
        <w:t xml:space="preserve"> diện tích 50 ha)</w:t>
      </w:r>
      <w:r w:rsidRPr="008A4F2C">
        <w:rPr>
          <w:rFonts w:ascii="Times New Roman" w:eastAsia="Calibri" w:hAnsi="Times New Roman"/>
          <w:bCs/>
          <w:color w:val="000000" w:themeColor="text1"/>
          <w:sz w:val="28"/>
          <w:szCs w:val="28"/>
          <w:lang w:val="de-DE"/>
        </w:rPr>
        <w:t xml:space="preserve">; </w:t>
      </w:r>
      <w:r w:rsidR="00207E3A" w:rsidRPr="008A4F2C">
        <w:rPr>
          <w:rFonts w:ascii="Times New Roman" w:eastAsia="Calibri" w:hAnsi="Times New Roman"/>
          <w:bCs/>
          <w:color w:val="000000" w:themeColor="text1"/>
          <w:sz w:val="28"/>
          <w:szCs w:val="28"/>
          <w:lang w:val="de-DE"/>
        </w:rPr>
        <w:t xml:space="preserve">luỹ </w:t>
      </w:r>
      <w:r w:rsidRPr="008A4F2C">
        <w:rPr>
          <w:rFonts w:ascii="Times New Roman" w:eastAsia="Calibri" w:hAnsi="Times New Roman"/>
          <w:bCs/>
          <w:color w:val="000000" w:themeColor="text1"/>
          <w:sz w:val="28"/>
          <w:szCs w:val="28"/>
          <w:lang w:val="de-DE"/>
        </w:rPr>
        <w:t xml:space="preserve">kế có 11 </w:t>
      </w:r>
      <w:r w:rsidR="00207E3A" w:rsidRPr="008A4F2C">
        <w:rPr>
          <w:rFonts w:ascii="Times New Roman" w:eastAsia="Calibri" w:hAnsi="Times New Roman"/>
          <w:bCs/>
          <w:color w:val="000000" w:themeColor="text1"/>
          <w:sz w:val="28"/>
          <w:szCs w:val="28"/>
          <w:lang w:val="de-DE"/>
        </w:rPr>
        <w:t>mã số vùng trồng</w:t>
      </w:r>
      <w:r w:rsidRPr="008A4F2C">
        <w:rPr>
          <w:rFonts w:ascii="Times New Roman" w:eastAsia="Calibri" w:hAnsi="Times New Roman"/>
          <w:bCs/>
          <w:color w:val="000000" w:themeColor="text1"/>
          <w:sz w:val="28"/>
          <w:szCs w:val="28"/>
          <w:lang w:val="de-DE"/>
        </w:rPr>
        <w:t xml:space="preserve"> đã được cấp</w:t>
      </w:r>
      <w:r w:rsidR="00D37D44" w:rsidRPr="008A4F2C">
        <w:rPr>
          <w:rFonts w:ascii="Times New Roman" w:eastAsia="Calibri" w:hAnsi="Times New Roman"/>
          <w:bCs/>
          <w:color w:val="000000" w:themeColor="text1"/>
          <w:sz w:val="28"/>
          <w:szCs w:val="28"/>
          <w:lang w:val="de-DE"/>
        </w:rPr>
        <w:t>,</w:t>
      </w:r>
      <w:r w:rsidRPr="008A4F2C">
        <w:rPr>
          <w:rFonts w:ascii="Times New Roman" w:eastAsia="Calibri" w:hAnsi="Times New Roman"/>
          <w:bCs/>
          <w:color w:val="000000" w:themeColor="text1"/>
          <w:sz w:val="28"/>
          <w:szCs w:val="28"/>
          <w:lang w:val="de-DE"/>
        </w:rPr>
        <w:t xml:space="preserve"> với tổng diện tích 3.066,63 ha.</w:t>
      </w:r>
      <w:r w:rsidR="004E47C3" w:rsidRPr="008A4F2C">
        <w:rPr>
          <w:rFonts w:ascii="Times New Roman" w:eastAsia="Calibri" w:hAnsi="Times New Roman"/>
          <w:bCs/>
          <w:color w:val="000000" w:themeColor="text1"/>
          <w:sz w:val="28"/>
          <w:szCs w:val="28"/>
          <w:lang w:val="de-DE"/>
        </w:rPr>
        <w:t xml:space="preserve"> </w:t>
      </w:r>
    </w:p>
    <w:p w14:paraId="3C081EC7" w14:textId="03B316FA" w:rsidR="00063201" w:rsidRPr="008A4F2C" w:rsidRDefault="00063201" w:rsidP="00585044">
      <w:pPr>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 xml:space="preserve">+ </w:t>
      </w:r>
      <w:r w:rsidRPr="008A4F2C">
        <w:rPr>
          <w:rFonts w:ascii="Times New Roman" w:eastAsia="Times New Roman" w:hAnsi="Times New Roman"/>
          <w:b/>
          <w:i/>
          <w:color w:val="000000" w:themeColor="text1"/>
          <w:sz w:val="28"/>
          <w:szCs w:val="28"/>
          <w:lang w:val="en-US"/>
        </w:rPr>
        <w:t>Rau màu (cây hàng năm)</w:t>
      </w:r>
      <w:r w:rsidRPr="008A4F2C">
        <w:rPr>
          <w:rFonts w:ascii="Times New Roman" w:eastAsia="Times New Roman" w:hAnsi="Times New Roman"/>
          <w:color w:val="000000" w:themeColor="text1"/>
          <w:sz w:val="28"/>
          <w:szCs w:val="28"/>
          <w:lang w:val="en-US"/>
        </w:rPr>
        <w:t xml:space="preserve">: 9 tháng đầu năm xuống giống đạt 390 ha </w:t>
      </w:r>
      <w:r w:rsidRPr="008A4F2C">
        <w:rPr>
          <w:rFonts w:ascii="Times New Roman" w:eastAsia="Times New Roman" w:hAnsi="Times New Roman"/>
          <w:i/>
          <w:color w:val="000000" w:themeColor="text1"/>
          <w:sz w:val="28"/>
          <w:szCs w:val="28"/>
          <w:lang w:val="en-US"/>
        </w:rPr>
        <w:t xml:space="preserve">(bằng 91,8% </w:t>
      </w:r>
      <w:r w:rsidR="00DA265B" w:rsidRPr="008A4F2C">
        <w:rPr>
          <w:rFonts w:ascii="Times New Roman" w:eastAsia="Times New Roman" w:hAnsi="Times New Roman"/>
          <w:i/>
          <w:color w:val="000000" w:themeColor="text1"/>
          <w:sz w:val="28"/>
          <w:szCs w:val="28"/>
          <w:lang w:val="en-US"/>
        </w:rPr>
        <w:t>kế</w:t>
      </w:r>
      <w:r w:rsidRPr="008A4F2C">
        <w:rPr>
          <w:rFonts w:ascii="Times New Roman" w:eastAsia="Times New Roman" w:hAnsi="Times New Roman"/>
          <w:i/>
          <w:color w:val="000000" w:themeColor="text1"/>
          <w:sz w:val="28"/>
          <w:szCs w:val="28"/>
          <w:lang w:val="en-US"/>
        </w:rPr>
        <w:t xml:space="preserve"> năm, tăng 16 % so với cùng kỳ năm 2023)</w:t>
      </w:r>
      <w:r w:rsidRPr="008A4F2C">
        <w:rPr>
          <w:rFonts w:ascii="Times New Roman" w:eastAsia="Times New Roman" w:hAnsi="Times New Roman"/>
          <w:color w:val="000000" w:themeColor="text1"/>
          <w:sz w:val="28"/>
          <w:szCs w:val="28"/>
          <w:lang w:val="en-US"/>
        </w:rPr>
        <w:t xml:space="preserve"> chủ yếu là rau muống lấy hạt, ớt, bắp, rau dưa các loại,… Sản lượng 9 tháng đầu năm ước đạt 3.448 tấn </w:t>
      </w:r>
      <w:r w:rsidRPr="008A4F2C">
        <w:rPr>
          <w:rFonts w:ascii="Times New Roman" w:eastAsia="Times New Roman" w:hAnsi="Times New Roman"/>
          <w:i/>
          <w:color w:val="000000" w:themeColor="text1"/>
          <w:sz w:val="28"/>
          <w:szCs w:val="28"/>
          <w:lang w:val="en-US"/>
        </w:rPr>
        <w:t xml:space="preserve">(bằng 83,1% </w:t>
      </w:r>
      <w:r w:rsidR="009165A6" w:rsidRPr="008A4F2C">
        <w:rPr>
          <w:rFonts w:ascii="Times New Roman" w:eastAsia="Times New Roman" w:hAnsi="Times New Roman"/>
          <w:i/>
          <w:color w:val="000000" w:themeColor="text1"/>
          <w:sz w:val="28"/>
          <w:szCs w:val="28"/>
          <w:lang w:val="en-US"/>
        </w:rPr>
        <w:t>kế hoạch</w:t>
      </w:r>
      <w:r w:rsidRPr="008A4F2C">
        <w:rPr>
          <w:rFonts w:ascii="Times New Roman" w:eastAsia="Times New Roman" w:hAnsi="Times New Roman"/>
          <w:i/>
          <w:color w:val="000000" w:themeColor="text1"/>
          <w:sz w:val="28"/>
          <w:szCs w:val="28"/>
          <w:lang w:val="en-US"/>
        </w:rPr>
        <w:t xml:space="preserve"> năm, tăng 10,3% so với cùng kỳ năm 2023). </w:t>
      </w:r>
      <w:r w:rsidRPr="008A4F2C">
        <w:rPr>
          <w:rFonts w:ascii="Times New Roman" w:eastAsia="Times New Roman" w:hAnsi="Times New Roman"/>
          <w:color w:val="000000" w:themeColor="text1"/>
          <w:sz w:val="28"/>
          <w:szCs w:val="28"/>
          <w:lang w:val="en-US"/>
        </w:rPr>
        <w:t>Ước cả năm 2024 đạt 432 ha, sản lượng ước đạt 3.820 tấn.</w:t>
      </w:r>
    </w:p>
    <w:p w14:paraId="1E9189F8" w14:textId="164BFA04" w:rsidR="00063201" w:rsidRDefault="00063201" w:rsidP="00585044">
      <w:pPr>
        <w:spacing w:before="0" w:after="120"/>
        <w:ind w:firstLine="720"/>
        <w:jc w:val="both"/>
        <w:rPr>
          <w:rFonts w:ascii="Times New Roman" w:hAnsi="Times New Roman"/>
          <w:bCs/>
          <w:color w:val="000000" w:themeColor="text1"/>
          <w:sz w:val="28"/>
          <w:szCs w:val="28"/>
          <w:lang w:val="en-US"/>
        </w:rPr>
      </w:pPr>
      <w:r w:rsidRPr="008A4F2C">
        <w:rPr>
          <w:rFonts w:ascii="Times New Roman" w:hAnsi="Times New Roman"/>
          <w:color w:val="000000" w:themeColor="text1"/>
          <w:sz w:val="28"/>
          <w:szCs w:val="28"/>
          <w:lang w:val="en-US"/>
        </w:rPr>
        <w:t xml:space="preserve">+ </w:t>
      </w:r>
      <w:r w:rsidRPr="008A4F2C">
        <w:rPr>
          <w:rFonts w:ascii="Times New Roman" w:hAnsi="Times New Roman"/>
          <w:b/>
          <w:bCs/>
          <w:i/>
          <w:color w:val="000000" w:themeColor="text1"/>
          <w:sz w:val="28"/>
          <w:szCs w:val="28"/>
          <w:lang w:val="en-US"/>
        </w:rPr>
        <w:t xml:space="preserve">Cây lâu năm, cây ăn trái: </w:t>
      </w:r>
      <w:r w:rsidR="006F7A70" w:rsidRPr="008A4F2C">
        <w:rPr>
          <w:rFonts w:ascii="Times New Roman" w:hAnsi="Times New Roman"/>
          <w:bCs/>
          <w:color w:val="000000" w:themeColor="text1"/>
          <w:sz w:val="28"/>
          <w:szCs w:val="28"/>
          <w:lang w:val="en-US"/>
        </w:rPr>
        <w:t xml:space="preserve">Trên địa bàn Thành phố có 177,8 ha </w:t>
      </w:r>
      <w:r w:rsidR="00051464" w:rsidRPr="008A4F2C">
        <w:rPr>
          <w:rFonts w:ascii="Times New Roman" w:hAnsi="Times New Roman"/>
          <w:bCs/>
          <w:color w:val="000000" w:themeColor="text1"/>
          <w:sz w:val="28"/>
          <w:szCs w:val="28"/>
          <w:lang w:val="en-US"/>
        </w:rPr>
        <w:t xml:space="preserve">diện </w:t>
      </w:r>
      <w:r w:rsidRPr="008A4F2C">
        <w:rPr>
          <w:rFonts w:ascii="Times New Roman" w:hAnsi="Times New Roman"/>
          <w:bCs/>
          <w:color w:val="000000" w:themeColor="text1"/>
          <w:sz w:val="28"/>
          <w:szCs w:val="28"/>
          <w:lang w:val="en-US"/>
        </w:rPr>
        <w:t>tích trồng cây ăn trái, cây lâu năm</w:t>
      </w:r>
      <w:r w:rsidR="00F31CA7" w:rsidRPr="008A4F2C">
        <w:rPr>
          <w:rFonts w:ascii="Times New Roman" w:hAnsi="Times New Roman"/>
          <w:bCs/>
          <w:color w:val="000000" w:themeColor="text1"/>
          <w:sz w:val="28"/>
          <w:szCs w:val="28"/>
          <w:lang w:val="en-US"/>
        </w:rPr>
        <w:t xml:space="preserve">, </w:t>
      </w:r>
      <w:r w:rsidRPr="008A4F2C">
        <w:rPr>
          <w:rFonts w:ascii="Times New Roman" w:hAnsi="Times New Roman"/>
          <w:bCs/>
          <w:color w:val="000000" w:themeColor="text1"/>
          <w:sz w:val="28"/>
          <w:szCs w:val="28"/>
          <w:lang w:val="en-US"/>
        </w:rPr>
        <w:t>chủ yếu</w:t>
      </w:r>
      <w:r w:rsidR="00396AEE" w:rsidRPr="008A4F2C">
        <w:rPr>
          <w:rFonts w:ascii="Times New Roman" w:hAnsi="Times New Roman"/>
          <w:bCs/>
          <w:color w:val="000000" w:themeColor="text1"/>
          <w:sz w:val="28"/>
          <w:szCs w:val="28"/>
          <w:lang w:val="en-US"/>
        </w:rPr>
        <w:t xml:space="preserve"> là</w:t>
      </w:r>
      <w:r w:rsidR="00096988" w:rsidRPr="008A4F2C">
        <w:rPr>
          <w:rFonts w:ascii="Times New Roman" w:hAnsi="Times New Roman"/>
          <w:bCs/>
          <w:color w:val="000000" w:themeColor="text1"/>
          <w:sz w:val="28"/>
          <w:szCs w:val="28"/>
          <w:lang w:val="en-US"/>
        </w:rPr>
        <w:t xml:space="preserve"> trồng</w:t>
      </w:r>
      <w:r w:rsidRPr="008A4F2C">
        <w:rPr>
          <w:rFonts w:ascii="Times New Roman" w:hAnsi="Times New Roman"/>
          <w:bCs/>
          <w:color w:val="000000" w:themeColor="text1"/>
          <w:sz w:val="28"/>
          <w:szCs w:val="28"/>
          <w:lang w:val="en-US"/>
        </w:rPr>
        <w:t xml:space="preserve"> cam, xoài, mít, bưởi, sầu riêng, dừa,... có 02 mã số vùng trồng được cấp trên địa bàn phường An Bình A, với diện tích 26,6 ha </w:t>
      </w:r>
      <w:r w:rsidRPr="008A4F2C">
        <w:rPr>
          <w:rFonts w:ascii="Times New Roman" w:hAnsi="Times New Roman"/>
          <w:bCs/>
          <w:i/>
          <w:color w:val="000000" w:themeColor="text1"/>
          <w:sz w:val="28"/>
          <w:szCs w:val="28"/>
          <w:lang w:val="en-US"/>
        </w:rPr>
        <w:t>(xoài 12 ha; sầu riêng 14,6 ha)</w:t>
      </w:r>
      <w:r w:rsidRPr="008A4F2C">
        <w:rPr>
          <w:rFonts w:ascii="Times New Roman" w:hAnsi="Times New Roman"/>
          <w:bCs/>
          <w:color w:val="000000" w:themeColor="text1"/>
          <w:sz w:val="28"/>
          <w:szCs w:val="28"/>
          <w:lang w:val="en-US"/>
        </w:rPr>
        <w:t xml:space="preserve">, đạt 55,5% so với </w:t>
      </w:r>
      <w:r w:rsidR="004A1A4A" w:rsidRPr="008A4F2C">
        <w:rPr>
          <w:rFonts w:ascii="Times New Roman" w:hAnsi="Times New Roman"/>
          <w:bCs/>
          <w:color w:val="000000" w:themeColor="text1"/>
          <w:sz w:val="28"/>
          <w:szCs w:val="28"/>
          <w:lang w:val="en-US"/>
        </w:rPr>
        <w:t xml:space="preserve">kế </w:t>
      </w:r>
      <w:r w:rsidRPr="008A4F2C">
        <w:rPr>
          <w:rFonts w:ascii="Times New Roman" w:hAnsi="Times New Roman"/>
          <w:bCs/>
          <w:color w:val="000000" w:themeColor="text1"/>
          <w:sz w:val="28"/>
          <w:szCs w:val="28"/>
          <w:lang w:val="en-US"/>
        </w:rPr>
        <w:t>hoạch.</w:t>
      </w:r>
    </w:p>
    <w:p w14:paraId="1209C94E" w14:textId="23C8B640" w:rsidR="008D0752" w:rsidRPr="008A4F2C" w:rsidRDefault="008D0752" w:rsidP="008D0752">
      <w:pPr>
        <w:spacing w:before="0" w:after="120"/>
        <w:ind w:firstLine="720"/>
        <w:jc w:val="both"/>
        <w:rPr>
          <w:rFonts w:ascii="Times New Roman" w:hAnsi="Times New Roman"/>
          <w:color w:val="000000" w:themeColor="text1"/>
          <w:sz w:val="28"/>
          <w:szCs w:val="28"/>
          <w:lang w:val="sv-SE"/>
        </w:rPr>
      </w:pPr>
      <w:r w:rsidRPr="008A4F2C">
        <w:rPr>
          <w:rFonts w:ascii="Times New Roman" w:hAnsi="Times New Roman"/>
          <w:b/>
          <w:bCs/>
          <w:i/>
          <w:color w:val="000000" w:themeColor="text1"/>
          <w:sz w:val="28"/>
          <w:szCs w:val="28"/>
          <w:lang w:val="en-US"/>
        </w:rPr>
        <w:t xml:space="preserve">+ </w:t>
      </w:r>
      <w:r w:rsidRPr="008A4F2C">
        <w:rPr>
          <w:rFonts w:ascii="Times New Roman" w:hAnsi="Times New Roman"/>
          <w:b/>
          <w:bCs/>
          <w:i/>
          <w:color w:val="000000" w:themeColor="text1"/>
          <w:sz w:val="28"/>
          <w:szCs w:val="28"/>
        </w:rPr>
        <w:t xml:space="preserve">Liên kết sản xuất - tiêu thụ: </w:t>
      </w:r>
      <w:r w:rsidR="00DC4D19" w:rsidRPr="00826962">
        <w:rPr>
          <w:rFonts w:ascii="Times New Roman" w:hAnsi="Times New Roman"/>
          <w:iCs/>
          <w:color w:val="000000" w:themeColor="text1"/>
          <w:sz w:val="28"/>
          <w:szCs w:val="28"/>
          <w:lang w:val="en-US"/>
        </w:rPr>
        <w:t xml:space="preserve">Lúa </w:t>
      </w:r>
      <w:r w:rsidR="00DC4D19" w:rsidRPr="008A4F2C">
        <w:rPr>
          <w:rFonts w:ascii="Times New Roman" w:hAnsi="Times New Roman"/>
          <w:color w:val="000000" w:themeColor="text1"/>
          <w:sz w:val="28"/>
          <w:szCs w:val="28"/>
          <w:lang w:val="en-US"/>
        </w:rPr>
        <w:t>v</w:t>
      </w:r>
      <w:r w:rsidR="00DC4D19" w:rsidRPr="008A4F2C">
        <w:rPr>
          <w:rFonts w:ascii="Times New Roman" w:hAnsi="Times New Roman"/>
          <w:color w:val="000000" w:themeColor="text1"/>
          <w:sz w:val="28"/>
          <w:szCs w:val="28"/>
        </w:rPr>
        <w:t>ụ</w:t>
      </w:r>
      <w:r w:rsidRPr="008A4F2C">
        <w:rPr>
          <w:rFonts w:ascii="Times New Roman" w:hAnsi="Times New Roman"/>
          <w:color w:val="000000" w:themeColor="text1"/>
          <w:sz w:val="28"/>
          <w:szCs w:val="28"/>
        </w:rPr>
        <w:t xml:space="preserve"> Đông Xuân 2023-2024 liên kết</w:t>
      </w:r>
      <w:r w:rsidRPr="008A4F2C">
        <w:rPr>
          <w:rFonts w:ascii="Times New Roman" w:hAnsi="Times New Roman"/>
          <w:color w:val="000000" w:themeColor="text1"/>
          <w:sz w:val="28"/>
          <w:szCs w:val="28"/>
          <w:lang w:val="en-US"/>
        </w:rPr>
        <w:t xml:space="preserve"> được</w:t>
      </w:r>
      <w:r w:rsidRPr="008A4F2C">
        <w:rPr>
          <w:rFonts w:ascii="Times New Roman" w:hAnsi="Times New Roman"/>
          <w:color w:val="000000" w:themeColor="text1"/>
          <w:sz w:val="28"/>
          <w:szCs w:val="28"/>
        </w:rPr>
        <w:t xml:space="preserve"> 1.266,6</w:t>
      </w:r>
      <w:r w:rsidRPr="008A4F2C">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rPr>
        <w:t>ha</w:t>
      </w:r>
      <w:r w:rsidRPr="008A4F2C">
        <w:rPr>
          <w:rFonts w:ascii="Times New Roman" w:eastAsia="Times New Roman" w:hAnsi="Times New Roman"/>
          <w:b/>
          <w:color w:val="000000" w:themeColor="text1"/>
          <w:sz w:val="28"/>
          <w:szCs w:val="28"/>
          <w:vertAlign w:val="superscript"/>
          <w:lang w:val="en-US"/>
        </w:rPr>
        <w:t>(</w:t>
      </w:r>
      <w:r w:rsidRPr="008A4F2C">
        <w:rPr>
          <w:rFonts w:ascii="Times New Roman" w:eastAsia="Times New Roman" w:hAnsi="Times New Roman"/>
          <w:b/>
          <w:color w:val="000000" w:themeColor="text1"/>
          <w:sz w:val="28"/>
          <w:szCs w:val="28"/>
          <w:vertAlign w:val="superscript"/>
          <w:lang w:val="en-US"/>
        </w:rPr>
        <w:footnoteReference w:id="12"/>
      </w:r>
      <w:r w:rsidRPr="008A4F2C">
        <w:rPr>
          <w:rFonts w:ascii="Times New Roman" w:eastAsia="Times New Roman" w:hAnsi="Times New Roman"/>
          <w:b/>
          <w:color w:val="000000" w:themeColor="text1"/>
          <w:sz w:val="28"/>
          <w:szCs w:val="28"/>
          <w:vertAlign w:val="superscript"/>
          <w:lang w:val="en-US"/>
        </w:rPr>
        <w:t>)</w:t>
      </w:r>
      <w:r w:rsidR="00F81DE6">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rPr>
        <w:t xml:space="preserve"> </w:t>
      </w:r>
      <w:r w:rsidR="000431B5">
        <w:rPr>
          <w:rFonts w:ascii="Times New Roman" w:hAnsi="Times New Roman"/>
          <w:color w:val="000000" w:themeColor="text1"/>
          <w:sz w:val="28"/>
          <w:szCs w:val="28"/>
          <w:lang w:val="en-US"/>
        </w:rPr>
        <w:t xml:space="preserve">Lúa </w:t>
      </w:r>
      <w:r w:rsidR="000431B5" w:rsidRPr="008A4F2C">
        <w:rPr>
          <w:rFonts w:ascii="Times New Roman" w:hAnsi="Times New Roman"/>
          <w:color w:val="000000" w:themeColor="text1"/>
          <w:sz w:val="28"/>
          <w:szCs w:val="28"/>
        </w:rPr>
        <w:t>vụ</w:t>
      </w:r>
      <w:r w:rsidR="000431B5">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rPr>
        <w:t>Hè Thu 2024</w:t>
      </w:r>
      <w:r w:rsidRPr="008A4F2C">
        <w:rPr>
          <w:rFonts w:ascii="Times New Roman" w:hAnsi="Times New Roman"/>
          <w:color w:val="000000" w:themeColor="text1"/>
          <w:sz w:val="28"/>
          <w:szCs w:val="28"/>
          <w:lang w:val="en-GB"/>
        </w:rPr>
        <w:t>, liên kết được 1.325,6ha</w:t>
      </w:r>
      <w:r w:rsidRPr="008A4F2C">
        <w:rPr>
          <w:rFonts w:ascii="Times New Roman" w:hAnsi="Times New Roman"/>
          <w:b/>
          <w:color w:val="000000" w:themeColor="text1"/>
          <w:sz w:val="28"/>
          <w:szCs w:val="28"/>
          <w:vertAlign w:val="superscript"/>
          <w:lang w:val="en-GB"/>
        </w:rPr>
        <w:t>(</w:t>
      </w:r>
      <w:r w:rsidRPr="008A4F2C">
        <w:rPr>
          <w:rStyle w:val="FootnoteReference"/>
          <w:rFonts w:ascii="Times New Roman" w:hAnsi="Times New Roman"/>
          <w:b/>
          <w:color w:val="000000" w:themeColor="text1"/>
          <w:sz w:val="28"/>
          <w:szCs w:val="28"/>
          <w:lang w:val="en-GB"/>
        </w:rPr>
        <w:footnoteReference w:id="13"/>
      </w:r>
      <w:r w:rsidRPr="008A4F2C">
        <w:rPr>
          <w:rFonts w:ascii="Times New Roman" w:hAnsi="Times New Roman"/>
          <w:b/>
          <w:color w:val="000000" w:themeColor="text1"/>
          <w:sz w:val="28"/>
          <w:szCs w:val="28"/>
          <w:vertAlign w:val="superscript"/>
          <w:lang w:val="en-GB"/>
        </w:rPr>
        <w:t>).</w:t>
      </w:r>
      <w:r w:rsidRPr="008A4F2C">
        <w:rPr>
          <w:rFonts w:ascii="Times New Roman" w:hAnsi="Times New Roman"/>
          <w:color w:val="000000" w:themeColor="text1"/>
          <w:sz w:val="28"/>
          <w:szCs w:val="28"/>
          <w:lang w:val="en-US"/>
        </w:rPr>
        <w:t xml:space="preserve">. Trên hoa màu: </w:t>
      </w:r>
      <w:r w:rsidRPr="008A4F2C">
        <w:rPr>
          <w:rFonts w:ascii="Times New Roman" w:hAnsi="Times New Roman"/>
          <w:color w:val="000000" w:themeColor="text1"/>
          <w:sz w:val="28"/>
          <w:szCs w:val="28"/>
        </w:rPr>
        <w:t>v</w:t>
      </w:r>
      <w:r w:rsidRPr="008A4F2C">
        <w:rPr>
          <w:rFonts w:ascii="Times New Roman" w:hAnsi="Times New Roman"/>
          <w:color w:val="000000" w:themeColor="text1"/>
          <w:sz w:val="28"/>
          <w:szCs w:val="28"/>
          <w:lang w:val="en-US"/>
        </w:rPr>
        <w:t xml:space="preserve">ụ Hè Thu 2024, </w:t>
      </w:r>
      <w:r w:rsidR="00867C92">
        <w:rPr>
          <w:rFonts w:ascii="Times New Roman" w:hAnsi="Times New Roman"/>
          <w:color w:val="000000" w:themeColor="text1"/>
          <w:sz w:val="28"/>
          <w:szCs w:val="28"/>
          <w:lang w:val="en-US"/>
        </w:rPr>
        <w:t>Hợp tác xã</w:t>
      </w:r>
      <w:r w:rsidRPr="008A4F2C">
        <w:rPr>
          <w:rFonts w:ascii="Times New Roman" w:hAnsi="Times New Roman"/>
          <w:color w:val="000000" w:themeColor="text1"/>
          <w:sz w:val="28"/>
          <w:szCs w:val="28"/>
          <w:lang w:val="en-US"/>
        </w:rPr>
        <w:t xml:space="preserve"> </w:t>
      </w:r>
      <w:r w:rsidR="00867C92">
        <w:rPr>
          <w:rFonts w:ascii="Times New Roman" w:hAnsi="Times New Roman"/>
          <w:color w:val="000000" w:themeColor="text1"/>
          <w:sz w:val="28"/>
          <w:szCs w:val="28"/>
          <w:lang w:val="en-US"/>
        </w:rPr>
        <w:t>sản xuất dịch vụ nông nghiệp</w:t>
      </w:r>
      <w:r w:rsidRPr="008A4F2C">
        <w:rPr>
          <w:rFonts w:ascii="Times New Roman" w:hAnsi="Times New Roman"/>
          <w:color w:val="000000" w:themeColor="text1"/>
          <w:sz w:val="28"/>
          <w:szCs w:val="28"/>
          <w:lang w:val="en-US"/>
        </w:rPr>
        <w:t xml:space="preserve"> Hồng Phát đã triển khai </w:t>
      </w:r>
      <w:r w:rsidR="00FA078A">
        <w:rPr>
          <w:rFonts w:ascii="Times New Roman" w:hAnsi="Times New Roman"/>
          <w:color w:val="000000" w:themeColor="text1"/>
          <w:sz w:val="28"/>
          <w:szCs w:val="28"/>
          <w:lang w:val="en-US"/>
        </w:rPr>
        <w:t>liên kết sản xuất tiêu thụ</w:t>
      </w:r>
      <w:r w:rsidRPr="008A4F2C">
        <w:rPr>
          <w:rFonts w:ascii="Times New Roman" w:hAnsi="Times New Roman"/>
          <w:color w:val="000000" w:themeColor="text1"/>
          <w:sz w:val="28"/>
          <w:szCs w:val="28"/>
          <w:lang w:val="en-US"/>
        </w:rPr>
        <w:t xml:space="preserve"> </w:t>
      </w:r>
      <w:r w:rsidR="00FA078A" w:rsidRPr="008A4F2C">
        <w:rPr>
          <w:rFonts w:ascii="Times New Roman" w:hAnsi="Times New Roman"/>
          <w:color w:val="000000" w:themeColor="text1"/>
          <w:sz w:val="28"/>
          <w:szCs w:val="28"/>
          <w:lang w:val="en-US"/>
        </w:rPr>
        <w:t xml:space="preserve">đậu </w:t>
      </w:r>
      <w:r w:rsidRPr="008A4F2C">
        <w:rPr>
          <w:rFonts w:ascii="Times New Roman" w:hAnsi="Times New Roman"/>
          <w:color w:val="000000" w:themeColor="text1"/>
          <w:sz w:val="28"/>
          <w:szCs w:val="28"/>
          <w:lang w:val="en-US"/>
        </w:rPr>
        <w:t>nành rau tại phường An Bình A, diện tích 4,2 ha</w:t>
      </w:r>
      <w:r w:rsidR="00BC3CCC">
        <w:rPr>
          <w:rFonts w:ascii="Times New Roman" w:hAnsi="Times New Roman"/>
          <w:color w:val="000000" w:themeColor="text1"/>
          <w:sz w:val="28"/>
          <w:szCs w:val="28"/>
          <w:lang w:val="en-US"/>
        </w:rPr>
        <w:t>,</w:t>
      </w:r>
      <w:r w:rsidR="006C6843">
        <w:rPr>
          <w:rFonts w:ascii="Times New Roman" w:hAnsi="Times New Roman"/>
          <w:color w:val="000000" w:themeColor="text1"/>
          <w:sz w:val="28"/>
          <w:szCs w:val="28"/>
          <w:lang w:val="en-US"/>
        </w:rPr>
        <w:t xml:space="preserve"> có</w:t>
      </w:r>
      <w:r w:rsidRPr="008A4F2C">
        <w:rPr>
          <w:rFonts w:ascii="Times New Roman" w:hAnsi="Times New Roman"/>
          <w:color w:val="000000" w:themeColor="text1"/>
          <w:sz w:val="28"/>
          <w:szCs w:val="28"/>
          <w:lang w:val="en-US"/>
        </w:rPr>
        <w:t xml:space="preserve"> 06 hộ tham gia.</w:t>
      </w:r>
    </w:p>
    <w:p w14:paraId="0C664D7E" w14:textId="77777777" w:rsidR="00063201" w:rsidRPr="008A4F2C" w:rsidRDefault="00063201" w:rsidP="00585044">
      <w:pPr>
        <w:spacing w:before="0" w:after="120"/>
        <w:ind w:firstLine="720"/>
        <w:jc w:val="both"/>
        <w:rPr>
          <w:rFonts w:ascii="Times New Roman" w:hAnsi="Times New Roman"/>
          <w:b/>
          <w:i/>
          <w:color w:val="000000" w:themeColor="text1"/>
          <w:sz w:val="28"/>
          <w:szCs w:val="28"/>
          <w:lang w:val="da-DK"/>
        </w:rPr>
      </w:pPr>
      <w:r w:rsidRPr="008A4F2C">
        <w:rPr>
          <w:rFonts w:ascii="Times New Roman" w:hAnsi="Times New Roman"/>
          <w:b/>
          <w:i/>
          <w:color w:val="000000" w:themeColor="text1"/>
          <w:sz w:val="28"/>
          <w:szCs w:val="28"/>
          <w:lang w:val="da-DK"/>
        </w:rPr>
        <w:t>- Chăn nuôi Thú y và thủy sản:</w:t>
      </w:r>
    </w:p>
    <w:p w14:paraId="4BB7802A" w14:textId="699DF5EA" w:rsidR="00063201" w:rsidRPr="008A4F2C" w:rsidRDefault="00063201" w:rsidP="00585044">
      <w:pPr>
        <w:spacing w:before="0" w:after="120"/>
        <w:ind w:firstLine="720"/>
        <w:jc w:val="both"/>
        <w:rPr>
          <w:rFonts w:ascii="Times New Roman" w:eastAsia="Times New Roman" w:hAnsi="Times New Roman"/>
          <w:color w:val="000000" w:themeColor="text1"/>
          <w:sz w:val="28"/>
          <w:szCs w:val="28"/>
          <w:lang w:val="da-DK"/>
        </w:rPr>
      </w:pPr>
      <w:r w:rsidRPr="008A4F2C">
        <w:rPr>
          <w:rFonts w:ascii="Times New Roman" w:eastAsia="Times New Roman" w:hAnsi="Times New Roman"/>
          <w:b/>
          <w:i/>
          <w:color w:val="000000" w:themeColor="text1"/>
          <w:sz w:val="28"/>
          <w:szCs w:val="28"/>
          <w:lang w:val="da-DK"/>
        </w:rPr>
        <w:t>+ Về thủy sản:</w:t>
      </w:r>
      <w:r w:rsidRPr="008A4F2C">
        <w:rPr>
          <w:rFonts w:ascii="Times New Roman" w:eastAsia="Times New Roman" w:hAnsi="Times New Roman"/>
          <w:color w:val="000000" w:themeColor="text1"/>
          <w:sz w:val="28"/>
          <w:szCs w:val="28"/>
          <w:lang w:val="da-DK"/>
        </w:rPr>
        <w:t xml:space="preserve"> </w:t>
      </w:r>
      <w:r w:rsidRPr="008A4F2C">
        <w:rPr>
          <w:rFonts w:ascii="Times New Roman" w:hAnsi="Times New Roman"/>
          <w:color w:val="000000" w:themeColor="text1"/>
          <w:sz w:val="28"/>
          <w:szCs w:val="28"/>
          <w:lang w:val="en-US"/>
        </w:rPr>
        <w:t>Tình hình dịch bệnh trên thủy sản nhìn chung ổn định, bệnh xuất hiện trên cá tra hương,</w:t>
      </w:r>
      <w:r w:rsidR="00131513">
        <w:rPr>
          <w:rFonts w:ascii="Times New Roman" w:hAnsi="Times New Roman"/>
          <w:color w:val="000000" w:themeColor="text1"/>
          <w:sz w:val="28"/>
          <w:szCs w:val="28"/>
          <w:lang w:val="en-US"/>
        </w:rPr>
        <w:t xml:space="preserve"> cá tra</w:t>
      </w:r>
      <w:r w:rsidRPr="008A4F2C">
        <w:rPr>
          <w:rFonts w:ascii="Times New Roman" w:hAnsi="Times New Roman"/>
          <w:color w:val="000000" w:themeColor="text1"/>
          <w:sz w:val="28"/>
          <w:szCs w:val="28"/>
          <w:lang w:val="en-US"/>
        </w:rPr>
        <w:t xml:space="preserve"> giống</w:t>
      </w:r>
      <w:r w:rsidR="00C95646">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chủ yếu là bệnh thối đuôi, gan thận mủ, ngoại ký sinh và bệnh xuất hiện trên cá tra thương phẩm chủ yếu là nội ký sinh, gan thận  mủ, vàng da, vàng kỳ, xuất huyết và sưng bóng hơi. </w:t>
      </w:r>
      <w:r w:rsidRPr="008A4F2C">
        <w:rPr>
          <w:rFonts w:ascii="Times New Roman" w:hAnsi="Times New Roman"/>
          <w:color w:val="000000" w:themeColor="text1"/>
          <w:sz w:val="28"/>
          <w:szCs w:val="28"/>
        </w:rPr>
        <w:t xml:space="preserve">Trong </w:t>
      </w:r>
      <w:r w:rsidRPr="008A4F2C">
        <w:rPr>
          <w:rFonts w:ascii="Times New Roman" w:hAnsi="Times New Roman"/>
          <w:color w:val="000000" w:themeColor="text1"/>
          <w:sz w:val="28"/>
          <w:szCs w:val="28"/>
          <w:lang w:val="en-US"/>
        </w:rPr>
        <w:t>09 tháng đầu năm 2024</w:t>
      </w:r>
      <w:r w:rsidRPr="008A4F2C">
        <w:rPr>
          <w:rFonts w:ascii="Times New Roman" w:hAnsi="Times New Roman"/>
          <w:color w:val="000000" w:themeColor="text1"/>
          <w:sz w:val="28"/>
          <w:szCs w:val="28"/>
        </w:rPr>
        <w:t xml:space="preserve">, </w:t>
      </w:r>
      <w:r w:rsidRPr="008A4F2C">
        <w:rPr>
          <w:rFonts w:ascii="Times New Roman" w:hAnsi="Times New Roman"/>
          <w:color w:val="000000" w:themeColor="text1"/>
          <w:sz w:val="28"/>
          <w:szCs w:val="28"/>
          <w:lang w:val="en-GB"/>
        </w:rPr>
        <w:t xml:space="preserve">ước </w:t>
      </w:r>
      <w:r w:rsidRPr="008A4F2C">
        <w:rPr>
          <w:rFonts w:ascii="Times New Roman" w:hAnsi="Times New Roman"/>
          <w:color w:val="000000" w:themeColor="text1"/>
          <w:sz w:val="28"/>
          <w:szCs w:val="28"/>
        </w:rPr>
        <w:t xml:space="preserve">sản lượng các loại thuỷ sản bán ra thị trường đạt </w:t>
      </w:r>
      <w:r w:rsidRPr="008A4F2C">
        <w:rPr>
          <w:rFonts w:ascii="Times New Roman" w:hAnsi="Times New Roman"/>
          <w:color w:val="000000" w:themeColor="text1"/>
          <w:sz w:val="28"/>
          <w:szCs w:val="28"/>
          <w:lang w:val="en-US"/>
        </w:rPr>
        <w:t>48.000</w:t>
      </w:r>
      <w:r w:rsidRPr="008A4F2C">
        <w:rPr>
          <w:rFonts w:ascii="Times New Roman" w:hAnsi="Times New Roman"/>
          <w:color w:val="000000" w:themeColor="text1"/>
          <w:sz w:val="28"/>
          <w:szCs w:val="28"/>
        </w:rPr>
        <w:t xml:space="preserve"> tấn </w:t>
      </w:r>
      <w:r w:rsidRPr="008A4F2C">
        <w:rPr>
          <w:rFonts w:ascii="Times New Roman" w:hAnsi="Times New Roman"/>
          <w:i/>
          <w:color w:val="000000" w:themeColor="text1"/>
          <w:sz w:val="28"/>
          <w:szCs w:val="28"/>
        </w:rPr>
        <w:t xml:space="preserve">(bằng </w:t>
      </w:r>
      <w:r w:rsidRPr="008A4F2C">
        <w:rPr>
          <w:rFonts w:ascii="Times New Roman" w:hAnsi="Times New Roman"/>
          <w:i/>
          <w:color w:val="000000" w:themeColor="text1"/>
          <w:sz w:val="28"/>
          <w:szCs w:val="28"/>
          <w:lang w:val="en-GB"/>
        </w:rPr>
        <w:t>70,8</w:t>
      </w:r>
      <w:r w:rsidRPr="008A4F2C">
        <w:rPr>
          <w:rFonts w:ascii="Times New Roman" w:hAnsi="Times New Roman"/>
          <w:i/>
          <w:color w:val="000000" w:themeColor="text1"/>
          <w:sz w:val="28"/>
          <w:szCs w:val="28"/>
        </w:rPr>
        <w:t xml:space="preserve">% </w:t>
      </w:r>
      <w:r w:rsidR="00345936">
        <w:rPr>
          <w:rFonts w:ascii="Times New Roman" w:hAnsi="Times New Roman"/>
          <w:i/>
          <w:color w:val="000000" w:themeColor="text1"/>
          <w:sz w:val="28"/>
          <w:szCs w:val="28"/>
          <w:lang w:val="en-US"/>
        </w:rPr>
        <w:t>kế hoạch</w:t>
      </w:r>
      <w:r w:rsidRPr="008A4F2C">
        <w:rPr>
          <w:rFonts w:ascii="Times New Roman" w:hAnsi="Times New Roman"/>
          <w:i/>
          <w:color w:val="000000" w:themeColor="text1"/>
          <w:sz w:val="28"/>
          <w:szCs w:val="28"/>
        </w:rPr>
        <w:t xml:space="preserve"> năm, tăng </w:t>
      </w:r>
      <w:r w:rsidRPr="008A4F2C">
        <w:rPr>
          <w:rFonts w:ascii="Times New Roman" w:hAnsi="Times New Roman"/>
          <w:i/>
          <w:color w:val="000000" w:themeColor="text1"/>
          <w:sz w:val="28"/>
          <w:szCs w:val="28"/>
          <w:lang w:val="en-GB"/>
        </w:rPr>
        <w:t>06</w:t>
      </w:r>
      <w:r w:rsidRPr="008A4F2C">
        <w:rPr>
          <w:rFonts w:ascii="Times New Roman" w:hAnsi="Times New Roman"/>
          <w:i/>
          <w:color w:val="000000" w:themeColor="text1"/>
          <w:sz w:val="28"/>
          <w:szCs w:val="28"/>
        </w:rPr>
        <w:t>% so với cùng kỳ)</w:t>
      </w:r>
      <w:r w:rsidRPr="008A4F2C">
        <w:rPr>
          <w:rFonts w:ascii="Times New Roman" w:eastAsia="Times New Roman" w:hAnsi="Times New Roman"/>
          <w:bCs/>
          <w:color w:val="000000" w:themeColor="text1"/>
          <w:sz w:val="28"/>
          <w:szCs w:val="28"/>
          <w:lang w:val="es-CR"/>
        </w:rPr>
        <w:t xml:space="preserve">. </w:t>
      </w:r>
      <w:r w:rsidRPr="008A4F2C">
        <w:rPr>
          <w:rFonts w:ascii="Times New Roman" w:hAnsi="Times New Roman"/>
          <w:color w:val="000000" w:themeColor="text1"/>
          <w:sz w:val="28"/>
          <w:szCs w:val="28"/>
          <w:lang w:val="en-US"/>
        </w:rPr>
        <w:t xml:space="preserve">Trong đó, sản lượng cá tra thương phẩm ước đạt 45.000/60.000 tấn </w:t>
      </w:r>
      <w:r w:rsidRPr="008A4F2C">
        <w:rPr>
          <w:rFonts w:ascii="Times New Roman" w:hAnsi="Times New Roman"/>
          <w:i/>
          <w:color w:val="000000" w:themeColor="text1"/>
          <w:sz w:val="28"/>
          <w:szCs w:val="28"/>
          <w:lang w:val="en-US"/>
        </w:rPr>
        <w:t xml:space="preserve">(bằng 75% </w:t>
      </w:r>
      <w:r w:rsidR="003E40C2">
        <w:rPr>
          <w:rFonts w:ascii="Times New Roman" w:hAnsi="Times New Roman"/>
          <w:i/>
          <w:color w:val="000000" w:themeColor="text1"/>
          <w:sz w:val="28"/>
          <w:szCs w:val="28"/>
          <w:lang w:val="en-US"/>
        </w:rPr>
        <w:t>kế hoạch</w:t>
      </w:r>
      <w:r w:rsidRPr="008A4F2C">
        <w:rPr>
          <w:rFonts w:ascii="Times New Roman" w:hAnsi="Times New Roman"/>
          <w:i/>
          <w:color w:val="000000" w:themeColor="text1"/>
          <w:sz w:val="28"/>
          <w:szCs w:val="28"/>
          <w:lang w:val="en-US"/>
        </w:rPr>
        <w:t xml:space="preserve"> năm, tăng 12,5% so với cùng kỳ). </w:t>
      </w:r>
      <w:r w:rsidRPr="008A4F2C">
        <w:rPr>
          <w:rFonts w:ascii="Times New Roman" w:hAnsi="Times New Roman"/>
          <w:color w:val="000000" w:themeColor="text1"/>
          <w:sz w:val="28"/>
          <w:szCs w:val="28"/>
          <w:lang w:val="en-US"/>
        </w:rPr>
        <w:t xml:space="preserve">Ước cả năm 2024 </w:t>
      </w:r>
      <w:r w:rsidRPr="008A4F2C">
        <w:rPr>
          <w:rFonts w:ascii="Times New Roman" w:hAnsi="Times New Roman"/>
          <w:color w:val="000000" w:themeColor="text1"/>
          <w:sz w:val="28"/>
          <w:szCs w:val="28"/>
        </w:rPr>
        <w:t xml:space="preserve">sản lượng các loại thuỷ sản bán ra thị trường đạt </w:t>
      </w:r>
      <w:r w:rsidRPr="008A4F2C">
        <w:rPr>
          <w:rFonts w:ascii="Times New Roman" w:hAnsi="Times New Roman"/>
          <w:color w:val="000000" w:themeColor="text1"/>
          <w:sz w:val="28"/>
          <w:szCs w:val="28"/>
          <w:lang w:val="en-US"/>
        </w:rPr>
        <w:t>67.910 tấn</w:t>
      </w:r>
      <w:r w:rsidR="00A720A0">
        <w:rPr>
          <w:rFonts w:ascii="Times New Roman" w:hAnsi="Times New Roman"/>
          <w:color w:val="000000" w:themeColor="text1"/>
          <w:sz w:val="28"/>
          <w:szCs w:val="28"/>
          <w:lang w:val="en-US"/>
        </w:rPr>
        <w:t xml:space="preserve">, </w:t>
      </w:r>
      <w:r w:rsidR="00A720A0" w:rsidRPr="008A4F2C">
        <w:rPr>
          <w:rFonts w:ascii="Times New Roman" w:hAnsi="Times New Roman"/>
          <w:color w:val="000000" w:themeColor="text1"/>
          <w:sz w:val="28"/>
          <w:szCs w:val="28"/>
          <w:lang w:val="en-US"/>
        </w:rPr>
        <w:t xml:space="preserve">trong </w:t>
      </w:r>
      <w:r w:rsidRPr="008A4F2C">
        <w:rPr>
          <w:rFonts w:ascii="Times New Roman" w:hAnsi="Times New Roman"/>
          <w:color w:val="000000" w:themeColor="text1"/>
          <w:sz w:val="28"/>
          <w:szCs w:val="28"/>
          <w:lang w:val="en-US"/>
        </w:rPr>
        <w:t xml:space="preserve">đó, sản lượng cá tra thương phẩm ước đạt 60.000/60.000 tấn </w:t>
      </w:r>
      <w:r w:rsidRPr="008A4F2C">
        <w:rPr>
          <w:rFonts w:ascii="Times New Roman" w:hAnsi="Times New Roman"/>
          <w:i/>
          <w:color w:val="000000" w:themeColor="text1"/>
          <w:sz w:val="28"/>
          <w:szCs w:val="28"/>
          <w:lang w:val="en-US"/>
        </w:rPr>
        <w:t xml:space="preserve">(bằng 100% </w:t>
      </w:r>
      <w:r w:rsidR="00BE4D2B">
        <w:rPr>
          <w:rFonts w:ascii="Times New Roman" w:hAnsi="Times New Roman"/>
          <w:i/>
          <w:color w:val="000000" w:themeColor="text1"/>
          <w:sz w:val="28"/>
          <w:szCs w:val="28"/>
          <w:lang w:val="en-US"/>
        </w:rPr>
        <w:t>kế hoạch</w:t>
      </w:r>
      <w:r w:rsidRPr="008A4F2C">
        <w:rPr>
          <w:rFonts w:ascii="Times New Roman" w:hAnsi="Times New Roman"/>
          <w:i/>
          <w:color w:val="000000" w:themeColor="text1"/>
          <w:sz w:val="28"/>
          <w:szCs w:val="28"/>
          <w:lang w:val="en-US"/>
        </w:rPr>
        <w:t xml:space="preserve"> năm, tương đương so với </w:t>
      </w:r>
      <w:r w:rsidR="001F67A1">
        <w:rPr>
          <w:rFonts w:ascii="Times New Roman" w:hAnsi="Times New Roman"/>
          <w:i/>
          <w:color w:val="000000" w:themeColor="text1"/>
          <w:sz w:val="28"/>
          <w:szCs w:val="28"/>
          <w:lang w:val="en-US"/>
        </w:rPr>
        <w:t>năm trước</w:t>
      </w:r>
      <w:r w:rsidRPr="008A4F2C">
        <w:rPr>
          <w:rFonts w:ascii="Times New Roman" w:hAnsi="Times New Roman"/>
          <w:i/>
          <w:color w:val="000000" w:themeColor="text1"/>
          <w:sz w:val="28"/>
          <w:szCs w:val="28"/>
          <w:lang w:val="en-US"/>
        </w:rPr>
        <w:t xml:space="preserve">). </w:t>
      </w:r>
      <w:r w:rsidRPr="008A4F2C">
        <w:rPr>
          <w:rFonts w:ascii="Times New Roman" w:hAnsi="Times New Roman"/>
          <w:color w:val="000000" w:themeColor="text1"/>
          <w:sz w:val="28"/>
          <w:szCs w:val="28"/>
          <w:lang w:val="en-US"/>
        </w:rPr>
        <w:t>G</w:t>
      </w:r>
      <w:r w:rsidRPr="008A4F2C">
        <w:rPr>
          <w:rFonts w:ascii="Times New Roman" w:hAnsi="Times New Roman"/>
          <w:color w:val="000000" w:themeColor="text1"/>
          <w:sz w:val="28"/>
          <w:szCs w:val="28"/>
        </w:rPr>
        <w:t>iá bán dao động từ 2</w:t>
      </w:r>
      <w:r w:rsidRPr="008A4F2C">
        <w:rPr>
          <w:rFonts w:ascii="Times New Roman" w:hAnsi="Times New Roman"/>
          <w:color w:val="000000" w:themeColor="text1"/>
          <w:sz w:val="28"/>
          <w:szCs w:val="28"/>
          <w:lang w:val="en-GB"/>
        </w:rPr>
        <w:t>6.000</w:t>
      </w:r>
      <w:r w:rsidRPr="008A4F2C">
        <w:rPr>
          <w:rFonts w:ascii="Times New Roman" w:hAnsi="Times New Roman"/>
          <w:color w:val="000000" w:themeColor="text1"/>
          <w:sz w:val="28"/>
          <w:szCs w:val="28"/>
        </w:rPr>
        <w:t xml:space="preserve">-28.000 đ/kg </w:t>
      </w:r>
      <w:r w:rsidRPr="008A4F2C">
        <w:rPr>
          <w:rFonts w:ascii="Times New Roman" w:hAnsi="Times New Roman"/>
          <w:i/>
          <w:color w:val="000000" w:themeColor="text1"/>
          <w:sz w:val="28"/>
          <w:szCs w:val="28"/>
        </w:rPr>
        <w:t>(giảm từ 2.000-2.500 đ/kg so với cùng kỳ năm 2023)</w:t>
      </w:r>
      <w:r w:rsidRPr="008A4F2C">
        <w:rPr>
          <w:rFonts w:ascii="Times New Roman" w:hAnsi="Times New Roman"/>
          <w:color w:val="000000" w:themeColor="text1"/>
          <w:sz w:val="28"/>
          <w:szCs w:val="28"/>
        </w:rPr>
        <w:t xml:space="preserve"> nên người nuôi không có lãi, thậm chí thua lỗ.</w:t>
      </w:r>
    </w:p>
    <w:p w14:paraId="59BC973C" w14:textId="50088E2B" w:rsidR="00063201" w:rsidRPr="008A4F2C" w:rsidRDefault="00063201" w:rsidP="00585044">
      <w:pPr>
        <w:spacing w:before="0" w:after="120"/>
        <w:ind w:firstLine="720"/>
        <w:jc w:val="both"/>
        <w:rPr>
          <w:rFonts w:ascii="Times New Roman" w:eastAsia="Times New Roman" w:hAnsi="Times New Roman"/>
          <w:color w:val="000000" w:themeColor="text1"/>
          <w:sz w:val="28"/>
          <w:szCs w:val="28"/>
          <w:lang w:val="es-CR"/>
        </w:rPr>
      </w:pPr>
      <w:r w:rsidRPr="008A4F2C">
        <w:rPr>
          <w:rFonts w:ascii="Times New Roman" w:eastAsia="SimSun" w:hAnsi="Times New Roman"/>
          <w:b/>
          <w:i/>
          <w:color w:val="000000" w:themeColor="text1"/>
          <w:sz w:val="28"/>
          <w:szCs w:val="28"/>
          <w:lang w:val="da-DK" w:eastAsia="zh-CN"/>
        </w:rPr>
        <w:t>+ Ngành hàng lươn</w:t>
      </w:r>
      <w:r w:rsidRPr="008A4F2C">
        <w:rPr>
          <w:rFonts w:ascii="Times New Roman" w:eastAsia="SimSun" w:hAnsi="Times New Roman"/>
          <w:i/>
          <w:color w:val="000000" w:themeColor="text1"/>
          <w:sz w:val="28"/>
          <w:szCs w:val="28"/>
          <w:lang w:val="da-DK" w:eastAsia="zh-CN"/>
        </w:rPr>
        <w:t>:</w:t>
      </w:r>
      <w:r w:rsidRPr="008A4F2C">
        <w:rPr>
          <w:rFonts w:ascii="Times New Roman" w:eastAsia="SimSun" w:hAnsi="Times New Roman"/>
          <w:color w:val="000000" w:themeColor="text1"/>
          <w:sz w:val="28"/>
          <w:szCs w:val="28"/>
          <w:lang w:val="da-DK" w:eastAsia="zh-CN"/>
        </w:rPr>
        <w:t xml:space="preserve"> Tiếp tục khuyến khích người dân sản xuất giống, nuôi lươn giống nhân tạo; hỗ trợ thiết bị phục vụ nuôi, sinh sản lươn theo quy trình tuần hoàn. </w:t>
      </w:r>
      <w:r w:rsidRPr="008A4F2C">
        <w:rPr>
          <w:rFonts w:ascii="Times New Roman" w:hAnsi="Times New Roman"/>
          <w:color w:val="000000" w:themeColor="text1"/>
          <w:sz w:val="28"/>
          <w:szCs w:val="28"/>
          <w:lang w:val="da-DK"/>
        </w:rPr>
        <w:t>Hiện Thành phố có hơn 35 hộ cho sinh sản lươn nhân tạo, sản lượng trên 10 triệu con giống/năm và trên 10 hộ áp dụng</w:t>
      </w:r>
      <w:r w:rsidR="00C16A0E">
        <w:rPr>
          <w:rFonts w:ascii="Times New Roman" w:hAnsi="Times New Roman"/>
          <w:color w:val="000000" w:themeColor="text1"/>
          <w:sz w:val="28"/>
          <w:szCs w:val="28"/>
          <w:lang w:val="da-DK"/>
        </w:rPr>
        <w:t xml:space="preserve"> mô hình</w:t>
      </w:r>
      <w:r w:rsidRPr="008A4F2C">
        <w:rPr>
          <w:rFonts w:ascii="Times New Roman" w:hAnsi="Times New Roman"/>
          <w:color w:val="000000" w:themeColor="text1"/>
          <w:sz w:val="28"/>
          <w:szCs w:val="28"/>
          <w:lang w:val="da-DK"/>
        </w:rPr>
        <w:t xml:space="preserve"> nuôi tuần hoàn nước.</w:t>
      </w:r>
    </w:p>
    <w:p w14:paraId="3302B9AE" w14:textId="2BAAB930" w:rsidR="00063201" w:rsidRPr="008A4F2C" w:rsidRDefault="00063201" w:rsidP="00585044">
      <w:pPr>
        <w:spacing w:before="0" w:after="120"/>
        <w:ind w:firstLine="720"/>
        <w:jc w:val="both"/>
        <w:rPr>
          <w:rFonts w:ascii="Times New Roman" w:hAnsi="Times New Roman"/>
          <w:color w:val="000000" w:themeColor="text1"/>
          <w:sz w:val="28"/>
          <w:szCs w:val="28"/>
          <w:lang w:val="da-DK"/>
        </w:rPr>
      </w:pPr>
      <w:r w:rsidRPr="008A4F2C">
        <w:rPr>
          <w:rFonts w:ascii="Times New Roman" w:eastAsia="Times New Roman" w:hAnsi="Times New Roman"/>
          <w:color w:val="000000" w:themeColor="text1"/>
          <w:sz w:val="28"/>
          <w:szCs w:val="28"/>
          <w:lang w:val="da-DK"/>
        </w:rPr>
        <w:t xml:space="preserve">+ </w:t>
      </w:r>
      <w:r w:rsidRPr="008A4F2C">
        <w:rPr>
          <w:rFonts w:ascii="Times New Roman" w:eastAsia="Times New Roman" w:hAnsi="Times New Roman"/>
          <w:b/>
          <w:i/>
          <w:color w:val="000000" w:themeColor="text1"/>
          <w:sz w:val="28"/>
          <w:szCs w:val="28"/>
          <w:lang w:val="da-DK"/>
        </w:rPr>
        <w:t>Về chăn nuôi thú y</w:t>
      </w:r>
      <w:r w:rsidRPr="008A4F2C">
        <w:rPr>
          <w:rFonts w:ascii="Times New Roman" w:eastAsia="Times New Roman" w:hAnsi="Times New Roman"/>
          <w:color w:val="000000" w:themeColor="text1"/>
          <w:sz w:val="28"/>
          <w:szCs w:val="28"/>
          <w:lang w:val="da-DK"/>
        </w:rPr>
        <w:t xml:space="preserve">: </w:t>
      </w:r>
      <w:r w:rsidRPr="008A4F2C">
        <w:rPr>
          <w:rFonts w:ascii="Times New Roman" w:eastAsia="Calibri" w:hAnsi="Times New Roman"/>
          <w:color w:val="000000" w:themeColor="text1"/>
          <w:sz w:val="28"/>
          <w:szCs w:val="28"/>
          <w:lang w:val="sv-SE"/>
        </w:rPr>
        <w:t>Phát triển tốt</w:t>
      </w:r>
      <w:r w:rsidR="00A94C57">
        <w:rPr>
          <w:rFonts w:ascii="Times New Roman" w:eastAsia="Calibri" w:hAnsi="Times New Roman"/>
          <w:color w:val="000000" w:themeColor="text1"/>
          <w:sz w:val="28"/>
          <w:szCs w:val="28"/>
          <w:lang w:val="sv-SE"/>
        </w:rPr>
        <w:t>.</w:t>
      </w:r>
      <w:r w:rsidRPr="008A4F2C">
        <w:rPr>
          <w:rFonts w:ascii="Times New Roman" w:hAnsi="Times New Roman"/>
          <w:color w:val="000000" w:themeColor="text1"/>
          <w:sz w:val="28"/>
          <w:szCs w:val="28"/>
          <w:lang w:val="sv-SE"/>
        </w:rPr>
        <w:t xml:space="preserve"> </w:t>
      </w:r>
      <w:r w:rsidR="00A94C57" w:rsidRPr="008A4F2C">
        <w:rPr>
          <w:rFonts w:ascii="Times New Roman" w:hAnsi="Times New Roman"/>
          <w:color w:val="000000" w:themeColor="text1"/>
          <w:sz w:val="28"/>
          <w:szCs w:val="28"/>
          <w:lang w:val="sv-SE"/>
        </w:rPr>
        <w:t xml:space="preserve">Dịch </w:t>
      </w:r>
      <w:r w:rsidRPr="008A4F2C">
        <w:rPr>
          <w:rFonts w:ascii="Times New Roman" w:hAnsi="Times New Roman"/>
          <w:color w:val="000000" w:themeColor="text1"/>
          <w:sz w:val="28"/>
          <w:szCs w:val="28"/>
          <w:lang w:val="sv-SE"/>
        </w:rPr>
        <w:t xml:space="preserve">bệnh trong chăn nuôi chủ yếu xuất hiện một số bệnh thông thường. </w:t>
      </w:r>
      <w:r w:rsidR="0037217B">
        <w:rPr>
          <w:rFonts w:ascii="Times New Roman" w:hAnsi="Times New Roman"/>
          <w:color w:val="000000" w:themeColor="text1"/>
          <w:sz w:val="28"/>
          <w:szCs w:val="28"/>
          <w:lang w:val="sv-SE"/>
        </w:rPr>
        <w:t xml:space="preserve">Ủy ban nhân dân Thành phố đã </w:t>
      </w:r>
      <w:r w:rsidR="0037217B" w:rsidRPr="008A4F2C">
        <w:rPr>
          <w:rFonts w:ascii="Times New Roman" w:hAnsi="Times New Roman"/>
          <w:color w:val="000000" w:themeColor="text1"/>
          <w:sz w:val="28"/>
          <w:szCs w:val="28"/>
          <w:lang w:val="sv-SE"/>
        </w:rPr>
        <w:t xml:space="preserve">chỉ </w:t>
      </w:r>
      <w:r w:rsidRPr="008A4F2C">
        <w:rPr>
          <w:rFonts w:ascii="Times New Roman" w:hAnsi="Times New Roman"/>
          <w:color w:val="000000" w:themeColor="text1"/>
          <w:sz w:val="28"/>
          <w:szCs w:val="28"/>
          <w:lang w:val="sv-SE"/>
        </w:rPr>
        <w:t xml:space="preserve">đạo tập trung thực hiện các biện pháp phòng, chống dịch bệnh trên đàn gia súc, gia cầm như: </w:t>
      </w:r>
      <w:r w:rsidR="00E76F61" w:rsidRPr="008A4F2C">
        <w:rPr>
          <w:rFonts w:ascii="Times New Roman" w:hAnsi="Times New Roman"/>
          <w:color w:val="000000" w:themeColor="text1"/>
          <w:sz w:val="28"/>
          <w:szCs w:val="28"/>
          <w:lang w:val="sv-SE"/>
        </w:rPr>
        <w:t xml:space="preserve">Tiêu </w:t>
      </w:r>
      <w:r w:rsidRPr="008A4F2C">
        <w:rPr>
          <w:rFonts w:ascii="Times New Roman" w:hAnsi="Times New Roman"/>
          <w:color w:val="000000" w:themeColor="text1"/>
          <w:sz w:val="28"/>
          <w:szCs w:val="28"/>
          <w:lang w:val="sv-SE"/>
        </w:rPr>
        <w:t xml:space="preserve">độc khử trùng, tiêm phòng vắc xin, lấy mẫu giám sát dịch bệnh,… Trong 9 tháng đầu năm 2024, ước tổng đàn gia súc, gia cầm đạt 610.770 con </w:t>
      </w:r>
      <w:r w:rsidRPr="008A4F2C">
        <w:rPr>
          <w:rFonts w:ascii="Times New Roman" w:hAnsi="Times New Roman"/>
          <w:i/>
          <w:iCs/>
          <w:color w:val="000000" w:themeColor="text1"/>
          <w:sz w:val="28"/>
          <w:szCs w:val="28"/>
          <w:lang w:val="sv-SE"/>
        </w:rPr>
        <w:t xml:space="preserve">(bằng 161% </w:t>
      </w:r>
      <w:r w:rsidR="00FF2E65">
        <w:rPr>
          <w:rFonts w:ascii="Times New Roman" w:hAnsi="Times New Roman"/>
          <w:i/>
          <w:iCs/>
          <w:color w:val="000000" w:themeColor="text1"/>
          <w:sz w:val="28"/>
          <w:szCs w:val="28"/>
          <w:lang w:val="sv-SE"/>
        </w:rPr>
        <w:t>kế hoạch</w:t>
      </w:r>
      <w:r w:rsidRPr="008A4F2C">
        <w:rPr>
          <w:rFonts w:ascii="Times New Roman" w:hAnsi="Times New Roman"/>
          <w:i/>
          <w:iCs/>
          <w:color w:val="000000" w:themeColor="text1"/>
          <w:sz w:val="28"/>
          <w:szCs w:val="28"/>
          <w:lang w:val="sv-SE"/>
        </w:rPr>
        <w:t xml:space="preserve"> năm, tăng 91% so với cùng kỳ</w:t>
      </w:r>
      <w:r w:rsidR="00C5480A">
        <w:rPr>
          <w:rFonts w:ascii="Times New Roman" w:hAnsi="Times New Roman"/>
          <w:i/>
          <w:iCs/>
          <w:color w:val="000000" w:themeColor="text1"/>
          <w:sz w:val="28"/>
          <w:szCs w:val="28"/>
          <w:lang w:val="sv-SE"/>
        </w:rPr>
        <w:t xml:space="preserve">, </w:t>
      </w:r>
      <w:r w:rsidRPr="008A4F2C">
        <w:rPr>
          <w:rFonts w:ascii="Times New Roman" w:hAnsi="Times New Roman"/>
          <w:i/>
          <w:iCs/>
          <w:color w:val="000000" w:themeColor="text1"/>
          <w:sz w:val="28"/>
          <w:szCs w:val="28"/>
          <w:lang w:val="sv-SE"/>
        </w:rPr>
        <w:t>chủ yếu</w:t>
      </w:r>
      <w:r w:rsidR="00C5480A">
        <w:rPr>
          <w:rFonts w:ascii="Times New Roman" w:hAnsi="Times New Roman"/>
          <w:i/>
          <w:iCs/>
          <w:color w:val="000000" w:themeColor="text1"/>
          <w:sz w:val="28"/>
          <w:szCs w:val="28"/>
          <w:lang w:val="sv-SE"/>
        </w:rPr>
        <w:t xml:space="preserve"> là</w:t>
      </w:r>
      <w:r w:rsidRPr="008A4F2C">
        <w:rPr>
          <w:rFonts w:ascii="Times New Roman" w:hAnsi="Times New Roman"/>
          <w:i/>
          <w:iCs/>
          <w:color w:val="000000" w:themeColor="text1"/>
          <w:sz w:val="28"/>
          <w:szCs w:val="28"/>
          <w:lang w:val="sv-SE"/>
        </w:rPr>
        <w:t xml:space="preserve"> vịt chạy đồng)</w:t>
      </w:r>
      <w:r w:rsidRPr="008A4F2C">
        <w:rPr>
          <w:rFonts w:ascii="Times New Roman" w:hAnsi="Times New Roman"/>
          <w:color w:val="000000" w:themeColor="text1"/>
          <w:sz w:val="28"/>
          <w:szCs w:val="28"/>
          <w:lang w:val="sv-SE"/>
        </w:rPr>
        <w:t xml:space="preserve">. Ước cả năm 2024, tổng đàn gia súc, gia cầm đạt </w:t>
      </w:r>
      <w:r w:rsidRPr="008A4F2C">
        <w:rPr>
          <w:rFonts w:ascii="Times New Roman" w:eastAsia="Times New Roman" w:hAnsi="Times New Roman"/>
          <w:color w:val="000000" w:themeColor="text1"/>
          <w:sz w:val="28"/>
          <w:szCs w:val="28"/>
          <w:lang w:val="es-CR"/>
        </w:rPr>
        <w:t xml:space="preserve">646.910 con </w:t>
      </w:r>
      <w:r w:rsidRPr="008A4F2C">
        <w:rPr>
          <w:rFonts w:ascii="Times New Roman" w:eastAsia="Times New Roman" w:hAnsi="Times New Roman"/>
          <w:i/>
          <w:color w:val="000000" w:themeColor="text1"/>
          <w:sz w:val="28"/>
          <w:szCs w:val="28"/>
          <w:lang w:val="es-CR"/>
        </w:rPr>
        <w:t xml:space="preserve">(bằng 169% </w:t>
      </w:r>
      <w:r w:rsidR="00B679E6">
        <w:rPr>
          <w:rFonts w:ascii="Times New Roman" w:eastAsia="Times New Roman" w:hAnsi="Times New Roman"/>
          <w:i/>
          <w:color w:val="000000" w:themeColor="text1"/>
          <w:sz w:val="28"/>
          <w:szCs w:val="28"/>
          <w:lang w:val="es-CR"/>
        </w:rPr>
        <w:t>kế hoạch</w:t>
      </w:r>
      <w:r w:rsidRPr="008A4F2C">
        <w:rPr>
          <w:rFonts w:ascii="Times New Roman" w:eastAsia="Times New Roman" w:hAnsi="Times New Roman"/>
          <w:i/>
          <w:color w:val="000000" w:themeColor="text1"/>
          <w:sz w:val="28"/>
          <w:szCs w:val="28"/>
          <w:lang w:val="es-CR"/>
        </w:rPr>
        <w:t xml:space="preserve"> năm);</w:t>
      </w:r>
      <w:r w:rsidRPr="008A4F2C">
        <w:rPr>
          <w:rFonts w:ascii="Times New Roman" w:eastAsia="Times New Roman" w:hAnsi="Times New Roman"/>
          <w:color w:val="000000" w:themeColor="text1"/>
          <w:sz w:val="28"/>
          <w:szCs w:val="28"/>
          <w:lang w:val="es-CR"/>
        </w:rPr>
        <w:t xml:space="preserve"> trong đó có đàn gia súc là 11.910 con </w:t>
      </w:r>
      <w:r w:rsidRPr="008A4F2C">
        <w:rPr>
          <w:rFonts w:ascii="Times New Roman" w:eastAsia="Times New Roman" w:hAnsi="Times New Roman"/>
          <w:iCs/>
          <w:color w:val="000000" w:themeColor="text1"/>
          <w:sz w:val="28"/>
          <w:szCs w:val="28"/>
          <w:lang w:val="es-CR"/>
        </w:rPr>
        <w:t>và gia cầm là 635.000 con</w:t>
      </w:r>
      <w:r w:rsidRPr="008A4F2C">
        <w:rPr>
          <w:rFonts w:ascii="Times New Roman" w:eastAsia="Times New Roman" w:hAnsi="Times New Roman"/>
          <w:i/>
          <w:color w:val="000000" w:themeColor="text1"/>
          <w:sz w:val="28"/>
          <w:szCs w:val="28"/>
          <w:lang w:val="es-CR"/>
        </w:rPr>
        <w:t xml:space="preserve"> (chủ yếu vịt chạy đồng).</w:t>
      </w:r>
      <w:r w:rsidRPr="008A4F2C">
        <w:rPr>
          <w:rFonts w:ascii="Times New Roman" w:eastAsia="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lang w:val="da-DK"/>
        </w:rPr>
        <w:t xml:space="preserve"> </w:t>
      </w:r>
      <w:r w:rsidRPr="008A4F2C">
        <w:rPr>
          <w:rFonts w:ascii="Times New Roman" w:eastAsia="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lang w:val="da-DK"/>
        </w:rPr>
        <w:t xml:space="preserve"> </w:t>
      </w:r>
    </w:p>
    <w:p w14:paraId="0A9A1CBC" w14:textId="7D553C29" w:rsidR="00063201" w:rsidRPr="008A4F2C" w:rsidRDefault="00063201" w:rsidP="00585044">
      <w:pPr>
        <w:pStyle w:val="MysA"/>
        <w:numPr>
          <w:ilvl w:val="0"/>
          <w:numId w:val="0"/>
        </w:numPr>
        <w:spacing w:after="120"/>
        <w:ind w:firstLine="720"/>
        <w:rPr>
          <w:rFonts w:ascii="Times New Roman" w:hAnsi="Times New Roman"/>
          <w:bCs/>
          <w:color w:val="000000" w:themeColor="text1"/>
          <w:szCs w:val="28"/>
          <w:lang w:val="sv-SE"/>
        </w:rPr>
      </w:pPr>
      <w:r w:rsidRPr="008A4F2C">
        <w:rPr>
          <w:rFonts w:ascii="Times New Roman" w:hAnsi="Times New Roman"/>
          <w:i/>
          <w:color w:val="000000" w:themeColor="text1"/>
          <w:szCs w:val="28"/>
        </w:rPr>
        <w:t>-</w:t>
      </w:r>
      <w:r w:rsidRPr="008A4F2C">
        <w:rPr>
          <w:rFonts w:ascii="Times New Roman" w:hAnsi="Times New Roman"/>
          <w:i/>
          <w:color w:val="000000" w:themeColor="text1"/>
          <w:szCs w:val="28"/>
          <w:lang w:val="da-DK"/>
        </w:rPr>
        <w:t xml:space="preserve"> </w:t>
      </w:r>
      <w:r w:rsidRPr="008A4F2C">
        <w:rPr>
          <w:rFonts w:ascii="Times New Roman" w:hAnsi="Times New Roman"/>
          <w:bCs/>
          <w:color w:val="000000" w:themeColor="text1"/>
          <w:szCs w:val="28"/>
          <w:lang w:val="sv-SE"/>
        </w:rPr>
        <w:t xml:space="preserve">Hiện nay, trên địa bàn Thành phố có </w:t>
      </w:r>
      <w:r w:rsidR="007E1C45">
        <w:rPr>
          <w:rFonts w:ascii="Times New Roman" w:hAnsi="Times New Roman"/>
          <w:bCs/>
          <w:color w:val="000000" w:themeColor="text1"/>
          <w:szCs w:val="28"/>
          <w:lang w:val="sv-SE"/>
        </w:rPr>
        <w:t>nhiều</w:t>
      </w:r>
      <w:r w:rsidRPr="008A4F2C">
        <w:rPr>
          <w:rFonts w:ascii="Times New Roman" w:hAnsi="Times New Roman"/>
          <w:bCs/>
          <w:color w:val="000000" w:themeColor="text1"/>
          <w:szCs w:val="28"/>
          <w:lang w:val="sv-SE"/>
        </w:rPr>
        <w:t xml:space="preserve"> mô hình phát triển nông nghiệp có hiệu quả, </w:t>
      </w:r>
      <w:r w:rsidR="00156C03" w:rsidRPr="008A4F2C">
        <w:rPr>
          <w:rFonts w:ascii="Times New Roman" w:hAnsi="Times New Roman"/>
          <w:bCs/>
          <w:color w:val="000000" w:themeColor="text1"/>
          <w:szCs w:val="28"/>
          <w:lang w:val="sv-SE"/>
        </w:rPr>
        <w:t xml:space="preserve">mang lại hiệu quả kinh tế cao, phù hợp loại hình phát triển nông nghiệp đô thị, thích ứng với điều kiện biến đổi khí hậu và nhu cầu thị trường tiêu thụ hiện nay </w:t>
      </w:r>
      <w:r w:rsidRPr="008A4F2C">
        <w:rPr>
          <w:rFonts w:ascii="Times New Roman" w:hAnsi="Times New Roman"/>
          <w:bCs/>
          <w:color w:val="000000" w:themeColor="text1"/>
          <w:szCs w:val="28"/>
          <w:lang w:val="sv-SE"/>
        </w:rPr>
        <w:t>đang được nhân rộng</w:t>
      </w:r>
      <w:r w:rsidRPr="008A4F2C">
        <w:rPr>
          <w:rFonts w:ascii="Times New Roman" w:hAnsi="Times New Roman"/>
          <w:b/>
          <w:color w:val="000000" w:themeColor="text1"/>
          <w:szCs w:val="28"/>
          <w:vertAlign w:val="superscript"/>
        </w:rPr>
        <w:t>(</w:t>
      </w:r>
      <w:r w:rsidRPr="008A4F2C">
        <w:rPr>
          <w:rFonts w:ascii="Times New Roman" w:hAnsi="Times New Roman"/>
          <w:b/>
          <w:color w:val="000000" w:themeColor="text1"/>
          <w:szCs w:val="28"/>
          <w:vertAlign w:val="superscript"/>
        </w:rPr>
        <w:footnoteReference w:id="14"/>
      </w:r>
      <w:r w:rsidRPr="008A4F2C">
        <w:rPr>
          <w:rFonts w:ascii="Times New Roman" w:hAnsi="Times New Roman"/>
          <w:b/>
          <w:color w:val="000000" w:themeColor="text1"/>
          <w:szCs w:val="28"/>
          <w:vertAlign w:val="superscript"/>
        </w:rPr>
        <w:t>)</w:t>
      </w:r>
      <w:r w:rsidRPr="008A4F2C">
        <w:rPr>
          <w:rFonts w:ascii="Times New Roman" w:hAnsi="Times New Roman"/>
          <w:bCs/>
          <w:color w:val="000000" w:themeColor="text1"/>
          <w:szCs w:val="28"/>
          <w:lang w:val="sv-SE"/>
        </w:rPr>
        <w:t xml:space="preserve">. </w:t>
      </w:r>
      <w:r w:rsidR="000B2369">
        <w:rPr>
          <w:rFonts w:ascii="Times New Roman" w:hAnsi="Times New Roman"/>
          <w:bCs/>
          <w:color w:val="000000" w:themeColor="text1"/>
          <w:szCs w:val="28"/>
          <w:lang w:val="sv-SE"/>
        </w:rPr>
        <w:t xml:space="preserve">Ủy ban nhân dân Thành phố cũng tập trung </w:t>
      </w:r>
      <w:r w:rsidR="008A4CAD">
        <w:rPr>
          <w:rFonts w:ascii="Times New Roman" w:hAnsi="Times New Roman"/>
          <w:bCs/>
          <w:color w:val="000000" w:themeColor="text1"/>
          <w:szCs w:val="28"/>
          <w:lang w:val="sv-SE"/>
        </w:rPr>
        <w:t xml:space="preserve">vận động nông dân </w:t>
      </w:r>
      <w:r w:rsidR="000B2369" w:rsidRPr="008A4F2C">
        <w:rPr>
          <w:rFonts w:ascii="Times New Roman" w:hAnsi="Times New Roman"/>
          <w:bCs/>
          <w:color w:val="000000" w:themeColor="text1"/>
          <w:lang w:val="nl-NL"/>
        </w:rPr>
        <w:t xml:space="preserve">triển </w:t>
      </w:r>
      <w:r w:rsidRPr="008A4F2C">
        <w:rPr>
          <w:rFonts w:ascii="Times New Roman" w:hAnsi="Times New Roman"/>
          <w:bCs/>
          <w:color w:val="000000" w:themeColor="text1"/>
          <w:lang w:val="nl-NL"/>
        </w:rPr>
        <w:t xml:space="preserve">khai ứng dụng các công nghệ kỹ thuật số từ sản xuất đến chế biến, phân phối, tiêu thụ sản phẩm nông nghiệp; góp phần thay đổi cách thức quản lý, sản xuất và tiêu thụ sản phẩm từ truyền thống sang hiện đại và thông minh. Hiện tại, công tác nhập liệu trên nền tảng </w:t>
      </w:r>
      <w:r w:rsidR="007E2C4A" w:rsidRPr="008A4F2C">
        <w:rPr>
          <w:rFonts w:ascii="Times New Roman" w:hAnsi="Times New Roman"/>
          <w:bCs/>
          <w:color w:val="000000" w:themeColor="text1"/>
          <w:lang w:val="nl-NL"/>
        </w:rPr>
        <w:t>Vdapes</w:t>
      </w:r>
      <w:r w:rsidRPr="008A4F2C">
        <w:rPr>
          <w:rFonts w:ascii="Times New Roman" w:hAnsi="Times New Roman"/>
          <w:bCs/>
          <w:color w:val="000000" w:themeColor="text1"/>
          <w:lang w:val="nl-NL"/>
        </w:rPr>
        <w:t>.com được triển khai thực hiện và từng bước ổn định</w:t>
      </w:r>
      <w:r w:rsidR="00111E9C">
        <w:rPr>
          <w:rFonts w:ascii="Times New Roman" w:hAnsi="Times New Roman"/>
          <w:bCs/>
          <w:color w:val="000000" w:themeColor="text1"/>
          <w:lang w:val="nl-NL"/>
        </w:rPr>
        <w:t>,</w:t>
      </w:r>
      <w:r w:rsidRPr="008A4F2C">
        <w:rPr>
          <w:rFonts w:ascii="Times New Roman" w:hAnsi="Times New Roman"/>
          <w:bCs/>
          <w:color w:val="000000" w:themeColor="text1"/>
          <w:lang w:val="nl-NL"/>
        </w:rPr>
        <w:t xml:space="preserve"> </w:t>
      </w:r>
      <w:r w:rsidR="00111E9C" w:rsidRPr="008A4F2C">
        <w:rPr>
          <w:rFonts w:ascii="Times New Roman" w:hAnsi="Times New Roman"/>
          <w:bCs/>
          <w:color w:val="000000" w:themeColor="text1"/>
          <w:lang w:val="nl-NL"/>
        </w:rPr>
        <w:t xml:space="preserve">tuy </w:t>
      </w:r>
      <w:r w:rsidRPr="008A4F2C">
        <w:rPr>
          <w:rFonts w:ascii="Times New Roman" w:hAnsi="Times New Roman"/>
          <w:bCs/>
          <w:color w:val="000000" w:themeColor="text1"/>
          <w:lang w:val="nl-NL"/>
        </w:rPr>
        <w:t>nhiên, do mới bước đầu triển khai thực hiện nên phần mềm còn nhiều thiếu sót, phải thường xuyên hiệu chỉnh.</w:t>
      </w:r>
    </w:p>
    <w:p w14:paraId="554D0793" w14:textId="77777777" w:rsidR="00063201" w:rsidRPr="008A4F2C" w:rsidRDefault="00063201" w:rsidP="00585044">
      <w:pPr>
        <w:spacing w:before="0" w:after="120"/>
        <w:ind w:firstLine="720"/>
        <w:jc w:val="both"/>
        <w:rPr>
          <w:rFonts w:ascii="Times New Roman" w:hAnsi="Times New Roman"/>
          <w:color w:val="000000" w:themeColor="text1"/>
          <w:sz w:val="28"/>
          <w:szCs w:val="28"/>
          <w:lang w:val="sv-SE"/>
        </w:rPr>
      </w:pPr>
      <w:r w:rsidRPr="008A4F2C">
        <w:rPr>
          <w:rFonts w:ascii="Times New Roman" w:eastAsia="SimSun" w:hAnsi="Times New Roman"/>
          <w:color w:val="000000" w:themeColor="text1"/>
          <w:sz w:val="28"/>
          <w:szCs w:val="28"/>
          <w:lang w:val="en-US" w:eastAsia="zh-CN"/>
        </w:rPr>
        <w:t>- Nhìn chung, giá cả các mặt hàng nông sản trong 9 tháng đầu năm không ổn định, biến động liên tục, có một số loại nông sản thường xuyên duy trì ở mức thấp như: cam, xoài, cá tra,... nên người sản xuất không có lãi, thậm chí thua lỗ. Tuy nhiên, tất cả các mặt hàng nông sản trên địa bàn Thành phố đều được tiêu thụ hết, không có tồn động.</w:t>
      </w:r>
    </w:p>
    <w:p w14:paraId="072883D9" w14:textId="72FDB5E7" w:rsidR="00347C21" w:rsidRPr="008A4F2C" w:rsidRDefault="00347C21" w:rsidP="00585044">
      <w:pPr>
        <w:pStyle w:val="MysA"/>
        <w:numPr>
          <w:ilvl w:val="0"/>
          <w:numId w:val="0"/>
        </w:numPr>
        <w:spacing w:after="120"/>
        <w:ind w:firstLine="720"/>
        <w:rPr>
          <w:rFonts w:ascii="Times New Roman" w:hAnsi="Times New Roman"/>
          <w:bCs/>
          <w:color w:val="000000" w:themeColor="text1"/>
          <w:szCs w:val="28"/>
          <w:lang w:val="sv-SE"/>
        </w:rPr>
      </w:pPr>
      <w:r w:rsidRPr="008A4F2C">
        <w:rPr>
          <w:rFonts w:ascii="Times New Roman" w:hAnsi="Times New Roman"/>
          <w:b/>
          <w:i/>
          <w:color w:val="000000" w:themeColor="text1"/>
          <w:szCs w:val="28"/>
        </w:rPr>
        <w:t>2.5.2.</w:t>
      </w:r>
      <w:r w:rsidRPr="008A4F2C">
        <w:rPr>
          <w:rFonts w:ascii="Times New Roman" w:hAnsi="Times New Roman"/>
          <w:b/>
          <w:i/>
          <w:color w:val="000000" w:themeColor="text1"/>
          <w:szCs w:val="28"/>
          <w:lang w:val="da-DK"/>
        </w:rPr>
        <w:t xml:space="preserve"> Xây dựng nông thôn mới: </w:t>
      </w:r>
      <w:r w:rsidRPr="008A4F2C">
        <w:rPr>
          <w:rFonts w:ascii="Times New Roman" w:eastAsia="SimSun" w:hAnsi="Times New Roman"/>
          <w:color w:val="000000" w:themeColor="text1"/>
          <w:szCs w:val="28"/>
          <w:lang w:eastAsia="zh-CN"/>
        </w:rPr>
        <w:t>Thành phố có 02/02 xã đều đạt chuẩn nông thôn mới nâng cao</w:t>
      </w:r>
      <w:r w:rsidRPr="008A4F2C">
        <w:rPr>
          <w:rFonts w:ascii="Times New Roman" w:hAnsi="Times New Roman"/>
          <w:bCs/>
          <w:iCs/>
          <w:color w:val="000000" w:themeColor="text1"/>
          <w:szCs w:val="28"/>
          <w:lang w:val="nb-NO"/>
        </w:rPr>
        <w:t xml:space="preserve"> </w:t>
      </w:r>
      <w:r w:rsidRPr="008A4F2C">
        <w:rPr>
          <w:rFonts w:ascii="Times New Roman" w:hAnsi="Times New Roman"/>
          <w:color w:val="000000" w:themeColor="text1"/>
          <w:szCs w:val="28"/>
        </w:rPr>
        <w:t>sớm hơn lộ trình</w:t>
      </w:r>
      <w:r w:rsidRPr="008A4F2C">
        <w:rPr>
          <w:rFonts w:ascii="Times New Roman" w:hAnsi="Times New Roman"/>
          <w:b/>
          <w:color w:val="000000" w:themeColor="text1"/>
          <w:szCs w:val="28"/>
          <w:vertAlign w:val="superscript"/>
        </w:rPr>
        <w:t>(</w:t>
      </w:r>
      <w:r w:rsidRPr="008A4F2C">
        <w:rPr>
          <w:rStyle w:val="FootnoteReference"/>
          <w:rFonts w:ascii="Times New Roman" w:hAnsi="Times New Roman"/>
          <w:b/>
          <w:color w:val="000000" w:themeColor="text1"/>
          <w:szCs w:val="28"/>
        </w:rPr>
        <w:footnoteReference w:id="15"/>
      </w:r>
      <w:r w:rsidRPr="008A4F2C">
        <w:rPr>
          <w:rFonts w:ascii="Times New Roman" w:hAnsi="Times New Roman"/>
          <w:b/>
          <w:color w:val="000000" w:themeColor="text1"/>
          <w:szCs w:val="28"/>
          <w:vertAlign w:val="superscript"/>
        </w:rPr>
        <w:t>)</w:t>
      </w:r>
      <w:r w:rsidRPr="008A4F2C">
        <w:rPr>
          <w:rFonts w:ascii="Times New Roman" w:hAnsi="Times New Roman"/>
          <w:color w:val="000000" w:themeColor="text1"/>
          <w:szCs w:val="28"/>
        </w:rPr>
        <w:t xml:space="preserve">. </w:t>
      </w:r>
      <w:r w:rsidR="00C549CB">
        <w:rPr>
          <w:rFonts w:ascii="Times New Roman" w:hAnsi="Times New Roman"/>
          <w:color w:val="000000" w:themeColor="text1"/>
          <w:szCs w:val="28"/>
        </w:rPr>
        <w:t xml:space="preserve">Ủy ban nhân dân </w:t>
      </w:r>
      <w:r w:rsidRPr="008A4F2C">
        <w:rPr>
          <w:rFonts w:ascii="Times New Roman" w:hAnsi="Times New Roman"/>
          <w:bCs/>
          <w:color w:val="000000" w:themeColor="text1"/>
          <w:szCs w:val="28"/>
          <w:lang w:val="sv-SE"/>
        </w:rPr>
        <w:t>Thành phố tiếp tục chỉ đạo duy trì và nâng cao chất lượng các tiêu chí nông thôn mới nâng cao đã đạt.</w:t>
      </w:r>
    </w:p>
    <w:p w14:paraId="3856CF75" w14:textId="067080FD" w:rsidR="00347C21" w:rsidRPr="008A4F2C" w:rsidRDefault="00347C21" w:rsidP="00585044">
      <w:pPr>
        <w:pStyle w:val="MysA"/>
        <w:numPr>
          <w:ilvl w:val="0"/>
          <w:numId w:val="0"/>
        </w:numPr>
        <w:spacing w:after="120"/>
        <w:ind w:firstLine="720"/>
        <w:rPr>
          <w:rFonts w:ascii="Times New Roman" w:hAnsi="Times New Roman"/>
          <w:color w:val="000000" w:themeColor="text1"/>
          <w:szCs w:val="28"/>
          <w:lang w:val="af-ZA"/>
        </w:rPr>
      </w:pPr>
      <w:r w:rsidRPr="008A4F2C">
        <w:rPr>
          <w:rFonts w:ascii="Times New Roman" w:eastAsia="Courier New" w:hAnsi="Times New Roman"/>
          <w:b/>
          <w:i/>
          <w:color w:val="000000" w:themeColor="text1"/>
          <w:szCs w:val="28"/>
          <w:lang w:eastAsia="vi-VN" w:bidi="vi-VN"/>
        </w:rPr>
        <w:t>2.5.3. Chương trình mỗi xã một sản phẩm (OCOP)</w:t>
      </w:r>
      <w:r w:rsidRPr="008A4F2C">
        <w:rPr>
          <w:rFonts w:ascii="Times New Roman" w:eastAsia="Courier New" w:hAnsi="Times New Roman"/>
          <w:i/>
          <w:color w:val="000000" w:themeColor="text1"/>
          <w:szCs w:val="28"/>
          <w:lang w:eastAsia="vi-VN" w:bidi="vi-VN"/>
        </w:rPr>
        <w:t>:</w:t>
      </w:r>
      <w:r w:rsidRPr="008A4F2C">
        <w:rPr>
          <w:rFonts w:ascii="Times New Roman" w:hAnsi="Times New Roman"/>
          <w:bCs/>
          <w:color w:val="000000" w:themeColor="text1"/>
          <w:szCs w:val="28"/>
          <w:lang w:val="af-ZA"/>
        </w:rPr>
        <w:t xml:space="preserve"> </w:t>
      </w:r>
      <w:r w:rsidRPr="008A4F2C">
        <w:rPr>
          <w:rFonts w:ascii="Times New Roman" w:hAnsi="Times New Roman"/>
          <w:color w:val="000000" w:themeColor="text1"/>
          <w:szCs w:val="28"/>
          <w:lang w:val="af-ZA"/>
        </w:rPr>
        <w:t>Thành phố hiện có 51 sản phẩm OCOP</w:t>
      </w:r>
      <w:r w:rsidR="00AF32BD">
        <w:rPr>
          <w:rFonts w:ascii="Times New Roman" w:hAnsi="Times New Roman"/>
          <w:color w:val="000000" w:themeColor="text1"/>
          <w:szCs w:val="28"/>
          <w:lang w:val="af-ZA"/>
        </w:rPr>
        <w:t xml:space="preserve"> đạt chuẩn</w:t>
      </w:r>
      <w:r w:rsidRPr="008A4F2C">
        <w:rPr>
          <w:rFonts w:ascii="Times New Roman" w:hAnsi="Times New Roman"/>
          <w:color w:val="000000" w:themeColor="text1"/>
          <w:szCs w:val="28"/>
          <w:lang w:val="af-ZA"/>
        </w:rPr>
        <w:t xml:space="preserve"> 3 </w:t>
      </w:r>
      <w:r w:rsidR="00332776" w:rsidRPr="008A4F2C">
        <w:rPr>
          <w:rFonts w:ascii="Times New Roman" w:hAnsi="Times New Roman"/>
          <w:color w:val="000000" w:themeColor="text1"/>
          <w:szCs w:val="28"/>
          <w:lang w:val="af-ZA"/>
        </w:rPr>
        <w:t xml:space="preserve">SAO </w:t>
      </w:r>
      <w:r w:rsidR="00AA2F90" w:rsidRPr="008A4F2C">
        <w:rPr>
          <w:rFonts w:ascii="Times New Roman" w:hAnsi="Times New Roman"/>
          <w:color w:val="000000" w:themeColor="text1"/>
          <w:szCs w:val="28"/>
          <w:lang w:val="af-ZA"/>
        </w:rPr>
        <w:t xml:space="preserve">(giai đoạn </w:t>
      </w:r>
      <w:r w:rsidR="0023766E" w:rsidRPr="008A4F2C">
        <w:rPr>
          <w:rFonts w:ascii="Times New Roman" w:hAnsi="Times New Roman"/>
          <w:color w:val="000000" w:themeColor="text1"/>
          <w:szCs w:val="28"/>
          <w:lang w:val="af-ZA"/>
        </w:rPr>
        <w:t>2019-2023</w:t>
      </w:r>
      <w:r w:rsidR="00AA2F90" w:rsidRPr="008A4F2C">
        <w:rPr>
          <w:rFonts w:ascii="Times New Roman" w:hAnsi="Times New Roman"/>
          <w:color w:val="000000" w:themeColor="text1"/>
          <w:szCs w:val="28"/>
          <w:lang w:val="af-ZA"/>
        </w:rPr>
        <w:t>)</w:t>
      </w:r>
      <w:r w:rsidR="0023766E" w:rsidRPr="008A4F2C">
        <w:rPr>
          <w:rFonts w:ascii="Times New Roman" w:hAnsi="Times New Roman"/>
          <w:color w:val="000000" w:themeColor="text1"/>
          <w:szCs w:val="28"/>
          <w:lang w:val="af-ZA"/>
        </w:rPr>
        <w:t xml:space="preserve"> </w:t>
      </w:r>
      <w:r w:rsidRPr="008A4F2C">
        <w:rPr>
          <w:rFonts w:ascii="Times New Roman" w:hAnsi="Times New Roman"/>
          <w:color w:val="000000" w:themeColor="text1"/>
          <w:szCs w:val="28"/>
          <w:lang w:val="af-ZA"/>
        </w:rPr>
        <w:t xml:space="preserve">được đưa lên các sàn thương mại điện tử </w:t>
      </w:r>
      <w:r w:rsidRPr="008A4F2C">
        <w:rPr>
          <w:rFonts w:ascii="Times New Roman" w:hAnsi="Times New Roman"/>
          <w:i/>
          <w:iCs/>
          <w:color w:val="000000" w:themeColor="text1"/>
          <w:szCs w:val="28"/>
          <w:lang w:val="af-ZA"/>
        </w:rPr>
        <w:t>(postmart.com.vn; tiktok shop, ...)</w:t>
      </w:r>
      <w:r w:rsidRPr="008A4F2C">
        <w:rPr>
          <w:rFonts w:ascii="Times New Roman" w:hAnsi="Times New Roman"/>
          <w:color w:val="000000" w:themeColor="text1"/>
          <w:szCs w:val="28"/>
          <w:lang w:val="af-ZA"/>
        </w:rPr>
        <w:t xml:space="preserve">. Năm </w:t>
      </w:r>
      <w:r w:rsidR="0023766E" w:rsidRPr="008A4F2C">
        <w:rPr>
          <w:rFonts w:ascii="Times New Roman" w:hAnsi="Times New Roman"/>
          <w:color w:val="000000" w:themeColor="text1"/>
          <w:szCs w:val="28"/>
          <w:lang w:val="af-ZA"/>
        </w:rPr>
        <w:t xml:space="preserve">2024, </w:t>
      </w:r>
      <w:r w:rsidRPr="008A4F2C">
        <w:rPr>
          <w:rFonts w:ascii="Times New Roman" w:hAnsi="Times New Roman"/>
          <w:color w:val="000000" w:themeColor="text1"/>
          <w:szCs w:val="28"/>
          <w:lang w:val="af-ZA"/>
        </w:rPr>
        <w:t xml:space="preserve">chỉ tiêu phát triển thêm từ 06 sản phẩm OCOP </w:t>
      </w:r>
      <w:r w:rsidR="00EC7C9D">
        <w:rPr>
          <w:rFonts w:ascii="Times New Roman" w:hAnsi="Times New Roman"/>
          <w:color w:val="000000" w:themeColor="text1"/>
          <w:szCs w:val="28"/>
          <w:lang w:val="af-ZA"/>
        </w:rPr>
        <w:t>đạt chuẩn</w:t>
      </w:r>
      <w:r w:rsidRPr="008A4F2C">
        <w:rPr>
          <w:rFonts w:ascii="Times New Roman" w:hAnsi="Times New Roman"/>
          <w:color w:val="000000" w:themeColor="text1"/>
          <w:szCs w:val="28"/>
          <w:lang w:val="af-ZA"/>
        </w:rPr>
        <w:t xml:space="preserve"> 3 Sao trở lên; </w:t>
      </w:r>
      <w:r w:rsidR="00E96D44">
        <w:rPr>
          <w:rFonts w:ascii="Times New Roman" w:hAnsi="Times New Roman"/>
          <w:color w:val="000000" w:themeColor="text1"/>
          <w:szCs w:val="28"/>
          <w:lang w:val="af-ZA"/>
        </w:rPr>
        <w:t xml:space="preserve">và </w:t>
      </w:r>
      <w:r w:rsidRPr="008A4F2C">
        <w:rPr>
          <w:rFonts w:ascii="Times New Roman" w:hAnsi="Times New Roman"/>
          <w:color w:val="000000" w:themeColor="text1"/>
          <w:szCs w:val="28"/>
          <w:lang w:val="af-ZA"/>
        </w:rPr>
        <w:t>đến nay có hơn 15 sản phẩm mới đang làm hồ sơ, thủ tục đăng ký tham gia đánh giá, phân hạng sản phẩm.</w:t>
      </w:r>
    </w:p>
    <w:p w14:paraId="75619B1C" w14:textId="77777777" w:rsidR="00051F8C" w:rsidRPr="008A4F2C" w:rsidRDefault="00051F8C" w:rsidP="00585044">
      <w:pPr>
        <w:pStyle w:val="Body1"/>
        <w:spacing w:after="120"/>
        <w:ind w:firstLine="720"/>
        <w:jc w:val="both"/>
        <w:outlineLvl w:val="9"/>
        <w:rPr>
          <w:b/>
          <w:color w:val="000000" w:themeColor="text1"/>
          <w:szCs w:val="28"/>
        </w:rPr>
      </w:pPr>
      <w:r w:rsidRPr="008A4F2C">
        <w:rPr>
          <w:b/>
          <w:color w:val="000000" w:themeColor="text1"/>
          <w:szCs w:val="28"/>
        </w:rPr>
        <w:t>2.6. Huy động, quản lý và sử dụng hiệu quả nguồn lực đầu tư</w:t>
      </w:r>
    </w:p>
    <w:p w14:paraId="3C8878AF" w14:textId="3782DB8B" w:rsidR="00AD28CF" w:rsidRPr="008A4F2C" w:rsidRDefault="00AD28CF" w:rsidP="00585044">
      <w:pPr>
        <w:pStyle w:val="MysA"/>
        <w:numPr>
          <w:ilvl w:val="0"/>
          <w:numId w:val="0"/>
        </w:numPr>
        <w:spacing w:after="120"/>
        <w:ind w:firstLine="720"/>
        <w:rPr>
          <w:rFonts w:ascii="Times New Roman" w:hAnsi="Times New Roman"/>
          <w:color w:val="000000" w:themeColor="text1"/>
          <w:szCs w:val="28"/>
        </w:rPr>
      </w:pPr>
      <w:r w:rsidRPr="008A4F2C">
        <w:rPr>
          <w:rFonts w:ascii="Times New Roman" w:hAnsi="Times New Roman"/>
          <w:color w:val="000000" w:themeColor="text1"/>
          <w:szCs w:val="28"/>
        </w:rPr>
        <w:t xml:space="preserve">- Tính đến ngày 10/9/2024, tổng thu ngân sách được </w:t>
      </w:r>
      <w:r w:rsidR="00CD0D6D" w:rsidRPr="008A4F2C">
        <w:rPr>
          <w:rFonts w:ascii="Times New Roman" w:hAnsi="Times New Roman"/>
          <w:color w:val="000000" w:themeColor="text1"/>
          <w:szCs w:val="28"/>
        </w:rPr>
        <w:t xml:space="preserve">1.019.992/675.185 </w:t>
      </w:r>
      <w:r w:rsidR="0009673F">
        <w:rPr>
          <w:rFonts w:ascii="Times New Roman" w:hAnsi="Times New Roman"/>
          <w:color w:val="000000" w:themeColor="text1"/>
          <w:szCs w:val="28"/>
        </w:rPr>
        <w:t>tr.đồng</w:t>
      </w:r>
      <w:r w:rsidR="00CD0D6D" w:rsidRPr="008A4F2C">
        <w:rPr>
          <w:rFonts w:ascii="Times New Roman" w:hAnsi="Times New Roman"/>
          <w:color w:val="000000" w:themeColor="text1"/>
          <w:szCs w:val="28"/>
        </w:rPr>
        <w:t>, đạt 151,07</w:t>
      </w:r>
      <w:r w:rsidRPr="008A4F2C">
        <w:rPr>
          <w:rFonts w:ascii="Times New Roman" w:hAnsi="Times New Roman"/>
          <w:color w:val="000000" w:themeColor="text1"/>
          <w:szCs w:val="28"/>
        </w:rPr>
        <w:t>% dự toán. Trong</w:t>
      </w:r>
      <w:r w:rsidR="00CD0D6D" w:rsidRPr="008A4F2C">
        <w:rPr>
          <w:rFonts w:ascii="Times New Roman" w:hAnsi="Times New Roman"/>
          <w:color w:val="000000" w:themeColor="text1"/>
          <w:szCs w:val="28"/>
        </w:rPr>
        <w:t xml:space="preserve"> đó, thu trên địa bàn là 274.784/384.130 </w:t>
      </w:r>
      <w:r w:rsidR="0009673F">
        <w:rPr>
          <w:rFonts w:ascii="Times New Roman" w:hAnsi="Times New Roman"/>
          <w:color w:val="000000" w:themeColor="text1"/>
          <w:szCs w:val="28"/>
        </w:rPr>
        <w:t>tr.đồng</w:t>
      </w:r>
      <w:r w:rsidR="00CD0D6D" w:rsidRPr="008A4F2C">
        <w:rPr>
          <w:rFonts w:ascii="Times New Roman" w:hAnsi="Times New Roman"/>
          <w:color w:val="000000" w:themeColor="text1"/>
          <w:szCs w:val="28"/>
        </w:rPr>
        <w:t>, đạt 71,53</w:t>
      </w:r>
      <w:r w:rsidRPr="008A4F2C">
        <w:rPr>
          <w:rFonts w:ascii="Times New Roman" w:hAnsi="Times New Roman"/>
          <w:color w:val="000000" w:themeColor="text1"/>
          <w:szCs w:val="28"/>
        </w:rPr>
        <w:t>% so dự toán</w:t>
      </w:r>
      <w:r w:rsidRPr="008A4F2C">
        <w:rPr>
          <w:rFonts w:ascii="Times New Roman" w:hAnsi="Times New Roman"/>
          <w:b/>
          <w:color w:val="000000" w:themeColor="text1"/>
          <w:szCs w:val="28"/>
          <w:vertAlign w:val="superscript"/>
        </w:rPr>
        <w:t>(</w:t>
      </w:r>
      <w:r w:rsidRPr="008A4F2C">
        <w:rPr>
          <w:rStyle w:val="FootnoteReference"/>
          <w:rFonts w:ascii="Times New Roman" w:hAnsi="Times New Roman"/>
          <w:b/>
          <w:color w:val="000000" w:themeColor="text1"/>
          <w:szCs w:val="28"/>
        </w:rPr>
        <w:footnoteReference w:id="16"/>
      </w:r>
      <w:r w:rsidRPr="008A4F2C">
        <w:rPr>
          <w:rFonts w:ascii="Times New Roman" w:hAnsi="Times New Roman"/>
          <w:b/>
          <w:color w:val="000000" w:themeColor="text1"/>
          <w:szCs w:val="28"/>
          <w:vertAlign w:val="superscript"/>
        </w:rPr>
        <w:t>)</w:t>
      </w:r>
      <w:r w:rsidRPr="008A4F2C">
        <w:rPr>
          <w:rFonts w:ascii="Times New Roman" w:hAnsi="Times New Roman"/>
          <w:color w:val="000000" w:themeColor="text1"/>
          <w:szCs w:val="28"/>
        </w:rPr>
        <w:t>.</w:t>
      </w:r>
      <w:r w:rsidR="007F68D2" w:rsidRPr="008A4F2C">
        <w:rPr>
          <w:rFonts w:ascii="Times New Roman" w:hAnsi="Times New Roman"/>
          <w:color w:val="000000" w:themeColor="text1"/>
          <w:szCs w:val="28"/>
        </w:rPr>
        <w:t xml:space="preserve"> Tổng chi ngân sách được 735.226/675.185 </w:t>
      </w:r>
      <w:r w:rsidR="0009673F">
        <w:rPr>
          <w:rFonts w:ascii="Times New Roman" w:hAnsi="Times New Roman"/>
          <w:color w:val="000000" w:themeColor="text1"/>
          <w:szCs w:val="28"/>
        </w:rPr>
        <w:t>tr.đồng</w:t>
      </w:r>
      <w:r w:rsidR="007F68D2" w:rsidRPr="008A4F2C">
        <w:rPr>
          <w:rFonts w:ascii="Times New Roman" w:hAnsi="Times New Roman"/>
          <w:color w:val="000000" w:themeColor="text1"/>
          <w:szCs w:val="28"/>
        </w:rPr>
        <w:t>, đạt 108,89</w:t>
      </w:r>
      <w:r w:rsidRPr="008A4F2C">
        <w:rPr>
          <w:rFonts w:ascii="Times New Roman" w:hAnsi="Times New Roman"/>
          <w:color w:val="000000" w:themeColor="text1"/>
          <w:szCs w:val="28"/>
        </w:rPr>
        <w:t>% dự toán.</w:t>
      </w:r>
    </w:p>
    <w:p w14:paraId="5A8AA09F" w14:textId="493EE33D" w:rsidR="00CB24D6" w:rsidRPr="008A4F2C" w:rsidRDefault="00CB24D6" w:rsidP="00585044">
      <w:pPr>
        <w:autoSpaceDE w:val="0"/>
        <w:autoSpaceDN w:val="0"/>
        <w:spacing w:before="0" w:after="120"/>
        <w:ind w:firstLine="720"/>
        <w:jc w:val="both"/>
        <w:rPr>
          <w:rFonts w:ascii="Times New Roman" w:hAnsi="Times New Roman"/>
          <w:color w:val="000000" w:themeColor="text1"/>
          <w:sz w:val="28"/>
          <w:szCs w:val="28"/>
        </w:rPr>
      </w:pPr>
      <w:r w:rsidRPr="008A4F2C">
        <w:rPr>
          <w:rFonts w:ascii="Times New Roman" w:hAnsi="Times New Roman"/>
          <w:color w:val="000000" w:themeColor="text1"/>
          <w:sz w:val="28"/>
          <w:szCs w:val="28"/>
        </w:rPr>
        <w:t>+</w:t>
      </w:r>
      <w:r w:rsidRPr="008A4F2C">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rPr>
        <w:t>Ước tổng thu ngân sách 9 tháng đầu năm 2024, được 1.</w:t>
      </w:r>
      <w:r w:rsidRPr="008A4F2C">
        <w:rPr>
          <w:rFonts w:ascii="Times New Roman" w:hAnsi="Times New Roman"/>
          <w:color w:val="000000" w:themeColor="text1"/>
          <w:sz w:val="28"/>
          <w:szCs w:val="28"/>
          <w:lang w:val="en-US"/>
        </w:rPr>
        <w:t>054.812</w:t>
      </w:r>
      <w:r w:rsidRPr="008A4F2C">
        <w:rPr>
          <w:rFonts w:ascii="Times New Roman" w:hAnsi="Times New Roman"/>
          <w:color w:val="000000" w:themeColor="text1"/>
          <w:sz w:val="28"/>
          <w:szCs w:val="28"/>
        </w:rPr>
        <w:t>/675</w:t>
      </w:r>
      <w:r w:rsidRPr="008A4F2C">
        <w:rPr>
          <w:rFonts w:ascii="Times New Roman" w:hAnsi="Times New Roman"/>
          <w:color w:val="000000" w:themeColor="text1"/>
          <w:sz w:val="28"/>
          <w:szCs w:val="28"/>
          <w:lang w:val="en-US"/>
        </w:rPr>
        <w:t xml:space="preserve">.185  </w:t>
      </w:r>
      <w:r w:rsidR="0009673F">
        <w:rPr>
          <w:rFonts w:ascii="Times New Roman" w:hAnsi="Times New Roman"/>
          <w:color w:val="000000" w:themeColor="text1"/>
          <w:sz w:val="28"/>
          <w:szCs w:val="28"/>
          <w:lang w:val="en-US"/>
        </w:rPr>
        <w:t>tr.đồng</w:t>
      </w:r>
      <w:r w:rsidRPr="008A4F2C">
        <w:rPr>
          <w:rFonts w:ascii="Times New Roman" w:hAnsi="Times New Roman"/>
          <w:color w:val="000000" w:themeColor="text1"/>
          <w:sz w:val="28"/>
          <w:szCs w:val="28"/>
        </w:rPr>
        <w:t>, đạt 15</w:t>
      </w:r>
      <w:r w:rsidRPr="008A4F2C">
        <w:rPr>
          <w:rFonts w:ascii="Times New Roman" w:hAnsi="Times New Roman"/>
          <w:color w:val="000000" w:themeColor="text1"/>
          <w:sz w:val="28"/>
          <w:szCs w:val="28"/>
          <w:lang w:val="en-US"/>
        </w:rPr>
        <w:t>6</w:t>
      </w:r>
      <w:r w:rsidRPr="008A4F2C">
        <w:rPr>
          <w:rFonts w:ascii="Times New Roman" w:hAnsi="Times New Roman"/>
          <w:color w:val="000000" w:themeColor="text1"/>
          <w:sz w:val="28"/>
          <w:szCs w:val="28"/>
        </w:rPr>
        <w:t xml:space="preserve">% dự toán được giao, trong đó, thu ngân sách trên địa bàn được </w:t>
      </w:r>
      <w:r w:rsidRPr="008A4F2C">
        <w:rPr>
          <w:rFonts w:ascii="Times New Roman" w:hAnsi="Times New Roman"/>
          <w:color w:val="000000" w:themeColor="text1"/>
          <w:sz w:val="28"/>
          <w:szCs w:val="28"/>
          <w:lang w:val="en-US"/>
        </w:rPr>
        <w:t xml:space="preserve">309.615/384.130 </w:t>
      </w:r>
      <w:r w:rsidR="0009673F">
        <w:rPr>
          <w:rFonts w:ascii="Times New Roman" w:hAnsi="Times New Roman"/>
          <w:color w:val="000000" w:themeColor="text1"/>
          <w:sz w:val="28"/>
          <w:szCs w:val="28"/>
          <w:lang w:val="en-US"/>
        </w:rPr>
        <w:t>tr.đồng</w:t>
      </w:r>
      <w:r w:rsidRPr="008A4F2C">
        <w:rPr>
          <w:rFonts w:ascii="Times New Roman" w:hAnsi="Times New Roman"/>
          <w:color w:val="000000" w:themeColor="text1"/>
          <w:sz w:val="28"/>
          <w:szCs w:val="28"/>
        </w:rPr>
        <w:t xml:space="preserve">, đạt </w:t>
      </w:r>
      <w:r w:rsidRPr="008A4F2C">
        <w:rPr>
          <w:rFonts w:ascii="Times New Roman" w:hAnsi="Times New Roman"/>
          <w:color w:val="000000" w:themeColor="text1"/>
          <w:sz w:val="28"/>
          <w:szCs w:val="28"/>
          <w:lang w:val="en-US"/>
        </w:rPr>
        <w:t>80,44</w:t>
      </w:r>
      <w:r w:rsidRPr="008A4F2C">
        <w:rPr>
          <w:rFonts w:ascii="Times New Roman" w:hAnsi="Times New Roman"/>
          <w:color w:val="000000" w:themeColor="text1"/>
          <w:sz w:val="28"/>
          <w:szCs w:val="28"/>
        </w:rPr>
        <w:t xml:space="preserve">% dự toán được giao. </w:t>
      </w:r>
      <w:r w:rsidRPr="008A4F2C">
        <w:rPr>
          <w:rFonts w:ascii="Times New Roman" w:hAnsi="Times New Roman"/>
          <w:color w:val="000000" w:themeColor="text1"/>
          <w:sz w:val="28"/>
          <w:szCs w:val="28"/>
          <w:lang w:val="en-US"/>
        </w:rPr>
        <w:t>Ước c</w:t>
      </w:r>
      <w:r w:rsidRPr="008A4F2C">
        <w:rPr>
          <w:rFonts w:ascii="Times New Roman" w:hAnsi="Times New Roman"/>
          <w:color w:val="000000" w:themeColor="text1"/>
          <w:sz w:val="28"/>
          <w:szCs w:val="28"/>
        </w:rPr>
        <w:t>hi ngân sách 9 tháng đầu năm 2024</w:t>
      </w:r>
      <w:r w:rsidRPr="008A4F2C">
        <w:rPr>
          <w:rFonts w:ascii="Times New Roman" w:hAnsi="Times New Roman"/>
          <w:color w:val="000000" w:themeColor="text1"/>
          <w:sz w:val="28"/>
          <w:szCs w:val="28"/>
          <w:lang w:val="en-US"/>
        </w:rPr>
        <w:t xml:space="preserve"> được </w:t>
      </w:r>
      <w:r w:rsidRPr="008A4F2C">
        <w:rPr>
          <w:rFonts w:ascii="Times New Roman" w:hAnsi="Times New Roman"/>
          <w:color w:val="000000" w:themeColor="text1"/>
          <w:sz w:val="28"/>
          <w:szCs w:val="28"/>
        </w:rPr>
        <w:t>8</w:t>
      </w:r>
      <w:r w:rsidRPr="008A4F2C">
        <w:rPr>
          <w:rFonts w:ascii="Times New Roman" w:hAnsi="Times New Roman"/>
          <w:color w:val="000000" w:themeColor="text1"/>
          <w:sz w:val="28"/>
          <w:szCs w:val="28"/>
          <w:lang w:val="en-US"/>
        </w:rPr>
        <w:t>89.573/</w:t>
      </w:r>
      <w:r w:rsidRPr="008A4F2C">
        <w:rPr>
          <w:rFonts w:ascii="Times New Roman" w:hAnsi="Times New Roman"/>
          <w:color w:val="000000" w:themeColor="text1"/>
          <w:sz w:val="28"/>
          <w:szCs w:val="28"/>
        </w:rPr>
        <w:t>675</w:t>
      </w:r>
      <w:r w:rsidRPr="008A4F2C">
        <w:rPr>
          <w:rFonts w:ascii="Times New Roman" w:hAnsi="Times New Roman"/>
          <w:color w:val="000000" w:themeColor="text1"/>
          <w:sz w:val="28"/>
          <w:szCs w:val="28"/>
          <w:lang w:val="en-US"/>
        </w:rPr>
        <w:t xml:space="preserve">.185 </w:t>
      </w:r>
      <w:r w:rsidR="0009673F">
        <w:rPr>
          <w:rFonts w:ascii="Times New Roman" w:hAnsi="Times New Roman"/>
          <w:color w:val="000000" w:themeColor="text1"/>
          <w:sz w:val="28"/>
          <w:szCs w:val="28"/>
          <w:lang w:val="en-US"/>
        </w:rPr>
        <w:t>tr.đồng</w:t>
      </w:r>
      <w:r w:rsidRPr="008A4F2C">
        <w:rPr>
          <w:rFonts w:ascii="Times New Roman" w:hAnsi="Times New Roman"/>
          <w:color w:val="000000" w:themeColor="text1"/>
          <w:sz w:val="28"/>
          <w:szCs w:val="28"/>
        </w:rPr>
        <w:t xml:space="preserve"> đạt 1</w:t>
      </w:r>
      <w:r w:rsidRPr="008A4F2C">
        <w:rPr>
          <w:rFonts w:ascii="Times New Roman" w:hAnsi="Times New Roman"/>
          <w:color w:val="000000" w:themeColor="text1"/>
          <w:sz w:val="28"/>
          <w:szCs w:val="28"/>
          <w:lang w:val="en-US"/>
        </w:rPr>
        <w:t>31</w:t>
      </w:r>
      <w:r w:rsidRPr="008A4F2C">
        <w:rPr>
          <w:rFonts w:ascii="Times New Roman" w:hAnsi="Times New Roman"/>
          <w:color w:val="000000" w:themeColor="text1"/>
          <w:sz w:val="28"/>
          <w:szCs w:val="28"/>
        </w:rPr>
        <w:t xml:space="preserve">% dự toán được giao. </w:t>
      </w:r>
    </w:p>
    <w:p w14:paraId="43CF5CC2" w14:textId="77777777" w:rsidR="0054625B" w:rsidRDefault="00051F8C" w:rsidP="00585044">
      <w:pPr>
        <w:autoSpaceDE w:val="0"/>
        <w:autoSpaceDN w:val="0"/>
        <w:spacing w:before="0" w:after="120"/>
        <w:ind w:firstLine="720"/>
        <w:jc w:val="both"/>
        <w:rPr>
          <w:rFonts w:ascii="Times New Roman" w:hAnsi="Times New Roman"/>
          <w:bCs/>
          <w:color w:val="000000" w:themeColor="text1"/>
          <w:sz w:val="28"/>
          <w:szCs w:val="28"/>
          <w:lang w:val="af-ZA"/>
        </w:rPr>
      </w:pPr>
      <w:r w:rsidRPr="008A4F2C">
        <w:rPr>
          <w:rFonts w:ascii="Times New Roman" w:hAnsi="Times New Roman"/>
          <w:bCs/>
          <w:color w:val="000000" w:themeColor="text1"/>
          <w:sz w:val="28"/>
          <w:szCs w:val="28"/>
          <w:lang w:val="af-ZA"/>
        </w:rPr>
        <w:t xml:space="preserve">- </w:t>
      </w:r>
      <w:r w:rsidR="007F7B25">
        <w:rPr>
          <w:rFonts w:ascii="Times New Roman" w:hAnsi="Times New Roman"/>
          <w:bCs/>
          <w:color w:val="000000" w:themeColor="text1"/>
          <w:sz w:val="28"/>
          <w:szCs w:val="28"/>
          <w:lang w:val="af-ZA"/>
        </w:rPr>
        <w:t xml:space="preserve">Ủy ban nhân dân </w:t>
      </w:r>
      <w:r w:rsidRPr="008A4F2C">
        <w:rPr>
          <w:rFonts w:ascii="Times New Roman" w:hAnsi="Times New Roman"/>
          <w:bCs/>
          <w:color w:val="000000" w:themeColor="text1"/>
          <w:sz w:val="28"/>
          <w:szCs w:val="28"/>
          <w:lang w:val="af-ZA"/>
        </w:rPr>
        <w:t xml:space="preserve">Thành phố đã giao vốn </w:t>
      </w:r>
      <w:r w:rsidR="003A7220" w:rsidRPr="008A4F2C">
        <w:rPr>
          <w:rFonts w:ascii="Times New Roman" w:hAnsi="Times New Roman"/>
          <w:bCs/>
          <w:color w:val="000000" w:themeColor="text1"/>
          <w:sz w:val="28"/>
          <w:szCs w:val="28"/>
          <w:lang w:val="af-ZA"/>
        </w:rPr>
        <w:t xml:space="preserve">kế </w:t>
      </w:r>
      <w:r w:rsidRPr="008A4F2C">
        <w:rPr>
          <w:rFonts w:ascii="Times New Roman" w:hAnsi="Times New Roman"/>
          <w:bCs/>
          <w:color w:val="000000" w:themeColor="text1"/>
          <w:sz w:val="28"/>
          <w:szCs w:val="28"/>
          <w:lang w:val="af-ZA"/>
        </w:rPr>
        <w:t>hoạch đầu tư công năm 2024 là 769.629 tr.đồng</w:t>
      </w:r>
      <w:r w:rsidR="003A7220">
        <w:rPr>
          <w:rFonts w:ascii="Times New Roman" w:hAnsi="Times New Roman"/>
          <w:bCs/>
          <w:color w:val="000000" w:themeColor="text1"/>
          <w:sz w:val="28"/>
          <w:szCs w:val="28"/>
          <w:lang w:val="af-ZA"/>
        </w:rPr>
        <w:t>, đạt tỷ lệ 100%</w:t>
      </w:r>
      <w:r w:rsidRPr="008A4F2C">
        <w:rPr>
          <w:rFonts w:ascii="Times New Roman" w:hAnsi="Times New Roman"/>
          <w:bCs/>
          <w:color w:val="000000" w:themeColor="text1"/>
          <w:sz w:val="28"/>
          <w:szCs w:val="28"/>
          <w:lang w:val="af-ZA"/>
        </w:rPr>
        <w:t xml:space="preserve"> và bổ sung vốn tăng thu tiết kiệm chi năm 2023 từ nguồn vốn đầu tư phát triển chuyển sang năm 2024 thực hiện là 26.811 tr.đồng, trong đó tập trung đầu tư các công trình trọng tâm, có ý nghĩa lớn đối với phát triển kinh tế - xã hội của địa phương. </w:t>
      </w:r>
      <w:r w:rsidR="00AF03FC">
        <w:rPr>
          <w:rFonts w:ascii="Times New Roman" w:hAnsi="Times New Roman"/>
          <w:bCs/>
          <w:color w:val="000000" w:themeColor="text1"/>
          <w:sz w:val="28"/>
          <w:szCs w:val="28"/>
          <w:lang w:val="af-ZA"/>
        </w:rPr>
        <w:t>Đồng thời,</w:t>
      </w:r>
      <w:r w:rsidR="001031AC">
        <w:rPr>
          <w:rFonts w:ascii="Times New Roman" w:hAnsi="Times New Roman"/>
          <w:bCs/>
          <w:color w:val="000000" w:themeColor="text1"/>
          <w:sz w:val="28"/>
          <w:szCs w:val="28"/>
          <w:lang w:val="af-ZA"/>
        </w:rPr>
        <w:t xml:space="preserve"> ngay từ đầu năm, Ủy ban nhân dân Thành phố</w:t>
      </w:r>
      <w:r w:rsidRPr="008A4F2C">
        <w:rPr>
          <w:rFonts w:ascii="Times New Roman" w:hAnsi="Times New Roman"/>
          <w:bCs/>
          <w:color w:val="000000" w:themeColor="text1"/>
          <w:sz w:val="28"/>
          <w:szCs w:val="28"/>
          <w:lang w:val="af-ZA"/>
        </w:rPr>
        <w:t xml:space="preserve"> ban hành Kế hoạch 445/KH-UBND ngày 20</w:t>
      </w:r>
      <w:r w:rsidR="004A289F">
        <w:rPr>
          <w:rFonts w:ascii="Times New Roman" w:hAnsi="Times New Roman"/>
          <w:bCs/>
          <w:color w:val="000000" w:themeColor="text1"/>
          <w:sz w:val="28"/>
          <w:szCs w:val="28"/>
          <w:lang w:val="af-ZA"/>
        </w:rPr>
        <w:t xml:space="preserve"> tháng </w:t>
      </w:r>
      <w:r w:rsidRPr="008A4F2C">
        <w:rPr>
          <w:rFonts w:ascii="Times New Roman" w:hAnsi="Times New Roman"/>
          <w:bCs/>
          <w:color w:val="000000" w:themeColor="text1"/>
          <w:sz w:val="28"/>
          <w:szCs w:val="28"/>
          <w:lang w:val="af-ZA"/>
        </w:rPr>
        <w:t>02</w:t>
      </w:r>
      <w:r w:rsidR="004A289F">
        <w:rPr>
          <w:rFonts w:ascii="Times New Roman" w:hAnsi="Times New Roman"/>
          <w:bCs/>
          <w:color w:val="000000" w:themeColor="text1"/>
          <w:sz w:val="28"/>
          <w:szCs w:val="28"/>
          <w:lang w:val="af-ZA"/>
        </w:rPr>
        <w:t xml:space="preserve"> năm </w:t>
      </w:r>
      <w:r w:rsidRPr="008A4F2C">
        <w:rPr>
          <w:rFonts w:ascii="Times New Roman" w:hAnsi="Times New Roman"/>
          <w:bCs/>
          <w:color w:val="000000" w:themeColor="text1"/>
          <w:sz w:val="28"/>
          <w:szCs w:val="28"/>
          <w:lang w:val="af-ZA"/>
        </w:rPr>
        <w:t>2024 về giải ngân vốn đầu tư công năm 2024</w:t>
      </w:r>
      <w:r w:rsidR="001E6F1C">
        <w:rPr>
          <w:rFonts w:ascii="Times New Roman" w:hAnsi="Times New Roman"/>
          <w:bCs/>
          <w:color w:val="000000" w:themeColor="text1"/>
          <w:sz w:val="28"/>
          <w:szCs w:val="28"/>
          <w:lang w:val="af-ZA"/>
        </w:rPr>
        <w:t>;</w:t>
      </w:r>
      <w:r w:rsidRPr="008A4F2C">
        <w:rPr>
          <w:rFonts w:ascii="Times New Roman" w:hAnsi="Times New Roman"/>
          <w:bCs/>
          <w:color w:val="000000" w:themeColor="text1"/>
          <w:sz w:val="28"/>
          <w:szCs w:val="28"/>
          <w:lang w:val="af-ZA"/>
        </w:rPr>
        <w:t xml:space="preserve"> triển khai đến các chủ đầu tư và các</w:t>
      </w:r>
      <w:r w:rsidR="00972C4C">
        <w:rPr>
          <w:rFonts w:ascii="Times New Roman" w:hAnsi="Times New Roman"/>
          <w:bCs/>
          <w:color w:val="000000" w:themeColor="text1"/>
          <w:sz w:val="28"/>
          <w:szCs w:val="28"/>
          <w:lang w:val="af-ZA"/>
        </w:rPr>
        <w:t xml:space="preserve"> cơ quan,</w:t>
      </w:r>
      <w:r w:rsidRPr="008A4F2C">
        <w:rPr>
          <w:rFonts w:ascii="Times New Roman" w:hAnsi="Times New Roman"/>
          <w:bCs/>
          <w:color w:val="000000" w:themeColor="text1"/>
          <w:sz w:val="28"/>
          <w:szCs w:val="28"/>
          <w:lang w:val="af-ZA"/>
        </w:rPr>
        <w:t xml:space="preserve"> đơn vị</w:t>
      </w:r>
      <w:r w:rsidR="00972C4C">
        <w:rPr>
          <w:rFonts w:ascii="Times New Roman" w:hAnsi="Times New Roman"/>
          <w:bCs/>
          <w:color w:val="000000" w:themeColor="text1"/>
          <w:sz w:val="28"/>
          <w:szCs w:val="28"/>
          <w:lang w:val="af-ZA"/>
        </w:rPr>
        <w:t>, địa phương</w:t>
      </w:r>
      <w:r w:rsidRPr="008A4F2C">
        <w:rPr>
          <w:rFonts w:ascii="Times New Roman" w:hAnsi="Times New Roman"/>
          <w:bCs/>
          <w:color w:val="000000" w:themeColor="text1"/>
          <w:sz w:val="28"/>
          <w:szCs w:val="28"/>
          <w:lang w:val="af-ZA"/>
        </w:rPr>
        <w:t xml:space="preserve"> liên quan nắm</w:t>
      </w:r>
      <w:r w:rsidR="001F4BD4">
        <w:rPr>
          <w:rFonts w:ascii="Times New Roman" w:hAnsi="Times New Roman"/>
          <w:bCs/>
          <w:color w:val="000000" w:themeColor="text1"/>
          <w:sz w:val="28"/>
          <w:szCs w:val="28"/>
          <w:lang w:val="af-ZA"/>
        </w:rPr>
        <w:t>,</w:t>
      </w:r>
      <w:r w:rsidRPr="008A4F2C">
        <w:rPr>
          <w:rFonts w:ascii="Times New Roman" w:hAnsi="Times New Roman"/>
          <w:bCs/>
          <w:color w:val="000000" w:themeColor="text1"/>
          <w:sz w:val="28"/>
          <w:szCs w:val="28"/>
          <w:lang w:val="af-ZA"/>
        </w:rPr>
        <w:t xml:space="preserve"> đảm bảo sử dụng nguồn vốn có hiệu quả và phấn đấu đạt tỷ lệ giải ngân 100% năm 2024. </w:t>
      </w:r>
    </w:p>
    <w:p w14:paraId="1340E5CE" w14:textId="3668D424" w:rsidR="00051F8C" w:rsidRPr="002B7930" w:rsidRDefault="00051F8C" w:rsidP="00585044">
      <w:pPr>
        <w:autoSpaceDE w:val="0"/>
        <w:autoSpaceDN w:val="0"/>
        <w:spacing w:before="0" w:after="120"/>
        <w:ind w:firstLine="720"/>
        <w:jc w:val="both"/>
        <w:rPr>
          <w:rFonts w:ascii="Times New Roman" w:hAnsi="Times New Roman"/>
          <w:bCs/>
          <w:color w:val="000000" w:themeColor="text1"/>
          <w:sz w:val="28"/>
          <w:szCs w:val="28"/>
          <w:lang w:val="af-ZA"/>
        </w:rPr>
      </w:pPr>
      <w:r w:rsidRPr="002B7930">
        <w:rPr>
          <w:rFonts w:ascii="Times New Roman" w:hAnsi="Times New Roman"/>
          <w:bCs/>
          <w:color w:val="000000" w:themeColor="text1"/>
          <w:sz w:val="28"/>
          <w:szCs w:val="28"/>
          <w:lang w:val="af-ZA"/>
        </w:rPr>
        <w:t xml:space="preserve">Kết quả giải ngân vốn đầu tư công đến ngày </w:t>
      </w:r>
      <w:r w:rsidR="0046410C" w:rsidRPr="002B7930">
        <w:rPr>
          <w:rFonts w:ascii="Times New Roman" w:hAnsi="Times New Roman"/>
          <w:bCs/>
          <w:color w:val="000000" w:themeColor="text1"/>
          <w:sz w:val="28"/>
          <w:szCs w:val="28"/>
          <w:lang w:val="af-ZA"/>
        </w:rPr>
        <w:t>10/9</w:t>
      </w:r>
      <w:r w:rsidRPr="002B7930">
        <w:rPr>
          <w:rFonts w:ascii="Times New Roman" w:hAnsi="Times New Roman"/>
          <w:bCs/>
          <w:color w:val="000000" w:themeColor="text1"/>
          <w:sz w:val="28"/>
          <w:szCs w:val="28"/>
          <w:lang w:val="af-ZA"/>
        </w:rPr>
        <w:t xml:space="preserve">/2024 được 315.176/796.440 </w:t>
      </w:r>
      <w:r w:rsidR="0009673F">
        <w:rPr>
          <w:rFonts w:ascii="Times New Roman" w:hAnsi="Times New Roman"/>
          <w:bCs/>
          <w:color w:val="000000" w:themeColor="text1"/>
          <w:sz w:val="28"/>
          <w:szCs w:val="28"/>
          <w:lang w:val="af-ZA"/>
        </w:rPr>
        <w:t>tr.đồng</w:t>
      </w:r>
      <w:r w:rsidR="00AB2E7A">
        <w:rPr>
          <w:rFonts w:ascii="Times New Roman" w:hAnsi="Times New Roman"/>
          <w:bCs/>
          <w:color w:val="000000" w:themeColor="text1"/>
          <w:sz w:val="28"/>
          <w:szCs w:val="28"/>
          <w:lang w:val="af-ZA"/>
        </w:rPr>
        <w:t>,</w:t>
      </w:r>
      <w:r w:rsidRPr="002B7930">
        <w:rPr>
          <w:rFonts w:ascii="Times New Roman" w:hAnsi="Times New Roman"/>
          <w:bCs/>
          <w:color w:val="000000" w:themeColor="text1"/>
          <w:sz w:val="28"/>
          <w:szCs w:val="28"/>
          <w:lang w:val="af-ZA"/>
        </w:rPr>
        <w:t xml:space="preserve"> đạt 39,57%</w:t>
      </w:r>
      <w:r w:rsidR="002B7930" w:rsidRPr="002B7930">
        <w:rPr>
          <w:rFonts w:ascii="Times New Roman" w:hAnsi="Times New Roman"/>
          <w:bCs/>
          <w:color w:val="000000" w:themeColor="text1"/>
          <w:sz w:val="28"/>
          <w:szCs w:val="28"/>
          <w:lang w:val="af-ZA"/>
        </w:rPr>
        <w:t xml:space="preserve">, </w:t>
      </w:r>
      <w:r w:rsidRPr="002B7930">
        <w:rPr>
          <w:rFonts w:ascii="Times New Roman" w:hAnsi="Times New Roman"/>
          <w:bCs/>
          <w:color w:val="000000" w:themeColor="text1"/>
          <w:sz w:val="28"/>
          <w:szCs w:val="28"/>
          <w:lang w:val="af-ZA"/>
        </w:rPr>
        <w:t xml:space="preserve">Trong đó, </w:t>
      </w:r>
      <w:r w:rsidR="001B2D33" w:rsidRPr="002B7930">
        <w:rPr>
          <w:rFonts w:ascii="Times New Roman" w:hAnsi="Times New Roman"/>
          <w:bCs/>
          <w:color w:val="000000" w:themeColor="text1"/>
          <w:sz w:val="28"/>
          <w:szCs w:val="28"/>
          <w:lang w:val="af-ZA"/>
        </w:rPr>
        <w:t xml:space="preserve">vốn </w:t>
      </w:r>
      <w:r w:rsidRPr="002B7930">
        <w:rPr>
          <w:rFonts w:ascii="Times New Roman" w:hAnsi="Times New Roman"/>
          <w:bCs/>
          <w:color w:val="000000" w:themeColor="text1"/>
          <w:sz w:val="28"/>
          <w:szCs w:val="28"/>
          <w:lang w:val="af-ZA"/>
        </w:rPr>
        <w:t>Tỉnh quản lý</w:t>
      </w:r>
      <w:r w:rsidR="001B50BA">
        <w:rPr>
          <w:rFonts w:ascii="Times New Roman" w:hAnsi="Times New Roman"/>
          <w:bCs/>
          <w:color w:val="000000" w:themeColor="text1"/>
          <w:sz w:val="28"/>
          <w:szCs w:val="28"/>
          <w:lang w:val="af-ZA"/>
        </w:rPr>
        <w:t xml:space="preserve"> là </w:t>
      </w:r>
      <w:r w:rsidRPr="002B7930">
        <w:rPr>
          <w:rFonts w:ascii="Times New Roman" w:hAnsi="Times New Roman"/>
          <w:bCs/>
          <w:color w:val="000000" w:themeColor="text1"/>
          <w:sz w:val="28"/>
          <w:szCs w:val="28"/>
          <w:lang w:val="af-ZA"/>
        </w:rPr>
        <w:t xml:space="preserve"> 65.122/144.316 tr.đồng, đạt 45,12%; </w:t>
      </w:r>
      <w:r w:rsidR="00CB2C1C" w:rsidRPr="002B7930">
        <w:rPr>
          <w:rFonts w:ascii="Times New Roman" w:hAnsi="Times New Roman"/>
          <w:bCs/>
          <w:color w:val="000000" w:themeColor="text1"/>
          <w:sz w:val="28"/>
          <w:szCs w:val="28"/>
          <w:lang w:val="af-ZA"/>
        </w:rPr>
        <w:t xml:space="preserve">vốn </w:t>
      </w:r>
      <w:r w:rsidRPr="002B7930">
        <w:rPr>
          <w:rFonts w:ascii="Times New Roman" w:hAnsi="Times New Roman"/>
          <w:bCs/>
          <w:color w:val="000000" w:themeColor="text1"/>
          <w:sz w:val="28"/>
          <w:szCs w:val="28"/>
          <w:lang w:val="af-ZA"/>
        </w:rPr>
        <w:t>Thành phố quản lý</w:t>
      </w:r>
      <w:r w:rsidR="00F84C72">
        <w:rPr>
          <w:rFonts w:ascii="Times New Roman" w:hAnsi="Times New Roman"/>
          <w:bCs/>
          <w:color w:val="000000" w:themeColor="text1"/>
          <w:sz w:val="28"/>
          <w:szCs w:val="28"/>
          <w:lang w:val="af-ZA"/>
        </w:rPr>
        <w:t xml:space="preserve"> là</w:t>
      </w:r>
      <w:r w:rsidRPr="002B7930">
        <w:rPr>
          <w:rFonts w:ascii="Times New Roman" w:hAnsi="Times New Roman"/>
          <w:bCs/>
          <w:color w:val="000000" w:themeColor="text1"/>
          <w:sz w:val="28"/>
          <w:szCs w:val="28"/>
          <w:lang w:val="af-ZA"/>
        </w:rPr>
        <w:t xml:space="preserve"> 250.054/652.124 tr.đồng, đạt 38,34%. Ước 09 tháng đầu năm 2024 giải ngân vốn đầu tư công được 584.463/796.440 </w:t>
      </w:r>
      <w:r w:rsidR="0009673F">
        <w:rPr>
          <w:rFonts w:ascii="Times New Roman" w:hAnsi="Times New Roman"/>
          <w:bCs/>
          <w:color w:val="000000" w:themeColor="text1"/>
          <w:sz w:val="28"/>
          <w:szCs w:val="28"/>
          <w:lang w:val="af-ZA"/>
        </w:rPr>
        <w:t>tr.đồng</w:t>
      </w:r>
      <w:r w:rsidRPr="002B7930">
        <w:rPr>
          <w:rFonts w:ascii="Times New Roman" w:hAnsi="Times New Roman"/>
          <w:bCs/>
          <w:color w:val="000000" w:themeColor="text1"/>
          <w:sz w:val="28"/>
          <w:szCs w:val="28"/>
          <w:lang w:val="af-ZA"/>
        </w:rPr>
        <w:t xml:space="preserve"> đạt 73,38%</w:t>
      </w:r>
      <w:r w:rsidR="00F84C72">
        <w:rPr>
          <w:rFonts w:ascii="Times New Roman" w:hAnsi="Times New Roman"/>
          <w:bCs/>
          <w:color w:val="000000" w:themeColor="text1"/>
          <w:sz w:val="28"/>
          <w:szCs w:val="28"/>
          <w:lang w:val="af-ZA"/>
        </w:rPr>
        <w:t>,</w:t>
      </w:r>
      <w:r w:rsidRPr="002B7930">
        <w:rPr>
          <w:rFonts w:ascii="Times New Roman" w:hAnsi="Times New Roman"/>
          <w:bCs/>
          <w:color w:val="000000" w:themeColor="text1"/>
          <w:sz w:val="28"/>
          <w:szCs w:val="28"/>
          <w:lang w:val="af-ZA"/>
        </w:rPr>
        <w:t xml:space="preserve"> </w:t>
      </w:r>
      <w:r w:rsidR="00F84C72" w:rsidRPr="002B7930">
        <w:rPr>
          <w:rFonts w:ascii="Times New Roman" w:hAnsi="Times New Roman"/>
          <w:bCs/>
          <w:color w:val="000000" w:themeColor="text1"/>
          <w:sz w:val="28"/>
          <w:szCs w:val="28"/>
          <w:lang w:val="af-ZA"/>
        </w:rPr>
        <w:t xml:space="preserve">trong </w:t>
      </w:r>
      <w:r w:rsidRPr="002B7930">
        <w:rPr>
          <w:rFonts w:ascii="Times New Roman" w:hAnsi="Times New Roman"/>
          <w:bCs/>
          <w:color w:val="000000" w:themeColor="text1"/>
          <w:sz w:val="28"/>
          <w:szCs w:val="28"/>
          <w:lang w:val="af-ZA"/>
        </w:rPr>
        <w:t>đó</w:t>
      </w:r>
      <w:r w:rsidR="00F84C72">
        <w:rPr>
          <w:rFonts w:ascii="Times New Roman" w:hAnsi="Times New Roman"/>
          <w:bCs/>
          <w:color w:val="000000" w:themeColor="text1"/>
          <w:sz w:val="28"/>
          <w:szCs w:val="28"/>
          <w:lang w:val="af-ZA"/>
        </w:rPr>
        <w:t xml:space="preserve">: </w:t>
      </w:r>
      <w:r w:rsidRPr="002B7930">
        <w:rPr>
          <w:rFonts w:ascii="Times New Roman" w:hAnsi="Times New Roman"/>
          <w:bCs/>
          <w:color w:val="000000" w:themeColor="text1"/>
          <w:sz w:val="28"/>
          <w:szCs w:val="28"/>
          <w:lang w:val="af-ZA"/>
        </w:rPr>
        <w:t>Vốn Tỉnh quản lý</w:t>
      </w:r>
      <w:r w:rsidR="007F78AE">
        <w:rPr>
          <w:rFonts w:ascii="Times New Roman" w:hAnsi="Times New Roman"/>
          <w:bCs/>
          <w:color w:val="000000" w:themeColor="text1"/>
          <w:sz w:val="28"/>
          <w:szCs w:val="28"/>
          <w:lang w:val="af-ZA"/>
        </w:rPr>
        <w:t xml:space="preserve"> là</w:t>
      </w:r>
      <w:r w:rsidRPr="002B7930">
        <w:rPr>
          <w:rFonts w:ascii="Times New Roman" w:hAnsi="Times New Roman"/>
          <w:bCs/>
          <w:color w:val="000000" w:themeColor="text1"/>
          <w:sz w:val="28"/>
          <w:szCs w:val="28"/>
          <w:lang w:val="af-ZA"/>
        </w:rPr>
        <w:t xml:space="preserve"> 135.200/144.316 tr.đồng, đạt 93,68%; Vốn </w:t>
      </w:r>
      <w:r w:rsidR="00E12D1C" w:rsidRPr="002B7930">
        <w:rPr>
          <w:rFonts w:ascii="Times New Roman" w:hAnsi="Times New Roman"/>
          <w:bCs/>
          <w:color w:val="000000" w:themeColor="text1"/>
          <w:sz w:val="28"/>
          <w:szCs w:val="28"/>
          <w:lang w:val="af-ZA"/>
        </w:rPr>
        <w:t xml:space="preserve">Thành </w:t>
      </w:r>
      <w:r w:rsidRPr="002B7930">
        <w:rPr>
          <w:rFonts w:ascii="Times New Roman" w:hAnsi="Times New Roman"/>
          <w:bCs/>
          <w:color w:val="000000" w:themeColor="text1"/>
          <w:sz w:val="28"/>
          <w:szCs w:val="28"/>
          <w:lang w:val="af-ZA"/>
        </w:rPr>
        <w:t>phố quản lý</w:t>
      </w:r>
      <w:r w:rsidR="00E12D1C">
        <w:rPr>
          <w:rFonts w:ascii="Times New Roman" w:hAnsi="Times New Roman"/>
          <w:bCs/>
          <w:color w:val="000000" w:themeColor="text1"/>
          <w:sz w:val="28"/>
          <w:szCs w:val="28"/>
          <w:lang w:val="af-ZA"/>
        </w:rPr>
        <w:t xml:space="preserve"> là</w:t>
      </w:r>
      <w:r w:rsidRPr="002B7930">
        <w:rPr>
          <w:rFonts w:ascii="Times New Roman" w:hAnsi="Times New Roman"/>
          <w:bCs/>
          <w:color w:val="000000" w:themeColor="text1"/>
          <w:sz w:val="28"/>
          <w:szCs w:val="28"/>
          <w:lang w:val="af-ZA"/>
        </w:rPr>
        <w:t xml:space="preserve"> 449.263/652.124 tr.đồng, đạt 68,89%. Ước cả năm 2024</w:t>
      </w:r>
      <w:r w:rsidR="00FB1248">
        <w:rPr>
          <w:rFonts w:ascii="Times New Roman" w:hAnsi="Times New Roman"/>
          <w:bCs/>
          <w:color w:val="000000" w:themeColor="text1"/>
          <w:sz w:val="28"/>
          <w:szCs w:val="28"/>
          <w:lang w:val="af-ZA"/>
        </w:rPr>
        <w:t xml:space="preserve"> sẽ</w:t>
      </w:r>
      <w:r w:rsidRPr="002B7930">
        <w:rPr>
          <w:rFonts w:ascii="Times New Roman" w:hAnsi="Times New Roman"/>
          <w:bCs/>
          <w:color w:val="000000" w:themeColor="text1"/>
          <w:sz w:val="28"/>
          <w:szCs w:val="28"/>
          <w:lang w:val="af-ZA"/>
        </w:rPr>
        <w:t xml:space="preserve"> giải ngân vốn đầu tư công đạt 100% kế hoạch giao.</w:t>
      </w:r>
    </w:p>
    <w:p w14:paraId="3BBCD4D8" w14:textId="5CF1E810" w:rsidR="00DC0ED5" w:rsidRPr="008A4F2C" w:rsidRDefault="00DC0ED5" w:rsidP="00585044">
      <w:pPr>
        <w:tabs>
          <w:tab w:val="left" w:pos="6120"/>
          <w:tab w:val="left" w:pos="8228"/>
        </w:tabs>
        <w:spacing w:before="0" w:after="120"/>
        <w:ind w:firstLine="720"/>
        <w:jc w:val="both"/>
        <w:rPr>
          <w:rFonts w:ascii="Times New Roman" w:eastAsia="Times New Roman" w:hAnsi="Times New Roman"/>
          <w:b/>
          <w:bCs/>
          <w:color w:val="000000" w:themeColor="text1"/>
          <w:sz w:val="28"/>
          <w:szCs w:val="28"/>
          <w:lang w:val="en-US" w:eastAsia="x-none"/>
        </w:rPr>
      </w:pPr>
      <w:r w:rsidRPr="008A4F2C">
        <w:rPr>
          <w:rFonts w:ascii="Times New Roman" w:eastAsia="Times New Roman" w:hAnsi="Times New Roman"/>
          <w:b/>
          <w:bCs/>
          <w:color w:val="000000" w:themeColor="text1"/>
          <w:sz w:val="28"/>
          <w:szCs w:val="28"/>
          <w:lang w:val="en-US" w:eastAsia="x-none"/>
        </w:rPr>
        <w:t>3. Về phát triển văn hóa  xã hội</w:t>
      </w:r>
    </w:p>
    <w:p w14:paraId="563E4779" w14:textId="77777777" w:rsidR="00DC0ED5" w:rsidRPr="008A4F2C" w:rsidRDefault="00DC0ED5" w:rsidP="00585044">
      <w:pPr>
        <w:spacing w:before="0" w:after="120"/>
        <w:ind w:firstLine="720"/>
        <w:jc w:val="both"/>
        <w:rPr>
          <w:rFonts w:ascii="Times New Roman" w:hAnsi="Times New Roman"/>
          <w:b/>
          <w:color w:val="000000" w:themeColor="text1"/>
          <w:sz w:val="28"/>
          <w:szCs w:val="28"/>
          <w:lang w:val="en-US"/>
        </w:rPr>
      </w:pPr>
      <w:r w:rsidRPr="008A4F2C">
        <w:rPr>
          <w:rFonts w:ascii="Times New Roman" w:eastAsia="Times New Roman" w:hAnsi="Times New Roman"/>
          <w:b/>
          <w:bCs/>
          <w:color w:val="000000" w:themeColor="text1"/>
          <w:sz w:val="28"/>
          <w:szCs w:val="28"/>
          <w:lang w:val="en-US" w:eastAsia="x-none"/>
        </w:rPr>
        <w:t xml:space="preserve">3.1. </w:t>
      </w:r>
      <w:r w:rsidRPr="008A4F2C">
        <w:rPr>
          <w:rFonts w:ascii="Times New Roman" w:hAnsi="Times New Roman"/>
          <w:b/>
          <w:color w:val="000000" w:themeColor="text1"/>
          <w:sz w:val="28"/>
          <w:szCs w:val="28"/>
          <w:lang w:val="en-US"/>
        </w:rPr>
        <w:t>Nâng cao chất lượng giáo dục - đào tạo, phát triển nguồn nhân lực gắn với đẩy mạnh nghiên cứu khoa học, ứng dụng công nghệ, đổi mới sáng tạo</w:t>
      </w:r>
    </w:p>
    <w:p w14:paraId="2E48C11A" w14:textId="77777777" w:rsidR="00DC0ED5" w:rsidRPr="008A4F2C" w:rsidRDefault="00DC0ED5" w:rsidP="00585044">
      <w:pPr>
        <w:spacing w:before="0" w:after="120"/>
        <w:ind w:firstLine="720"/>
        <w:jc w:val="both"/>
        <w:rPr>
          <w:rFonts w:ascii="Times New Roman" w:hAnsi="Times New Roman"/>
          <w:bCs/>
          <w:color w:val="000000" w:themeColor="text1"/>
          <w:sz w:val="28"/>
          <w:szCs w:val="28"/>
          <w:lang w:val="af-ZA"/>
        </w:rPr>
      </w:pPr>
      <w:r w:rsidRPr="008A4F2C">
        <w:rPr>
          <w:rFonts w:ascii="Times New Roman" w:hAnsi="Times New Roman"/>
          <w:b/>
          <w:i/>
          <w:color w:val="000000" w:themeColor="text1"/>
          <w:sz w:val="28"/>
          <w:szCs w:val="28"/>
          <w:lang w:val="en-US"/>
        </w:rPr>
        <w:t>3.1.1. Nâng cao chất lượng giáo dục và đào tạo, phát triển nguồn nhân lực:</w:t>
      </w:r>
    </w:p>
    <w:p w14:paraId="3824DB9C" w14:textId="4BFF8AF9" w:rsidR="005F20F1" w:rsidRPr="008A4F2C" w:rsidRDefault="00301069" w:rsidP="00585044">
      <w:pPr>
        <w:autoSpaceDE w:val="0"/>
        <w:autoSpaceDN w:val="0"/>
        <w:spacing w:before="0" w:after="120"/>
        <w:ind w:firstLine="720"/>
        <w:jc w:val="both"/>
        <w:rPr>
          <w:rFonts w:ascii="Times New Roman" w:hAnsi="Times New Roman"/>
          <w:bCs/>
          <w:iCs/>
          <w:color w:val="000000" w:themeColor="text1"/>
          <w:sz w:val="28"/>
          <w:szCs w:val="28"/>
          <w:lang w:val="af-ZA"/>
        </w:rPr>
      </w:pPr>
      <w:r w:rsidRPr="008A4F2C">
        <w:rPr>
          <w:rFonts w:ascii="Times New Roman" w:hAnsi="Times New Roman"/>
          <w:i/>
          <w:color w:val="000000" w:themeColor="text1"/>
          <w:sz w:val="28"/>
          <w:szCs w:val="28"/>
          <w:lang w:val="en-US" w:eastAsia="vi-VN"/>
        </w:rPr>
        <w:t xml:space="preserve">- </w:t>
      </w:r>
      <w:r w:rsidRPr="008A4F2C">
        <w:rPr>
          <w:rFonts w:ascii="Times New Roman" w:hAnsi="Times New Roman"/>
          <w:bCs/>
          <w:iCs/>
          <w:color w:val="000000" w:themeColor="text1"/>
          <w:sz w:val="28"/>
          <w:szCs w:val="28"/>
          <w:lang w:val="af-ZA"/>
        </w:rPr>
        <w:t>Tiếp tục triển khai thực hiện Kế hoạch nâng cao chất lượng nguồn nhân lực tỉnh Đồng Tháp đến năm 2025, tầm nhìn đến năm 2030 theo Kế hoạch số 66/KH-UBND ngày 28</w:t>
      </w:r>
      <w:r w:rsidR="00B027B9">
        <w:rPr>
          <w:rFonts w:ascii="Times New Roman" w:hAnsi="Times New Roman"/>
          <w:bCs/>
          <w:iCs/>
          <w:color w:val="000000" w:themeColor="text1"/>
          <w:sz w:val="28"/>
          <w:szCs w:val="28"/>
          <w:lang w:val="af-ZA"/>
        </w:rPr>
        <w:t xml:space="preserve"> tháng </w:t>
      </w:r>
      <w:r w:rsidRPr="008A4F2C">
        <w:rPr>
          <w:rFonts w:ascii="Times New Roman" w:hAnsi="Times New Roman"/>
          <w:bCs/>
          <w:iCs/>
          <w:color w:val="000000" w:themeColor="text1"/>
          <w:sz w:val="28"/>
          <w:szCs w:val="28"/>
          <w:lang w:val="af-ZA"/>
        </w:rPr>
        <w:t>02</w:t>
      </w:r>
      <w:r w:rsidR="00B027B9">
        <w:rPr>
          <w:rFonts w:ascii="Times New Roman" w:hAnsi="Times New Roman"/>
          <w:bCs/>
          <w:iCs/>
          <w:color w:val="000000" w:themeColor="text1"/>
          <w:sz w:val="28"/>
          <w:szCs w:val="28"/>
          <w:lang w:val="af-ZA"/>
        </w:rPr>
        <w:t xml:space="preserve"> năm </w:t>
      </w:r>
      <w:r w:rsidRPr="008A4F2C">
        <w:rPr>
          <w:rFonts w:ascii="Times New Roman" w:hAnsi="Times New Roman"/>
          <w:bCs/>
          <w:iCs/>
          <w:color w:val="000000" w:themeColor="text1"/>
          <w:sz w:val="28"/>
          <w:szCs w:val="28"/>
          <w:lang w:val="af-ZA"/>
        </w:rPr>
        <w:t xml:space="preserve">2022 của </w:t>
      </w:r>
      <w:r w:rsidR="00B027B9">
        <w:rPr>
          <w:rFonts w:ascii="Times New Roman" w:hAnsi="Times New Roman"/>
          <w:bCs/>
          <w:iCs/>
          <w:color w:val="000000" w:themeColor="text1"/>
          <w:sz w:val="28"/>
          <w:szCs w:val="28"/>
          <w:lang w:val="af-ZA"/>
        </w:rPr>
        <w:t>Ủy ban nhân dân</w:t>
      </w:r>
      <w:r w:rsidRPr="008A4F2C">
        <w:rPr>
          <w:rFonts w:ascii="Times New Roman" w:hAnsi="Times New Roman"/>
          <w:bCs/>
          <w:iCs/>
          <w:color w:val="000000" w:themeColor="text1"/>
          <w:sz w:val="28"/>
          <w:szCs w:val="28"/>
          <w:lang w:val="af-ZA"/>
        </w:rPr>
        <w:t xml:space="preserve"> Tỉnh. Tổ chức triển khai </w:t>
      </w:r>
      <w:r w:rsidR="00FC38FB">
        <w:rPr>
          <w:rFonts w:ascii="Times New Roman" w:hAnsi="Times New Roman"/>
          <w:bCs/>
          <w:iCs/>
          <w:color w:val="000000" w:themeColor="text1"/>
          <w:sz w:val="28"/>
          <w:szCs w:val="28"/>
          <w:lang w:val="af-ZA"/>
        </w:rPr>
        <w:t xml:space="preserve">thực hiện tốt </w:t>
      </w:r>
      <w:r w:rsidRPr="008A4F2C">
        <w:rPr>
          <w:rFonts w:ascii="Times New Roman" w:hAnsi="Times New Roman"/>
          <w:bCs/>
          <w:iCs/>
          <w:color w:val="000000" w:themeColor="text1"/>
          <w:sz w:val="28"/>
          <w:szCs w:val="28"/>
          <w:lang w:val="af-ZA"/>
        </w:rPr>
        <w:t xml:space="preserve">kế hoạch năm học 2024 </w:t>
      </w:r>
      <w:r w:rsidR="00CC28F0">
        <w:rPr>
          <w:rFonts w:ascii="Times New Roman" w:hAnsi="Times New Roman"/>
          <w:bCs/>
          <w:iCs/>
          <w:color w:val="000000" w:themeColor="text1"/>
          <w:sz w:val="28"/>
          <w:szCs w:val="28"/>
          <w:lang w:val="af-ZA"/>
        </w:rPr>
        <w:t>-</w:t>
      </w:r>
      <w:r w:rsidRPr="008A4F2C">
        <w:rPr>
          <w:rFonts w:ascii="Times New Roman" w:hAnsi="Times New Roman"/>
          <w:bCs/>
          <w:iCs/>
          <w:color w:val="000000" w:themeColor="text1"/>
          <w:sz w:val="28"/>
          <w:szCs w:val="28"/>
          <w:lang w:val="af-ZA"/>
        </w:rPr>
        <w:t xml:space="preserve"> 2025 theo Quyết định số 654/QĐ-UBND-HC ngày 09</w:t>
      </w:r>
      <w:r w:rsidR="00D45285">
        <w:rPr>
          <w:rFonts w:ascii="Times New Roman" w:hAnsi="Times New Roman"/>
          <w:bCs/>
          <w:iCs/>
          <w:color w:val="000000" w:themeColor="text1"/>
          <w:sz w:val="28"/>
          <w:szCs w:val="28"/>
          <w:lang w:val="af-ZA"/>
        </w:rPr>
        <w:t xml:space="preserve"> tháng </w:t>
      </w:r>
      <w:r w:rsidRPr="008A4F2C">
        <w:rPr>
          <w:rFonts w:ascii="Times New Roman" w:hAnsi="Times New Roman"/>
          <w:bCs/>
          <w:iCs/>
          <w:color w:val="000000" w:themeColor="text1"/>
          <w:sz w:val="28"/>
          <w:szCs w:val="28"/>
          <w:lang w:val="af-ZA"/>
        </w:rPr>
        <w:t>08</w:t>
      </w:r>
      <w:r w:rsidR="00D45285">
        <w:rPr>
          <w:rFonts w:ascii="Times New Roman" w:hAnsi="Times New Roman"/>
          <w:bCs/>
          <w:iCs/>
          <w:color w:val="000000" w:themeColor="text1"/>
          <w:sz w:val="28"/>
          <w:szCs w:val="28"/>
          <w:lang w:val="af-ZA"/>
        </w:rPr>
        <w:t xml:space="preserve"> </w:t>
      </w:r>
      <w:r w:rsidR="004675A9">
        <w:rPr>
          <w:rFonts w:ascii="Times New Roman" w:hAnsi="Times New Roman"/>
          <w:bCs/>
          <w:iCs/>
          <w:color w:val="000000" w:themeColor="text1"/>
          <w:sz w:val="28"/>
          <w:szCs w:val="28"/>
          <w:lang w:val="af-ZA"/>
        </w:rPr>
        <w:t>năm</w:t>
      </w:r>
      <w:r w:rsidR="00D45285">
        <w:rPr>
          <w:rFonts w:ascii="Times New Roman" w:hAnsi="Times New Roman"/>
          <w:bCs/>
          <w:iCs/>
          <w:color w:val="000000" w:themeColor="text1"/>
          <w:sz w:val="28"/>
          <w:szCs w:val="28"/>
          <w:lang w:val="af-ZA"/>
        </w:rPr>
        <w:t xml:space="preserve"> </w:t>
      </w:r>
      <w:r w:rsidRPr="008A4F2C">
        <w:rPr>
          <w:rFonts w:ascii="Times New Roman" w:hAnsi="Times New Roman"/>
          <w:bCs/>
          <w:iCs/>
          <w:color w:val="000000" w:themeColor="text1"/>
          <w:sz w:val="28"/>
          <w:szCs w:val="28"/>
          <w:lang w:val="af-ZA"/>
        </w:rPr>
        <w:t xml:space="preserve">2024 của </w:t>
      </w:r>
      <w:r w:rsidR="00D45285">
        <w:rPr>
          <w:rFonts w:ascii="Times New Roman" w:hAnsi="Times New Roman"/>
          <w:bCs/>
          <w:iCs/>
          <w:color w:val="000000" w:themeColor="text1"/>
          <w:sz w:val="28"/>
          <w:szCs w:val="28"/>
          <w:lang w:val="af-ZA"/>
        </w:rPr>
        <w:t>Ủy ban nhân dân</w:t>
      </w:r>
      <w:r w:rsidRPr="008A4F2C">
        <w:rPr>
          <w:rFonts w:ascii="Times New Roman" w:hAnsi="Times New Roman"/>
          <w:bCs/>
          <w:iCs/>
          <w:color w:val="000000" w:themeColor="text1"/>
          <w:sz w:val="28"/>
          <w:szCs w:val="28"/>
          <w:lang w:val="af-ZA"/>
        </w:rPr>
        <w:t xml:space="preserve"> tỉnh Đồng Tháp</w:t>
      </w:r>
      <w:r w:rsidRPr="008A4F2C">
        <w:rPr>
          <w:rFonts w:ascii="Times New Roman" w:hAnsi="Times New Roman"/>
          <w:bCs/>
          <w:iCs/>
          <w:color w:val="000000" w:themeColor="text1"/>
          <w:sz w:val="28"/>
          <w:szCs w:val="28"/>
        </w:rPr>
        <w:t>,</w:t>
      </w:r>
      <w:r w:rsidRPr="008A4F2C">
        <w:rPr>
          <w:rFonts w:ascii="Times New Roman" w:hAnsi="Times New Roman"/>
          <w:bCs/>
          <w:iCs/>
          <w:color w:val="000000" w:themeColor="text1"/>
          <w:sz w:val="28"/>
          <w:szCs w:val="28"/>
          <w:lang w:val="af-ZA"/>
        </w:rPr>
        <w:t xml:space="preserve"> </w:t>
      </w:r>
      <w:r w:rsidRPr="008A4F2C">
        <w:rPr>
          <w:rFonts w:ascii="Times New Roman" w:hAnsi="Times New Roman"/>
          <w:bCs/>
          <w:iCs/>
          <w:color w:val="000000" w:themeColor="text1"/>
          <w:sz w:val="28"/>
          <w:szCs w:val="28"/>
        </w:rPr>
        <w:t>v</w:t>
      </w:r>
      <w:r w:rsidRPr="008A4F2C">
        <w:rPr>
          <w:rFonts w:ascii="Times New Roman" w:hAnsi="Times New Roman"/>
          <w:bCs/>
          <w:iCs/>
          <w:color w:val="000000" w:themeColor="text1"/>
          <w:sz w:val="28"/>
          <w:szCs w:val="28"/>
          <w:lang w:val="af-ZA"/>
        </w:rPr>
        <w:t xml:space="preserve">ề việc ban hành </w:t>
      </w:r>
      <w:r w:rsidR="002A3AD2" w:rsidRPr="008A4F2C">
        <w:rPr>
          <w:rFonts w:ascii="Times New Roman" w:hAnsi="Times New Roman"/>
          <w:bCs/>
          <w:iCs/>
          <w:color w:val="000000" w:themeColor="text1"/>
          <w:sz w:val="28"/>
          <w:szCs w:val="28"/>
          <w:lang w:val="af-ZA"/>
        </w:rPr>
        <w:t xml:space="preserve">khung </w:t>
      </w:r>
      <w:r w:rsidRPr="008A4F2C">
        <w:rPr>
          <w:rFonts w:ascii="Times New Roman" w:hAnsi="Times New Roman"/>
          <w:bCs/>
          <w:iCs/>
          <w:color w:val="000000" w:themeColor="text1"/>
          <w:sz w:val="28"/>
          <w:szCs w:val="28"/>
          <w:lang w:val="af-ZA"/>
        </w:rPr>
        <w:t>kế hoạch thời gian năm học 2024</w:t>
      </w:r>
      <w:r w:rsidR="002A3AD2">
        <w:rPr>
          <w:rFonts w:ascii="Times New Roman" w:hAnsi="Times New Roman"/>
          <w:bCs/>
          <w:iCs/>
          <w:color w:val="000000" w:themeColor="text1"/>
          <w:sz w:val="28"/>
          <w:szCs w:val="28"/>
          <w:lang w:val="af-ZA"/>
        </w:rPr>
        <w:t xml:space="preserve"> </w:t>
      </w:r>
      <w:r w:rsidRPr="008A4F2C">
        <w:rPr>
          <w:rFonts w:ascii="Times New Roman" w:hAnsi="Times New Roman"/>
          <w:bCs/>
          <w:iCs/>
          <w:color w:val="000000" w:themeColor="text1"/>
          <w:sz w:val="28"/>
          <w:szCs w:val="28"/>
          <w:lang w:val="af-ZA"/>
        </w:rPr>
        <w:t>-</w:t>
      </w:r>
      <w:r w:rsidR="002A3AD2">
        <w:rPr>
          <w:rFonts w:ascii="Times New Roman" w:hAnsi="Times New Roman"/>
          <w:bCs/>
          <w:iCs/>
          <w:color w:val="000000" w:themeColor="text1"/>
          <w:sz w:val="28"/>
          <w:szCs w:val="28"/>
          <w:lang w:val="af-ZA"/>
        </w:rPr>
        <w:t xml:space="preserve"> </w:t>
      </w:r>
      <w:r w:rsidRPr="008A4F2C">
        <w:rPr>
          <w:rFonts w:ascii="Times New Roman" w:hAnsi="Times New Roman"/>
          <w:bCs/>
          <w:iCs/>
          <w:color w:val="000000" w:themeColor="text1"/>
          <w:sz w:val="28"/>
          <w:szCs w:val="28"/>
          <w:lang w:val="af-ZA"/>
        </w:rPr>
        <w:t xml:space="preserve">2025 đối với giáo dục mầm non, giáo dục phổ thông và giáo dục thường xuyên trên địa bàn tỉnh Đồng Tháp. Đến nay, </w:t>
      </w:r>
      <w:r w:rsidR="006321F3">
        <w:rPr>
          <w:rFonts w:ascii="Times New Roman" w:hAnsi="Times New Roman"/>
          <w:bCs/>
          <w:iCs/>
          <w:color w:val="000000" w:themeColor="text1"/>
          <w:sz w:val="28"/>
          <w:szCs w:val="28"/>
          <w:lang w:val="af-ZA"/>
        </w:rPr>
        <w:t>c</w:t>
      </w:r>
      <w:r w:rsidRPr="008A4F2C">
        <w:rPr>
          <w:rFonts w:ascii="Times New Roman" w:hAnsi="Times New Roman"/>
          <w:bCs/>
          <w:iCs/>
          <w:color w:val="000000" w:themeColor="text1"/>
          <w:sz w:val="28"/>
          <w:szCs w:val="28"/>
          <w:lang w:val="af-ZA"/>
        </w:rPr>
        <w:t>ác nhiệm vụ năm học</w:t>
      </w:r>
      <w:r w:rsidR="006321F3">
        <w:rPr>
          <w:rFonts w:ascii="Times New Roman" w:hAnsi="Times New Roman"/>
          <w:bCs/>
          <w:iCs/>
          <w:color w:val="000000" w:themeColor="text1"/>
          <w:sz w:val="28"/>
          <w:szCs w:val="28"/>
          <w:lang w:val="af-ZA"/>
        </w:rPr>
        <w:t xml:space="preserve"> mới cơ bản</w:t>
      </w:r>
      <w:r w:rsidRPr="008A4F2C">
        <w:rPr>
          <w:rFonts w:ascii="Times New Roman" w:hAnsi="Times New Roman"/>
          <w:bCs/>
          <w:iCs/>
          <w:color w:val="000000" w:themeColor="text1"/>
          <w:sz w:val="28"/>
          <w:szCs w:val="28"/>
          <w:lang w:val="af-ZA"/>
        </w:rPr>
        <w:t xml:space="preserve"> được ngành </w:t>
      </w:r>
      <w:r w:rsidR="00CC095D" w:rsidRPr="008A4F2C">
        <w:rPr>
          <w:rFonts w:ascii="Times New Roman" w:hAnsi="Times New Roman"/>
          <w:bCs/>
          <w:iCs/>
          <w:color w:val="000000" w:themeColor="text1"/>
          <w:sz w:val="28"/>
          <w:szCs w:val="28"/>
          <w:lang w:val="af-ZA"/>
        </w:rPr>
        <w:t xml:space="preserve">Giáo </w:t>
      </w:r>
      <w:r w:rsidRPr="008A4F2C">
        <w:rPr>
          <w:rFonts w:ascii="Times New Roman" w:hAnsi="Times New Roman"/>
          <w:bCs/>
          <w:iCs/>
          <w:color w:val="000000" w:themeColor="text1"/>
          <w:sz w:val="28"/>
          <w:szCs w:val="28"/>
          <w:lang w:val="af-ZA"/>
        </w:rPr>
        <w:t>dục triển khai đầy đủ,</w:t>
      </w:r>
      <w:r w:rsidR="0016562C">
        <w:rPr>
          <w:rFonts w:ascii="Times New Roman" w:hAnsi="Times New Roman"/>
          <w:bCs/>
          <w:iCs/>
          <w:color w:val="000000" w:themeColor="text1"/>
          <w:sz w:val="28"/>
          <w:szCs w:val="28"/>
          <w:lang w:val="af-ZA"/>
        </w:rPr>
        <w:t xml:space="preserve"> nghiêm túc,</w:t>
      </w:r>
      <w:r w:rsidRPr="008A4F2C">
        <w:rPr>
          <w:rFonts w:ascii="Times New Roman" w:hAnsi="Times New Roman"/>
          <w:bCs/>
          <w:iCs/>
          <w:color w:val="000000" w:themeColor="text1"/>
          <w:sz w:val="28"/>
          <w:szCs w:val="28"/>
          <w:lang w:val="af-ZA"/>
        </w:rPr>
        <w:t xml:space="preserve"> đúng tiến độ</w:t>
      </w:r>
      <w:r w:rsidR="004A0A3F">
        <w:rPr>
          <w:rFonts w:ascii="Times New Roman" w:hAnsi="Times New Roman"/>
          <w:bCs/>
          <w:iCs/>
          <w:color w:val="000000" w:themeColor="text1"/>
          <w:sz w:val="28"/>
          <w:szCs w:val="28"/>
          <w:lang w:val="af-ZA"/>
        </w:rPr>
        <w:t xml:space="preserve"> theo chỉ đạo của Ủy ban nhân dân Tỉnh</w:t>
      </w:r>
      <w:r w:rsidR="005F20F1" w:rsidRPr="008A4F2C">
        <w:rPr>
          <w:rFonts w:ascii="Times New Roman" w:hAnsi="Times New Roman"/>
          <w:bCs/>
          <w:iCs/>
          <w:color w:val="000000" w:themeColor="text1"/>
          <w:sz w:val="28"/>
          <w:szCs w:val="28"/>
          <w:lang w:val="af-ZA"/>
        </w:rPr>
        <w:t xml:space="preserve">; chất lượng chăm sóc, nuôi dạy trẻ tại các cơ sở giáo dục mầm non luôn đảm bảo theo chỉ tiêu kế hoạch, chất lượng giáo dục phổ thông </w:t>
      </w:r>
      <w:r w:rsidR="008203C9" w:rsidRPr="008A4F2C">
        <w:rPr>
          <w:rFonts w:ascii="Times New Roman" w:hAnsi="Times New Roman"/>
          <w:bCs/>
          <w:iCs/>
          <w:color w:val="000000" w:themeColor="text1"/>
          <w:sz w:val="28"/>
          <w:szCs w:val="28"/>
          <w:lang w:val="af-ZA"/>
        </w:rPr>
        <w:t xml:space="preserve">cả </w:t>
      </w:r>
      <w:r w:rsidR="005F20F1" w:rsidRPr="008A4F2C">
        <w:rPr>
          <w:rFonts w:ascii="Times New Roman" w:hAnsi="Times New Roman"/>
          <w:bCs/>
          <w:iCs/>
          <w:color w:val="000000" w:themeColor="text1"/>
          <w:sz w:val="28"/>
          <w:szCs w:val="28"/>
          <w:lang w:val="af-ZA"/>
        </w:rPr>
        <w:t>đại trà và mũi nhọn tiếp tục được cải thiện theo chiều hướng tích cực và nâng cao so với năm học trước. Công tác phổ cập giáo dục và xóa mù chữ được duy trì và nâng cao hằng năm.</w:t>
      </w:r>
    </w:p>
    <w:p w14:paraId="7909CF5A" w14:textId="057D40F4" w:rsidR="00301069" w:rsidRPr="008A4F2C" w:rsidRDefault="00301069" w:rsidP="00585044">
      <w:pPr>
        <w:autoSpaceDE w:val="0"/>
        <w:autoSpaceDN w:val="0"/>
        <w:spacing w:before="0" w:after="120"/>
        <w:ind w:firstLine="720"/>
        <w:jc w:val="both"/>
        <w:rPr>
          <w:rFonts w:ascii="Times New Roman" w:hAnsi="Times New Roman"/>
          <w:bCs/>
          <w:color w:val="000000" w:themeColor="text1"/>
          <w:sz w:val="28"/>
          <w:szCs w:val="28"/>
          <w:lang w:val="en-US"/>
        </w:rPr>
      </w:pPr>
      <w:r w:rsidRPr="008A4F2C">
        <w:rPr>
          <w:rFonts w:ascii="Times New Roman" w:hAnsi="Times New Roman"/>
          <w:color w:val="000000" w:themeColor="text1"/>
          <w:sz w:val="28"/>
          <w:szCs w:val="28"/>
          <w:lang w:val="en-US"/>
        </w:rPr>
        <w:t>Hiện</w:t>
      </w:r>
      <w:r w:rsidRPr="008A4F2C">
        <w:rPr>
          <w:rFonts w:ascii="Times New Roman" w:hAnsi="Times New Roman"/>
          <w:color w:val="000000" w:themeColor="text1"/>
          <w:sz w:val="28"/>
          <w:szCs w:val="28"/>
        </w:rPr>
        <w:t xml:space="preserve"> toàn thành phố Hồng Ngự</w:t>
      </w:r>
      <w:r w:rsidRPr="008A4F2C">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rPr>
        <w:t>có tổng số 28 trường công lập và 01 trường tư thục</w:t>
      </w:r>
      <w:r w:rsidRPr="008A4F2C">
        <w:rPr>
          <w:rFonts w:ascii="Times New Roman" w:hAnsi="Times New Roman"/>
          <w:b/>
          <w:color w:val="000000" w:themeColor="text1"/>
          <w:sz w:val="28"/>
          <w:szCs w:val="28"/>
          <w:vertAlign w:val="superscript"/>
        </w:rPr>
        <w:t>(</w:t>
      </w:r>
      <w:r w:rsidRPr="008A4F2C">
        <w:rPr>
          <w:rStyle w:val="FootnoteReference"/>
          <w:rFonts w:ascii="Times New Roman" w:hAnsi="Times New Roman"/>
          <w:b/>
          <w:color w:val="000000" w:themeColor="text1"/>
          <w:sz w:val="28"/>
          <w:szCs w:val="28"/>
        </w:rPr>
        <w:footnoteReference w:id="17"/>
      </w:r>
      <w:r w:rsidRPr="008A4F2C">
        <w:rPr>
          <w:rFonts w:ascii="Times New Roman" w:hAnsi="Times New Roman"/>
          <w:b/>
          <w:color w:val="000000" w:themeColor="text1"/>
          <w:sz w:val="28"/>
          <w:szCs w:val="28"/>
          <w:vertAlign w:val="superscript"/>
        </w:rPr>
        <w:t>)</w:t>
      </w:r>
      <w:r w:rsidRPr="008A4F2C">
        <w:rPr>
          <w:rFonts w:ascii="Times New Roman" w:hAnsi="Times New Roman"/>
          <w:color w:val="000000" w:themeColor="text1"/>
          <w:sz w:val="28"/>
          <w:szCs w:val="28"/>
        </w:rPr>
        <w:t>, có 23/28 trường đạt chuẩn quốc gia đạt 82,14%</w:t>
      </w:r>
      <w:r w:rsidRPr="008A4F2C">
        <w:rPr>
          <w:rFonts w:ascii="Times New Roman" w:hAnsi="Times New Roman"/>
          <w:b/>
          <w:color w:val="000000" w:themeColor="text1"/>
          <w:sz w:val="28"/>
          <w:szCs w:val="28"/>
          <w:vertAlign w:val="superscript"/>
        </w:rPr>
        <w:t>(</w:t>
      </w:r>
      <w:r w:rsidRPr="008A4F2C">
        <w:rPr>
          <w:rStyle w:val="FootnoteReference"/>
          <w:rFonts w:ascii="Times New Roman" w:hAnsi="Times New Roman"/>
          <w:b/>
          <w:color w:val="000000" w:themeColor="text1"/>
          <w:sz w:val="28"/>
          <w:szCs w:val="28"/>
        </w:rPr>
        <w:footnoteReference w:id="18"/>
      </w:r>
      <w:r w:rsidRPr="008A4F2C">
        <w:rPr>
          <w:rFonts w:ascii="Times New Roman" w:hAnsi="Times New Roman"/>
          <w:b/>
          <w:color w:val="000000" w:themeColor="text1"/>
          <w:sz w:val="28"/>
          <w:szCs w:val="28"/>
          <w:vertAlign w:val="superscript"/>
        </w:rPr>
        <w:t>)</w:t>
      </w:r>
      <w:r w:rsidRPr="008A4F2C">
        <w:rPr>
          <w:rFonts w:ascii="Times New Roman" w:hAnsi="Times New Roman"/>
          <w:color w:val="000000" w:themeColor="text1"/>
          <w:sz w:val="28"/>
          <w:szCs w:val="28"/>
        </w:rPr>
        <w:t>.</w:t>
      </w:r>
      <w:r w:rsidR="005D31AD">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shd w:val="clear" w:color="auto" w:fill="FFFFFF"/>
          <w:lang w:val="af-ZA" w:eastAsia="vi-VN"/>
        </w:rPr>
        <w:t>Đề án chuyển đổi số ngành Giáo dục</w:t>
      </w:r>
      <w:r w:rsidR="00115CC1">
        <w:rPr>
          <w:rFonts w:ascii="Times New Roman" w:hAnsi="Times New Roman"/>
          <w:color w:val="000000" w:themeColor="text1"/>
          <w:sz w:val="28"/>
          <w:szCs w:val="28"/>
          <w:shd w:val="clear" w:color="auto" w:fill="FFFFFF"/>
          <w:lang w:val="af-ZA" w:eastAsia="vi-VN"/>
        </w:rPr>
        <w:t xml:space="preserve"> tiếp tục được</w:t>
      </w:r>
      <w:r w:rsidRPr="008A4F2C">
        <w:rPr>
          <w:rFonts w:ascii="Times New Roman" w:hAnsi="Times New Roman"/>
          <w:color w:val="000000" w:themeColor="text1"/>
          <w:sz w:val="28"/>
          <w:szCs w:val="28"/>
          <w:shd w:val="clear" w:color="auto" w:fill="FFFFFF"/>
          <w:lang w:val="af-ZA" w:eastAsia="vi-VN"/>
        </w:rPr>
        <w:t xml:space="preserve"> </w:t>
      </w:r>
      <w:r w:rsidR="00115CC1">
        <w:rPr>
          <w:rFonts w:ascii="Times New Roman" w:hAnsi="Times New Roman"/>
          <w:color w:val="000000" w:themeColor="text1"/>
          <w:sz w:val="28"/>
          <w:szCs w:val="28"/>
          <w:lang w:val="en-US"/>
        </w:rPr>
        <w:t>Ủy ban nhân dân Thành phố</w:t>
      </w:r>
      <w:r w:rsidR="00115CC1" w:rsidRPr="008A4F2C">
        <w:rPr>
          <w:rFonts w:ascii="Times New Roman" w:hAnsi="Times New Roman"/>
          <w:bCs/>
          <w:iCs/>
          <w:color w:val="000000" w:themeColor="text1"/>
          <w:sz w:val="28"/>
          <w:szCs w:val="28"/>
          <w:lang w:val="af-ZA"/>
        </w:rPr>
        <w:t xml:space="preserve"> </w:t>
      </w:r>
      <w:r w:rsidR="00115CC1">
        <w:rPr>
          <w:rFonts w:ascii="Times New Roman" w:hAnsi="Times New Roman"/>
          <w:color w:val="000000" w:themeColor="text1"/>
          <w:sz w:val="28"/>
          <w:szCs w:val="28"/>
          <w:shd w:val="clear" w:color="auto" w:fill="FFFFFF"/>
          <w:lang w:val="af-ZA" w:eastAsia="vi-VN"/>
        </w:rPr>
        <w:t>quan tâm</w:t>
      </w:r>
      <w:r w:rsidR="00115CC1" w:rsidRPr="008A4F2C">
        <w:rPr>
          <w:rFonts w:ascii="Times New Roman" w:hAnsi="Times New Roman"/>
          <w:color w:val="000000" w:themeColor="text1"/>
          <w:sz w:val="28"/>
          <w:szCs w:val="28"/>
          <w:shd w:val="clear" w:color="auto" w:fill="FFFFFF"/>
          <w:lang w:val="af-ZA" w:eastAsia="vi-VN"/>
        </w:rPr>
        <w:t xml:space="preserve"> chỉ đạo triển khai thực hiện</w:t>
      </w:r>
      <w:r w:rsidRPr="008A4F2C">
        <w:rPr>
          <w:rFonts w:ascii="Times New Roman" w:hAnsi="Times New Roman"/>
          <w:color w:val="000000" w:themeColor="text1"/>
          <w:sz w:val="28"/>
          <w:szCs w:val="28"/>
          <w:shd w:val="clear" w:color="auto" w:fill="FFFFFF"/>
          <w:lang w:val="af-ZA" w:eastAsia="vi-VN"/>
        </w:rPr>
        <w:t xml:space="preserve">. Trong 9 tháng đầu năm, ngành </w:t>
      </w:r>
      <w:r w:rsidR="00DE64FE" w:rsidRPr="008A4F2C">
        <w:rPr>
          <w:rFonts w:ascii="Times New Roman" w:hAnsi="Times New Roman"/>
          <w:color w:val="000000" w:themeColor="text1"/>
          <w:sz w:val="28"/>
          <w:szCs w:val="28"/>
          <w:shd w:val="clear" w:color="auto" w:fill="FFFFFF"/>
          <w:lang w:val="af-ZA" w:eastAsia="vi-VN"/>
        </w:rPr>
        <w:t xml:space="preserve">Giáo </w:t>
      </w:r>
      <w:r w:rsidRPr="008A4F2C">
        <w:rPr>
          <w:rFonts w:ascii="Times New Roman" w:hAnsi="Times New Roman"/>
          <w:color w:val="000000" w:themeColor="text1"/>
          <w:sz w:val="28"/>
          <w:szCs w:val="28"/>
          <w:shd w:val="clear" w:color="auto" w:fill="FFFFFF"/>
          <w:lang w:val="af-ZA" w:eastAsia="vi-VN"/>
        </w:rPr>
        <w:t>dục đã khai thác hiệu quả hệ thống Studio Edulab, phòng học STEM, phòng học tương tác đa năng thông minh, sản xuất học liệu số</w:t>
      </w:r>
      <w:r w:rsidR="00D00DD1">
        <w:rPr>
          <w:rFonts w:ascii="Times New Roman" w:hAnsi="Times New Roman"/>
          <w:color w:val="000000" w:themeColor="text1"/>
          <w:sz w:val="28"/>
          <w:szCs w:val="28"/>
          <w:shd w:val="clear" w:color="auto" w:fill="FFFFFF"/>
          <w:lang w:val="af-ZA" w:eastAsia="vi-VN"/>
        </w:rPr>
        <w:t>.</w:t>
      </w:r>
      <w:r w:rsidRPr="008A4F2C">
        <w:rPr>
          <w:rFonts w:ascii="Times New Roman" w:hAnsi="Times New Roman"/>
          <w:color w:val="000000" w:themeColor="text1"/>
          <w:sz w:val="28"/>
          <w:szCs w:val="28"/>
          <w:shd w:val="clear" w:color="auto" w:fill="FFFFFF"/>
          <w:lang w:val="af-ZA" w:eastAsia="vi-VN"/>
        </w:rPr>
        <w:t xml:space="preserve"> </w:t>
      </w:r>
      <w:r w:rsidR="00D00DD1" w:rsidRPr="008A4F2C">
        <w:rPr>
          <w:rFonts w:ascii="Times New Roman" w:hAnsi="Times New Roman"/>
          <w:color w:val="000000" w:themeColor="text1"/>
          <w:sz w:val="28"/>
          <w:szCs w:val="28"/>
          <w:shd w:val="clear" w:color="auto" w:fill="FFFFFF"/>
          <w:lang w:val="af-ZA" w:eastAsia="vi-VN"/>
        </w:rPr>
        <w:t xml:space="preserve">Chứng </w:t>
      </w:r>
      <w:r w:rsidRPr="008A4F2C">
        <w:rPr>
          <w:rFonts w:ascii="Times New Roman" w:hAnsi="Times New Roman"/>
          <w:color w:val="000000" w:themeColor="text1"/>
          <w:sz w:val="28"/>
          <w:szCs w:val="28"/>
          <w:shd w:val="clear" w:color="auto" w:fill="FFFFFF"/>
          <w:lang w:val="af-ZA" w:eastAsia="vi-VN"/>
        </w:rPr>
        <w:t>thư số</w:t>
      </w:r>
      <w:r w:rsidR="002863AB">
        <w:rPr>
          <w:rFonts w:ascii="Times New Roman" w:hAnsi="Times New Roman"/>
          <w:color w:val="000000" w:themeColor="text1"/>
          <w:sz w:val="28"/>
          <w:szCs w:val="28"/>
          <w:shd w:val="clear" w:color="auto" w:fill="FFFFFF"/>
          <w:lang w:val="af-ZA" w:eastAsia="vi-VN"/>
        </w:rPr>
        <w:t xml:space="preserve"> cũng</w:t>
      </w:r>
      <w:r w:rsidRPr="008A4F2C">
        <w:rPr>
          <w:rFonts w:ascii="Times New Roman" w:hAnsi="Times New Roman"/>
          <w:color w:val="000000" w:themeColor="text1"/>
          <w:sz w:val="28"/>
          <w:szCs w:val="28"/>
          <w:shd w:val="clear" w:color="auto" w:fill="FFFFFF"/>
          <w:lang w:val="af-ZA" w:eastAsia="vi-VN"/>
        </w:rPr>
        <w:t xml:space="preserve"> </w:t>
      </w:r>
      <w:r w:rsidR="00720F6F">
        <w:rPr>
          <w:rFonts w:ascii="Times New Roman" w:hAnsi="Times New Roman"/>
          <w:color w:val="000000" w:themeColor="text1"/>
          <w:sz w:val="28"/>
          <w:szCs w:val="28"/>
          <w:shd w:val="clear" w:color="auto" w:fill="FFFFFF"/>
          <w:lang w:val="af-ZA" w:eastAsia="vi-VN"/>
        </w:rPr>
        <w:t>được</w:t>
      </w:r>
      <w:r w:rsidR="00D00DD1">
        <w:rPr>
          <w:rFonts w:ascii="Times New Roman" w:hAnsi="Times New Roman"/>
          <w:color w:val="000000" w:themeColor="text1"/>
          <w:sz w:val="28"/>
          <w:szCs w:val="28"/>
          <w:shd w:val="clear" w:color="auto" w:fill="FFFFFF"/>
          <w:lang w:val="af-ZA" w:eastAsia="vi-VN"/>
        </w:rPr>
        <w:t xml:space="preserve"> các đơn vị trường học duy trì sử dụng</w:t>
      </w:r>
      <w:r w:rsidR="00720F6F">
        <w:rPr>
          <w:rFonts w:ascii="Times New Roman" w:hAnsi="Times New Roman"/>
          <w:color w:val="000000" w:themeColor="text1"/>
          <w:sz w:val="28"/>
          <w:szCs w:val="28"/>
          <w:shd w:val="clear" w:color="auto" w:fill="FFFFFF"/>
          <w:lang w:val="af-ZA" w:eastAsia="vi-VN"/>
        </w:rPr>
        <w:t xml:space="preserve"> </w:t>
      </w:r>
      <w:r w:rsidR="00D00DD1">
        <w:rPr>
          <w:rFonts w:ascii="Times New Roman" w:hAnsi="Times New Roman"/>
          <w:color w:val="000000" w:themeColor="text1"/>
          <w:sz w:val="28"/>
          <w:szCs w:val="28"/>
          <w:shd w:val="clear" w:color="auto" w:fill="FFFFFF"/>
          <w:lang w:val="af-ZA" w:eastAsia="vi-VN"/>
        </w:rPr>
        <w:t>hiệu quả</w:t>
      </w:r>
      <w:r w:rsidRPr="008A4F2C">
        <w:rPr>
          <w:rFonts w:ascii="Times New Roman" w:hAnsi="Times New Roman"/>
          <w:color w:val="000000" w:themeColor="text1"/>
          <w:sz w:val="28"/>
          <w:szCs w:val="28"/>
          <w:shd w:val="clear" w:color="auto" w:fill="FFFFFF"/>
          <w:lang w:val="af-ZA" w:eastAsia="vi-VN"/>
        </w:rPr>
        <w:t>.</w:t>
      </w:r>
    </w:p>
    <w:p w14:paraId="0864AE2E" w14:textId="322DF113" w:rsidR="00301069" w:rsidRPr="008A4F2C" w:rsidRDefault="00301069" w:rsidP="00585044">
      <w:pPr>
        <w:pStyle w:val="MysA"/>
        <w:numPr>
          <w:ilvl w:val="0"/>
          <w:numId w:val="0"/>
        </w:numPr>
        <w:tabs>
          <w:tab w:val="left" w:pos="709"/>
        </w:tabs>
        <w:spacing w:after="120"/>
        <w:ind w:firstLine="720"/>
        <w:rPr>
          <w:rFonts w:ascii="Times New Roman" w:hAnsi="Times New Roman"/>
          <w:iCs/>
          <w:color w:val="000000" w:themeColor="text1"/>
          <w:szCs w:val="28"/>
          <w:shd w:val="clear" w:color="auto" w:fill="FFFFFF"/>
          <w:lang w:val="af-ZA" w:eastAsia="vi-VN"/>
        </w:rPr>
      </w:pPr>
      <w:r w:rsidRPr="008A4F2C">
        <w:rPr>
          <w:rFonts w:ascii="Times New Roman" w:hAnsi="Times New Roman"/>
          <w:color w:val="000000" w:themeColor="text1"/>
          <w:szCs w:val="28"/>
          <w:lang w:eastAsia="vi-VN"/>
        </w:rPr>
        <w:t xml:space="preserve">- </w:t>
      </w:r>
      <w:r w:rsidRPr="008A4F2C">
        <w:rPr>
          <w:rFonts w:ascii="Times New Roman" w:hAnsi="Times New Roman"/>
          <w:iCs/>
          <w:color w:val="000000" w:themeColor="text1"/>
          <w:szCs w:val="28"/>
          <w:shd w:val="clear" w:color="auto" w:fill="FFFFFF"/>
          <w:lang w:val="af-ZA" w:eastAsia="vi-VN"/>
        </w:rPr>
        <w:t xml:space="preserve">Trong 9 tháng đầu năm 2024, đã tổ chức mở 06 lớp dạy nghề cho 131 lao động nông thôn </w:t>
      </w:r>
      <w:r w:rsidRPr="008A4F2C">
        <w:rPr>
          <w:rFonts w:ascii="Times New Roman" w:hAnsi="Times New Roman"/>
          <w:i/>
          <w:iCs/>
          <w:color w:val="000000" w:themeColor="text1"/>
          <w:szCs w:val="28"/>
          <w:shd w:val="clear" w:color="auto" w:fill="FFFFFF"/>
          <w:lang w:val="af-ZA" w:eastAsia="vi-VN"/>
        </w:rPr>
        <w:t>(</w:t>
      </w:r>
      <w:r w:rsidR="002023C8" w:rsidRPr="008A4F2C">
        <w:rPr>
          <w:rFonts w:ascii="Times New Roman" w:hAnsi="Times New Roman"/>
          <w:i/>
          <w:iCs/>
          <w:color w:val="000000" w:themeColor="text1"/>
          <w:szCs w:val="28"/>
          <w:shd w:val="clear" w:color="auto" w:fill="FFFFFF"/>
          <w:lang w:val="af-ZA" w:eastAsia="vi-VN"/>
        </w:rPr>
        <w:t xml:space="preserve">trong </w:t>
      </w:r>
      <w:r w:rsidRPr="008A4F2C">
        <w:rPr>
          <w:rFonts w:ascii="Times New Roman" w:hAnsi="Times New Roman"/>
          <w:i/>
          <w:iCs/>
          <w:color w:val="000000" w:themeColor="text1"/>
          <w:szCs w:val="28"/>
          <w:shd w:val="clear" w:color="auto" w:fill="FFFFFF"/>
          <w:lang w:val="af-ZA" w:eastAsia="vi-VN"/>
        </w:rPr>
        <w:t>đó nghề phi nông nghiệp</w:t>
      </w:r>
      <w:r w:rsidR="002023C8">
        <w:rPr>
          <w:rFonts w:ascii="Times New Roman" w:hAnsi="Times New Roman"/>
          <w:i/>
          <w:iCs/>
          <w:color w:val="000000" w:themeColor="text1"/>
          <w:szCs w:val="28"/>
          <w:shd w:val="clear" w:color="auto" w:fill="FFFFFF"/>
          <w:lang w:val="af-ZA" w:eastAsia="vi-VN"/>
        </w:rPr>
        <w:t xml:space="preserve"> mở</w:t>
      </w:r>
      <w:r w:rsidR="00021858">
        <w:rPr>
          <w:rFonts w:ascii="Times New Roman" w:hAnsi="Times New Roman"/>
          <w:i/>
          <w:iCs/>
          <w:color w:val="000000" w:themeColor="text1"/>
          <w:szCs w:val="28"/>
          <w:shd w:val="clear" w:color="auto" w:fill="FFFFFF"/>
          <w:lang w:val="af-ZA" w:eastAsia="vi-VN"/>
        </w:rPr>
        <w:t xml:space="preserve"> được</w:t>
      </w:r>
      <w:r w:rsidRPr="008A4F2C">
        <w:rPr>
          <w:rFonts w:ascii="Times New Roman" w:hAnsi="Times New Roman"/>
          <w:i/>
          <w:iCs/>
          <w:color w:val="000000" w:themeColor="text1"/>
          <w:szCs w:val="28"/>
          <w:shd w:val="clear" w:color="auto" w:fill="FFFFFF"/>
          <w:lang w:val="af-ZA" w:eastAsia="vi-VN"/>
        </w:rPr>
        <w:t xml:space="preserve"> 05 lớp </w:t>
      </w:r>
      <w:r w:rsidR="00B7368B">
        <w:rPr>
          <w:rFonts w:ascii="Times New Roman" w:hAnsi="Times New Roman"/>
          <w:i/>
          <w:iCs/>
          <w:color w:val="000000" w:themeColor="text1"/>
          <w:szCs w:val="28"/>
          <w:shd w:val="clear" w:color="auto" w:fill="FFFFFF"/>
          <w:lang w:val="af-ZA" w:eastAsia="vi-VN"/>
        </w:rPr>
        <w:t>với</w:t>
      </w:r>
      <w:r w:rsidRPr="008A4F2C">
        <w:rPr>
          <w:rFonts w:ascii="Times New Roman" w:hAnsi="Times New Roman"/>
          <w:i/>
          <w:iCs/>
          <w:color w:val="000000" w:themeColor="text1"/>
          <w:szCs w:val="28"/>
          <w:shd w:val="clear" w:color="auto" w:fill="FFFFFF"/>
          <w:lang w:val="af-ZA" w:eastAsia="vi-VN"/>
        </w:rPr>
        <w:t xml:space="preserve"> 100 lao động</w:t>
      </w:r>
      <w:r w:rsidR="00B7368B">
        <w:rPr>
          <w:rFonts w:ascii="Times New Roman" w:hAnsi="Times New Roman"/>
          <w:i/>
          <w:iCs/>
          <w:color w:val="000000" w:themeColor="text1"/>
          <w:szCs w:val="28"/>
          <w:shd w:val="clear" w:color="auto" w:fill="FFFFFF"/>
          <w:lang w:val="af-ZA" w:eastAsia="vi-VN"/>
        </w:rPr>
        <w:t xml:space="preserve"> tham gia</w:t>
      </w:r>
      <w:r w:rsidRPr="008A4F2C">
        <w:rPr>
          <w:rFonts w:ascii="Times New Roman" w:hAnsi="Times New Roman"/>
          <w:i/>
          <w:iCs/>
          <w:color w:val="000000" w:themeColor="text1"/>
          <w:szCs w:val="28"/>
          <w:shd w:val="clear" w:color="auto" w:fill="FFFFFF"/>
          <w:lang w:val="af-ZA" w:eastAsia="vi-VN"/>
        </w:rPr>
        <w:t>; nghề nông nghiệp</w:t>
      </w:r>
      <w:r w:rsidR="00B7368B">
        <w:rPr>
          <w:rFonts w:ascii="Times New Roman" w:hAnsi="Times New Roman"/>
          <w:i/>
          <w:iCs/>
          <w:color w:val="000000" w:themeColor="text1"/>
          <w:szCs w:val="28"/>
          <w:shd w:val="clear" w:color="auto" w:fill="FFFFFF"/>
          <w:lang w:val="af-ZA" w:eastAsia="vi-VN"/>
        </w:rPr>
        <w:t xml:space="preserve"> mở được</w:t>
      </w:r>
      <w:r w:rsidRPr="008A4F2C">
        <w:rPr>
          <w:rFonts w:ascii="Times New Roman" w:hAnsi="Times New Roman"/>
          <w:i/>
          <w:iCs/>
          <w:color w:val="000000" w:themeColor="text1"/>
          <w:szCs w:val="28"/>
          <w:shd w:val="clear" w:color="auto" w:fill="FFFFFF"/>
          <w:lang w:val="af-ZA" w:eastAsia="vi-VN"/>
        </w:rPr>
        <w:t xml:space="preserve"> 01 lớp </w:t>
      </w:r>
      <w:r w:rsidR="00B7368B">
        <w:rPr>
          <w:rFonts w:ascii="Times New Roman" w:hAnsi="Times New Roman"/>
          <w:i/>
          <w:iCs/>
          <w:color w:val="000000" w:themeColor="text1"/>
          <w:szCs w:val="28"/>
          <w:shd w:val="clear" w:color="auto" w:fill="FFFFFF"/>
          <w:lang w:val="af-ZA" w:eastAsia="vi-VN"/>
        </w:rPr>
        <w:t>với</w:t>
      </w:r>
      <w:r w:rsidRPr="008A4F2C">
        <w:rPr>
          <w:rFonts w:ascii="Times New Roman" w:hAnsi="Times New Roman"/>
          <w:i/>
          <w:iCs/>
          <w:color w:val="000000" w:themeColor="text1"/>
          <w:szCs w:val="28"/>
          <w:shd w:val="clear" w:color="auto" w:fill="FFFFFF"/>
          <w:lang w:val="af-ZA" w:eastAsia="vi-VN"/>
        </w:rPr>
        <w:t xml:space="preserve"> 31 lao động</w:t>
      </w:r>
      <w:r w:rsidR="00B7368B">
        <w:rPr>
          <w:rFonts w:ascii="Times New Roman" w:hAnsi="Times New Roman"/>
          <w:i/>
          <w:iCs/>
          <w:color w:val="000000" w:themeColor="text1"/>
          <w:szCs w:val="28"/>
          <w:shd w:val="clear" w:color="auto" w:fill="FFFFFF"/>
          <w:lang w:val="af-ZA" w:eastAsia="vi-VN"/>
        </w:rPr>
        <w:t xml:space="preserve"> tham gia</w:t>
      </w:r>
      <w:r w:rsidRPr="008A4F2C">
        <w:rPr>
          <w:rFonts w:ascii="Times New Roman" w:hAnsi="Times New Roman"/>
          <w:i/>
          <w:iCs/>
          <w:color w:val="000000" w:themeColor="text1"/>
          <w:szCs w:val="28"/>
          <w:shd w:val="clear" w:color="auto" w:fill="FFFFFF"/>
          <w:lang w:val="af-ZA" w:eastAsia="vi-VN"/>
        </w:rPr>
        <w:t>)</w:t>
      </w:r>
      <w:r w:rsidRPr="008A4F2C">
        <w:rPr>
          <w:rFonts w:ascii="Times New Roman" w:hAnsi="Times New Roman"/>
          <w:iCs/>
          <w:color w:val="000000" w:themeColor="text1"/>
          <w:szCs w:val="28"/>
          <w:shd w:val="clear" w:color="auto" w:fill="FFFFFF"/>
          <w:lang w:val="af-ZA" w:eastAsia="vi-VN"/>
        </w:rPr>
        <w:t xml:space="preserve">. Đã giải quyết việc làm được 2.635 lao động, đạt 105,4% kế hoạch. Công tác tuyên truyền vận động đưa lao động đi làm việc ở nước ngoài theo hợp đồng </w:t>
      </w:r>
      <w:r w:rsidR="00CC1F66">
        <w:rPr>
          <w:rFonts w:ascii="Times New Roman" w:hAnsi="Times New Roman"/>
          <w:iCs/>
          <w:color w:val="000000" w:themeColor="text1"/>
          <w:szCs w:val="28"/>
          <w:shd w:val="clear" w:color="auto" w:fill="FFFFFF"/>
          <w:lang w:val="af-ZA" w:eastAsia="vi-VN"/>
        </w:rPr>
        <w:t>tiếp tục được</w:t>
      </w:r>
      <w:r w:rsidRPr="008A4F2C">
        <w:rPr>
          <w:rFonts w:ascii="Times New Roman" w:hAnsi="Times New Roman"/>
          <w:iCs/>
          <w:color w:val="000000" w:themeColor="text1"/>
          <w:szCs w:val="28"/>
          <w:shd w:val="clear" w:color="auto" w:fill="FFFFFF"/>
          <w:lang w:val="af-ZA" w:eastAsia="vi-VN"/>
        </w:rPr>
        <w:t xml:space="preserve"> tổ chức</w:t>
      </w:r>
      <w:r w:rsidR="003F302F">
        <w:rPr>
          <w:rFonts w:ascii="Times New Roman" w:hAnsi="Times New Roman"/>
          <w:iCs/>
          <w:color w:val="000000" w:themeColor="text1"/>
          <w:szCs w:val="28"/>
          <w:shd w:val="clear" w:color="auto" w:fill="FFFFFF"/>
          <w:lang w:val="af-ZA" w:eastAsia="vi-VN"/>
        </w:rPr>
        <w:t>, tuyên truyền, vận động</w:t>
      </w:r>
      <w:r w:rsidRPr="008A4F2C">
        <w:rPr>
          <w:rFonts w:ascii="Times New Roman" w:hAnsi="Times New Roman"/>
          <w:iCs/>
          <w:color w:val="000000" w:themeColor="text1"/>
          <w:szCs w:val="28"/>
          <w:shd w:val="clear" w:color="auto" w:fill="FFFFFF"/>
          <w:lang w:val="af-ZA" w:eastAsia="vi-VN"/>
        </w:rPr>
        <w:t xml:space="preserve"> thực hiện đa dạng bằng nhiều hình thức. </w:t>
      </w:r>
      <w:r w:rsidR="009E6F77">
        <w:rPr>
          <w:rFonts w:ascii="Times New Roman" w:hAnsi="Times New Roman"/>
          <w:iCs/>
          <w:color w:val="000000" w:themeColor="text1"/>
          <w:szCs w:val="28"/>
          <w:shd w:val="clear" w:color="auto" w:fill="FFFFFF"/>
          <w:lang w:val="af-ZA" w:eastAsia="vi-VN"/>
        </w:rPr>
        <w:t xml:space="preserve">Các ngành chức năng, các địa phương đã </w:t>
      </w:r>
      <w:r w:rsidR="009E6F77" w:rsidRPr="008A4F2C">
        <w:rPr>
          <w:rFonts w:ascii="Times New Roman" w:hAnsi="Times New Roman"/>
          <w:iCs/>
          <w:color w:val="000000" w:themeColor="text1"/>
          <w:szCs w:val="28"/>
          <w:shd w:val="clear" w:color="auto" w:fill="FFFFFF"/>
          <w:lang w:val="af-ZA" w:eastAsia="vi-VN"/>
        </w:rPr>
        <w:t xml:space="preserve">tổ </w:t>
      </w:r>
      <w:r w:rsidRPr="008A4F2C">
        <w:rPr>
          <w:rFonts w:ascii="Times New Roman" w:hAnsi="Times New Roman"/>
          <w:iCs/>
          <w:color w:val="000000" w:themeColor="text1"/>
          <w:szCs w:val="28"/>
          <w:shd w:val="clear" w:color="auto" w:fill="FFFFFF"/>
          <w:lang w:val="af-ZA" w:eastAsia="vi-VN"/>
        </w:rPr>
        <w:t>chức tư vấn trên 60 quân nhân vừa xuất ngũ trở về địa phương</w:t>
      </w:r>
      <w:r w:rsidR="00CA7CB5">
        <w:rPr>
          <w:rFonts w:ascii="Times New Roman" w:hAnsi="Times New Roman"/>
          <w:iCs/>
          <w:color w:val="000000" w:themeColor="text1"/>
          <w:szCs w:val="28"/>
          <w:shd w:val="clear" w:color="auto" w:fill="FFFFFF"/>
          <w:lang w:val="af-ZA" w:eastAsia="vi-VN"/>
        </w:rPr>
        <w:t xml:space="preserve"> và</w:t>
      </w:r>
      <w:r w:rsidRPr="008A4F2C">
        <w:rPr>
          <w:rFonts w:ascii="Times New Roman" w:hAnsi="Times New Roman"/>
          <w:iCs/>
          <w:color w:val="000000" w:themeColor="text1"/>
          <w:szCs w:val="28"/>
          <w:shd w:val="clear" w:color="auto" w:fill="FFFFFF"/>
          <w:lang w:val="af-ZA" w:eastAsia="vi-VN"/>
        </w:rPr>
        <w:t xml:space="preserve"> 132 lao động và học sinh khối lớp 12 </w:t>
      </w:r>
      <w:r w:rsidR="00DF6F84">
        <w:rPr>
          <w:rFonts w:ascii="Times New Roman" w:hAnsi="Times New Roman"/>
          <w:iCs/>
          <w:color w:val="000000" w:themeColor="text1"/>
          <w:szCs w:val="28"/>
          <w:shd w:val="clear" w:color="auto" w:fill="FFFFFF"/>
          <w:lang w:val="af-ZA" w:eastAsia="vi-VN"/>
        </w:rPr>
        <w:t>tìm hiểu,</w:t>
      </w:r>
      <w:r w:rsidRPr="008A4F2C">
        <w:rPr>
          <w:rFonts w:ascii="Times New Roman" w:hAnsi="Times New Roman"/>
          <w:iCs/>
          <w:color w:val="000000" w:themeColor="text1"/>
          <w:szCs w:val="28"/>
          <w:shd w:val="clear" w:color="auto" w:fill="FFFFFF"/>
          <w:lang w:val="af-ZA" w:eastAsia="vi-VN"/>
        </w:rPr>
        <w:t xml:space="preserve"> tham gia đi làm việc ở nước ngoài theo hợp đồng</w:t>
      </w:r>
      <w:r w:rsidR="00541179">
        <w:rPr>
          <w:rFonts w:ascii="Times New Roman" w:hAnsi="Times New Roman"/>
          <w:iCs/>
          <w:color w:val="000000" w:themeColor="text1"/>
          <w:szCs w:val="28"/>
          <w:shd w:val="clear" w:color="auto" w:fill="FFFFFF"/>
          <w:lang w:val="af-ZA" w:eastAsia="vi-VN"/>
        </w:rPr>
        <w:t>;</w:t>
      </w:r>
      <w:r w:rsidRPr="008A4F2C">
        <w:rPr>
          <w:rFonts w:ascii="Times New Roman" w:hAnsi="Times New Roman"/>
          <w:iCs/>
          <w:color w:val="000000" w:themeColor="text1"/>
          <w:szCs w:val="28"/>
          <w:shd w:val="clear" w:color="auto" w:fill="FFFFFF"/>
          <w:lang w:val="af-ZA" w:eastAsia="vi-VN"/>
        </w:rPr>
        <w:t xml:space="preserve"> </w:t>
      </w:r>
      <w:r w:rsidR="00541179" w:rsidRPr="008A4F2C">
        <w:rPr>
          <w:rFonts w:ascii="Times New Roman" w:hAnsi="Times New Roman"/>
          <w:iCs/>
          <w:color w:val="000000" w:themeColor="text1"/>
          <w:szCs w:val="28"/>
          <w:shd w:val="clear" w:color="auto" w:fill="FFFFFF"/>
          <w:lang w:val="af-ZA" w:eastAsia="vi-VN"/>
        </w:rPr>
        <w:t xml:space="preserve">phối </w:t>
      </w:r>
      <w:r w:rsidRPr="008A4F2C">
        <w:rPr>
          <w:rFonts w:ascii="Times New Roman" w:hAnsi="Times New Roman"/>
          <w:iCs/>
          <w:color w:val="000000" w:themeColor="text1"/>
          <w:szCs w:val="28"/>
          <w:shd w:val="clear" w:color="auto" w:fill="FFFFFF"/>
          <w:lang w:val="af-ZA" w:eastAsia="vi-VN"/>
        </w:rPr>
        <w:t xml:space="preserve">hợp Công ty TNHH Sen Đại Dương tổ chức sơ tuyển lao động đi làm việc ở nước ngoài theo hợp đồng </w:t>
      </w:r>
      <w:r w:rsidR="00037628">
        <w:rPr>
          <w:rFonts w:ascii="Times New Roman" w:hAnsi="Times New Roman"/>
          <w:iCs/>
          <w:color w:val="000000" w:themeColor="text1"/>
          <w:szCs w:val="28"/>
          <w:shd w:val="clear" w:color="auto" w:fill="FFFFFF"/>
          <w:lang w:val="af-ZA" w:eastAsia="vi-VN"/>
        </w:rPr>
        <w:t>cho</w:t>
      </w:r>
      <w:r w:rsidR="00253F89">
        <w:rPr>
          <w:rFonts w:ascii="Times New Roman" w:hAnsi="Times New Roman"/>
          <w:iCs/>
          <w:color w:val="000000" w:themeColor="text1"/>
          <w:szCs w:val="28"/>
          <w:shd w:val="clear" w:color="auto" w:fill="FFFFFF"/>
          <w:lang w:val="af-ZA" w:eastAsia="vi-VN"/>
        </w:rPr>
        <w:t xml:space="preserve"> gần</w:t>
      </w:r>
      <w:r w:rsidRPr="008A4F2C">
        <w:rPr>
          <w:rFonts w:ascii="Times New Roman" w:hAnsi="Times New Roman"/>
          <w:iCs/>
          <w:color w:val="000000" w:themeColor="text1"/>
          <w:szCs w:val="28"/>
          <w:shd w:val="clear" w:color="auto" w:fill="FFFFFF"/>
          <w:lang w:val="af-ZA" w:eastAsia="vi-VN"/>
        </w:rPr>
        <w:t xml:space="preserve"> 100 lao động và phụ huynh tham dự</w:t>
      </w:r>
      <w:r w:rsidR="00BD08D0">
        <w:rPr>
          <w:rFonts w:ascii="Times New Roman" w:hAnsi="Times New Roman"/>
          <w:iCs/>
          <w:color w:val="000000" w:themeColor="text1"/>
          <w:szCs w:val="28"/>
          <w:shd w:val="clear" w:color="auto" w:fill="FFFFFF"/>
          <w:lang w:val="af-ZA" w:eastAsia="vi-VN"/>
        </w:rPr>
        <w:t xml:space="preserve">; </w:t>
      </w:r>
      <w:r w:rsidR="00A845A4">
        <w:rPr>
          <w:rFonts w:ascii="Times New Roman" w:hAnsi="Times New Roman"/>
          <w:iCs/>
          <w:color w:val="000000" w:themeColor="text1"/>
          <w:szCs w:val="28"/>
          <w:shd w:val="clear" w:color="auto" w:fill="FFFFFF"/>
          <w:lang w:val="af-ZA" w:eastAsia="vi-VN"/>
        </w:rPr>
        <w:t xml:space="preserve">đến nay đã </w:t>
      </w:r>
      <w:r w:rsidRPr="008A4F2C">
        <w:rPr>
          <w:rFonts w:ascii="Times New Roman" w:hAnsi="Times New Roman"/>
          <w:iCs/>
          <w:color w:val="000000" w:themeColor="text1"/>
          <w:szCs w:val="28"/>
          <w:shd w:val="clear" w:color="auto" w:fill="FFFFFF"/>
          <w:lang w:val="af-ZA" w:eastAsia="vi-VN"/>
        </w:rPr>
        <w:t xml:space="preserve">chi hỗ trợ người lao động đi làm việc ở nước ngoài theo hợp đồng cho 38 người, số tiền 172,51 </w:t>
      </w:r>
      <w:r w:rsidR="0009673F">
        <w:rPr>
          <w:rFonts w:ascii="Times New Roman" w:hAnsi="Times New Roman"/>
          <w:iCs/>
          <w:color w:val="000000" w:themeColor="text1"/>
          <w:szCs w:val="28"/>
          <w:shd w:val="clear" w:color="auto" w:fill="FFFFFF"/>
          <w:lang w:val="af-ZA" w:eastAsia="vi-VN"/>
        </w:rPr>
        <w:t>tr.đồng</w:t>
      </w:r>
      <w:r w:rsidRPr="008A4F2C">
        <w:rPr>
          <w:rFonts w:ascii="Times New Roman" w:hAnsi="Times New Roman"/>
          <w:iCs/>
          <w:color w:val="000000" w:themeColor="text1"/>
          <w:szCs w:val="28"/>
          <w:shd w:val="clear" w:color="auto" w:fill="FFFFFF"/>
          <w:lang w:val="af-ZA" w:eastAsia="vi-VN"/>
        </w:rPr>
        <w:t xml:space="preserve">. </w:t>
      </w:r>
      <w:r w:rsidR="0068195E">
        <w:rPr>
          <w:rFonts w:ascii="Times New Roman" w:hAnsi="Times New Roman"/>
          <w:iCs/>
          <w:color w:val="000000" w:themeColor="text1"/>
          <w:szCs w:val="28"/>
          <w:shd w:val="clear" w:color="auto" w:fill="FFFFFF"/>
          <w:lang w:val="af-ZA" w:eastAsia="vi-VN"/>
        </w:rPr>
        <w:t>T</w:t>
      </w:r>
      <w:r w:rsidR="005F5546">
        <w:rPr>
          <w:rFonts w:ascii="Times New Roman" w:hAnsi="Times New Roman"/>
          <w:iCs/>
          <w:color w:val="000000" w:themeColor="text1"/>
          <w:szCs w:val="28"/>
          <w:shd w:val="clear" w:color="auto" w:fill="FFFFFF"/>
          <w:lang w:val="af-ZA" w:eastAsia="vi-VN"/>
        </w:rPr>
        <w:t>í</w:t>
      </w:r>
      <w:r w:rsidR="0068195E">
        <w:rPr>
          <w:rFonts w:ascii="Times New Roman" w:hAnsi="Times New Roman"/>
          <w:iCs/>
          <w:color w:val="000000" w:themeColor="text1"/>
          <w:szCs w:val="28"/>
          <w:shd w:val="clear" w:color="auto" w:fill="FFFFFF"/>
          <w:lang w:val="af-ZA" w:eastAsia="vi-VN"/>
        </w:rPr>
        <w:t xml:space="preserve">nh </w:t>
      </w:r>
      <w:r w:rsidR="0068195E" w:rsidRPr="008A4F2C">
        <w:rPr>
          <w:rFonts w:ascii="Times New Roman" w:hAnsi="Times New Roman"/>
          <w:iCs/>
          <w:color w:val="000000" w:themeColor="text1"/>
          <w:szCs w:val="28"/>
          <w:shd w:val="clear" w:color="auto" w:fill="FFFFFF"/>
          <w:lang w:val="af-ZA" w:eastAsia="vi-VN"/>
        </w:rPr>
        <w:t xml:space="preserve">đến </w:t>
      </w:r>
      <w:r w:rsidRPr="008A4F2C">
        <w:rPr>
          <w:rFonts w:ascii="Times New Roman" w:hAnsi="Times New Roman"/>
          <w:iCs/>
          <w:color w:val="000000" w:themeColor="text1"/>
          <w:szCs w:val="28"/>
          <w:shd w:val="clear" w:color="auto" w:fill="FFFFFF"/>
          <w:lang w:val="af-ZA" w:eastAsia="vi-VN"/>
        </w:rPr>
        <w:t xml:space="preserve">ngày </w:t>
      </w:r>
      <w:r w:rsidR="00726A8D" w:rsidRPr="008A4F2C">
        <w:rPr>
          <w:rFonts w:ascii="Times New Roman" w:hAnsi="Times New Roman"/>
          <w:iCs/>
          <w:color w:val="000000" w:themeColor="text1"/>
          <w:szCs w:val="28"/>
          <w:shd w:val="clear" w:color="auto" w:fill="FFFFFF"/>
          <w:lang w:val="af-ZA" w:eastAsia="vi-VN"/>
        </w:rPr>
        <w:t>10/9</w:t>
      </w:r>
      <w:r w:rsidRPr="008A4F2C">
        <w:rPr>
          <w:rFonts w:ascii="Times New Roman" w:hAnsi="Times New Roman"/>
          <w:iCs/>
          <w:color w:val="000000" w:themeColor="text1"/>
          <w:szCs w:val="28"/>
          <w:shd w:val="clear" w:color="auto" w:fill="FFFFFF"/>
          <w:lang w:val="af-ZA" w:eastAsia="vi-VN"/>
        </w:rPr>
        <w:t>/2024</w:t>
      </w:r>
      <w:r w:rsidR="0068195E">
        <w:rPr>
          <w:rFonts w:ascii="Times New Roman" w:hAnsi="Times New Roman"/>
          <w:iCs/>
          <w:color w:val="000000" w:themeColor="text1"/>
          <w:szCs w:val="28"/>
          <w:shd w:val="clear" w:color="auto" w:fill="FFFFFF"/>
          <w:lang w:val="af-ZA" w:eastAsia="vi-VN"/>
        </w:rPr>
        <w:t>,</w:t>
      </w:r>
      <w:r w:rsidR="00904AD9">
        <w:rPr>
          <w:rFonts w:ascii="Times New Roman" w:hAnsi="Times New Roman"/>
          <w:iCs/>
          <w:color w:val="000000" w:themeColor="text1"/>
          <w:szCs w:val="28"/>
          <w:shd w:val="clear" w:color="auto" w:fill="FFFFFF"/>
          <w:lang w:val="af-ZA" w:eastAsia="vi-VN"/>
        </w:rPr>
        <w:t xml:space="preserve"> thành phố Hồng Ngự</w:t>
      </w:r>
      <w:r w:rsidRPr="008A4F2C">
        <w:rPr>
          <w:rFonts w:ascii="Times New Roman" w:hAnsi="Times New Roman"/>
          <w:iCs/>
          <w:color w:val="000000" w:themeColor="text1"/>
          <w:szCs w:val="28"/>
          <w:shd w:val="clear" w:color="auto" w:fill="FFFFFF"/>
          <w:lang w:val="af-ZA" w:eastAsia="vi-VN"/>
        </w:rPr>
        <w:t xml:space="preserve"> đã có </w:t>
      </w:r>
      <w:r w:rsidR="008538D3" w:rsidRPr="008A4F2C">
        <w:rPr>
          <w:rFonts w:ascii="Times New Roman" w:hAnsi="Times New Roman"/>
          <w:iCs/>
          <w:color w:val="000000" w:themeColor="text1"/>
          <w:szCs w:val="28"/>
          <w:shd w:val="clear" w:color="auto" w:fill="FFFFFF"/>
          <w:lang w:val="af-ZA" w:eastAsia="vi-VN"/>
        </w:rPr>
        <w:t>90</w:t>
      </w:r>
      <w:r w:rsidR="00D64E37" w:rsidRPr="008A4F2C">
        <w:rPr>
          <w:rFonts w:ascii="Times New Roman" w:hAnsi="Times New Roman"/>
          <w:iCs/>
          <w:color w:val="000000" w:themeColor="text1"/>
          <w:szCs w:val="28"/>
          <w:shd w:val="clear" w:color="auto" w:fill="FFFFFF"/>
          <w:lang w:val="af-ZA" w:eastAsia="vi-VN"/>
        </w:rPr>
        <w:t xml:space="preserve"> lao động xuất cảnh đạt 9</w:t>
      </w:r>
      <w:r w:rsidR="008538D3" w:rsidRPr="008A4F2C">
        <w:rPr>
          <w:rFonts w:ascii="Times New Roman" w:hAnsi="Times New Roman"/>
          <w:iCs/>
          <w:color w:val="000000" w:themeColor="text1"/>
          <w:szCs w:val="28"/>
          <w:shd w:val="clear" w:color="auto" w:fill="FFFFFF"/>
          <w:lang w:val="af-ZA" w:eastAsia="vi-VN"/>
        </w:rPr>
        <w:t>6,77</w:t>
      </w:r>
      <w:r w:rsidRPr="008A4F2C">
        <w:rPr>
          <w:rFonts w:ascii="Times New Roman" w:hAnsi="Times New Roman"/>
          <w:iCs/>
          <w:color w:val="000000" w:themeColor="text1"/>
          <w:szCs w:val="28"/>
          <w:shd w:val="clear" w:color="auto" w:fill="FFFFFF"/>
          <w:lang w:val="af-ZA" w:eastAsia="vi-VN"/>
        </w:rPr>
        <w:t>% chỉ tiêu Tỉnh giao</w:t>
      </w:r>
      <w:r w:rsidR="00D64E37" w:rsidRPr="008A4F2C">
        <w:rPr>
          <w:rFonts w:ascii="Times New Roman" w:hAnsi="Times New Roman"/>
          <w:iCs/>
          <w:color w:val="000000" w:themeColor="text1"/>
          <w:szCs w:val="28"/>
          <w:shd w:val="clear" w:color="auto" w:fill="FFFFFF"/>
          <w:lang w:val="af-ZA" w:eastAsia="vi-VN"/>
        </w:rPr>
        <w:t xml:space="preserve"> </w:t>
      </w:r>
      <w:r w:rsidR="00D64E37" w:rsidRPr="008A4F2C">
        <w:rPr>
          <w:rFonts w:ascii="Times New Roman" w:hAnsi="Times New Roman"/>
          <w:i/>
          <w:iCs/>
          <w:color w:val="000000" w:themeColor="text1"/>
          <w:szCs w:val="28"/>
          <w:shd w:val="clear" w:color="auto" w:fill="FFFFFF"/>
          <w:lang w:val="af-ZA" w:eastAsia="vi-VN"/>
        </w:rPr>
        <w:t>(</w:t>
      </w:r>
      <w:r w:rsidR="00D73567">
        <w:rPr>
          <w:rFonts w:ascii="Times New Roman" w:hAnsi="Times New Roman"/>
          <w:i/>
          <w:iCs/>
          <w:color w:val="000000" w:themeColor="text1"/>
          <w:szCs w:val="28"/>
          <w:shd w:val="clear" w:color="auto" w:fill="FFFFFF"/>
          <w:lang w:val="af-ZA" w:eastAsia="vi-VN"/>
        </w:rPr>
        <w:t xml:space="preserve">chỉ tiêu </w:t>
      </w:r>
      <w:r w:rsidR="00D64E37" w:rsidRPr="008A4F2C">
        <w:rPr>
          <w:rFonts w:ascii="Times New Roman" w:hAnsi="Times New Roman"/>
          <w:i/>
          <w:iCs/>
          <w:color w:val="000000" w:themeColor="text1"/>
          <w:szCs w:val="28"/>
          <w:shd w:val="clear" w:color="auto" w:fill="FFFFFF"/>
          <w:lang w:val="af-ZA" w:eastAsia="vi-VN"/>
        </w:rPr>
        <w:t xml:space="preserve">93 </w:t>
      </w:r>
      <w:r w:rsidR="00A23B42" w:rsidRPr="008A4F2C">
        <w:rPr>
          <w:rFonts w:ascii="Times New Roman" w:hAnsi="Times New Roman"/>
          <w:i/>
          <w:iCs/>
          <w:color w:val="000000" w:themeColor="text1"/>
          <w:szCs w:val="28"/>
          <w:shd w:val="clear" w:color="auto" w:fill="FFFFFF"/>
          <w:lang w:val="af-ZA" w:eastAsia="vi-VN"/>
        </w:rPr>
        <w:t>l</w:t>
      </w:r>
      <w:r w:rsidR="00D64E37" w:rsidRPr="008A4F2C">
        <w:rPr>
          <w:rFonts w:ascii="Times New Roman" w:hAnsi="Times New Roman"/>
          <w:i/>
          <w:iCs/>
          <w:color w:val="000000" w:themeColor="text1"/>
          <w:szCs w:val="28"/>
          <w:shd w:val="clear" w:color="auto" w:fill="FFFFFF"/>
          <w:lang w:val="af-ZA" w:eastAsia="vi-VN"/>
        </w:rPr>
        <w:t>ao động)</w:t>
      </w:r>
      <w:r w:rsidR="008538D3" w:rsidRPr="008A4F2C">
        <w:rPr>
          <w:rFonts w:ascii="Times New Roman" w:hAnsi="Times New Roman"/>
          <w:iCs/>
          <w:color w:val="000000" w:themeColor="text1"/>
          <w:szCs w:val="28"/>
          <w:shd w:val="clear" w:color="auto" w:fill="FFFFFF"/>
          <w:lang w:val="af-ZA" w:eastAsia="vi-VN"/>
        </w:rPr>
        <w:t xml:space="preserve"> </w:t>
      </w:r>
      <w:r w:rsidR="00D64E37" w:rsidRPr="008A4F2C">
        <w:rPr>
          <w:rFonts w:ascii="Times New Roman" w:hAnsi="Times New Roman"/>
          <w:iCs/>
          <w:color w:val="000000" w:themeColor="text1"/>
          <w:szCs w:val="28"/>
          <w:shd w:val="clear" w:color="auto" w:fill="FFFFFF"/>
          <w:lang w:val="af-ZA" w:eastAsia="vi-VN"/>
        </w:rPr>
        <w:t>và đạt 8</w:t>
      </w:r>
      <w:r w:rsidR="008538D3" w:rsidRPr="008A4F2C">
        <w:rPr>
          <w:rFonts w:ascii="Times New Roman" w:hAnsi="Times New Roman"/>
          <w:iCs/>
          <w:color w:val="000000" w:themeColor="text1"/>
          <w:szCs w:val="28"/>
          <w:shd w:val="clear" w:color="auto" w:fill="FFFFFF"/>
          <w:lang w:val="af-ZA" w:eastAsia="vi-VN"/>
        </w:rPr>
        <w:t>5,7</w:t>
      </w:r>
      <w:r w:rsidRPr="008A4F2C">
        <w:rPr>
          <w:rFonts w:ascii="Times New Roman" w:hAnsi="Times New Roman"/>
          <w:iCs/>
          <w:color w:val="000000" w:themeColor="text1"/>
          <w:szCs w:val="28"/>
          <w:shd w:val="clear" w:color="auto" w:fill="FFFFFF"/>
          <w:lang w:val="af-ZA" w:eastAsia="vi-VN"/>
        </w:rPr>
        <w:t>% chỉ tiêu Thành phố đề ra</w:t>
      </w:r>
      <w:r w:rsidR="00D64E37" w:rsidRPr="008A4F2C">
        <w:rPr>
          <w:rFonts w:ascii="Times New Roman" w:hAnsi="Times New Roman"/>
          <w:iCs/>
          <w:color w:val="000000" w:themeColor="text1"/>
          <w:szCs w:val="28"/>
          <w:shd w:val="clear" w:color="auto" w:fill="FFFFFF"/>
          <w:lang w:val="af-ZA" w:eastAsia="vi-VN"/>
        </w:rPr>
        <w:t xml:space="preserve"> </w:t>
      </w:r>
      <w:r w:rsidR="00D64E37" w:rsidRPr="008A4F2C">
        <w:rPr>
          <w:rFonts w:ascii="Times New Roman" w:hAnsi="Times New Roman"/>
          <w:i/>
          <w:iCs/>
          <w:color w:val="000000" w:themeColor="text1"/>
          <w:szCs w:val="28"/>
          <w:shd w:val="clear" w:color="auto" w:fill="FFFFFF"/>
          <w:lang w:val="af-ZA" w:eastAsia="vi-VN"/>
        </w:rPr>
        <w:t>(</w:t>
      </w:r>
      <w:r w:rsidR="00EC441A">
        <w:rPr>
          <w:rFonts w:ascii="Times New Roman" w:hAnsi="Times New Roman"/>
          <w:i/>
          <w:iCs/>
          <w:color w:val="000000" w:themeColor="text1"/>
          <w:szCs w:val="28"/>
          <w:shd w:val="clear" w:color="auto" w:fill="FFFFFF"/>
          <w:lang w:val="af-ZA" w:eastAsia="vi-VN"/>
        </w:rPr>
        <w:t xml:space="preserve">chỉ tiêu </w:t>
      </w:r>
      <w:r w:rsidR="00D64E37" w:rsidRPr="008A4F2C">
        <w:rPr>
          <w:rFonts w:ascii="Times New Roman" w:hAnsi="Times New Roman"/>
          <w:i/>
          <w:iCs/>
          <w:color w:val="000000" w:themeColor="text1"/>
          <w:szCs w:val="28"/>
          <w:shd w:val="clear" w:color="auto" w:fill="FFFFFF"/>
          <w:lang w:val="af-ZA" w:eastAsia="vi-VN"/>
        </w:rPr>
        <w:t>105 lao động)</w:t>
      </w:r>
      <w:r w:rsidR="00E85137">
        <w:rPr>
          <w:rFonts w:ascii="Times New Roman" w:hAnsi="Times New Roman"/>
          <w:iCs/>
          <w:color w:val="000000" w:themeColor="text1"/>
          <w:szCs w:val="28"/>
          <w:shd w:val="clear" w:color="auto" w:fill="FFFFFF"/>
          <w:lang w:val="af-ZA" w:eastAsia="vi-VN"/>
        </w:rPr>
        <w:t xml:space="preserve"> và </w:t>
      </w:r>
      <w:r w:rsidR="00E85137" w:rsidRPr="008A4F2C">
        <w:rPr>
          <w:rFonts w:ascii="Times New Roman" w:hAnsi="Times New Roman"/>
          <w:iCs/>
          <w:color w:val="000000" w:themeColor="text1"/>
          <w:szCs w:val="28"/>
          <w:shd w:val="clear" w:color="auto" w:fill="FFFFFF"/>
          <w:lang w:val="af-ZA" w:eastAsia="vi-VN"/>
        </w:rPr>
        <w:t xml:space="preserve">hiện </w:t>
      </w:r>
      <w:r w:rsidRPr="008A4F2C">
        <w:rPr>
          <w:rFonts w:ascii="Times New Roman" w:hAnsi="Times New Roman"/>
          <w:iCs/>
          <w:color w:val="000000" w:themeColor="text1"/>
          <w:szCs w:val="28"/>
          <w:shd w:val="clear" w:color="auto" w:fill="FFFFFF"/>
          <w:lang w:val="af-ZA" w:eastAsia="vi-VN"/>
        </w:rPr>
        <w:t>còn 90 lao động đang học ngoại ngữ, giáo dục định hướng</w:t>
      </w:r>
      <w:r w:rsidR="00E85137">
        <w:rPr>
          <w:rFonts w:ascii="Times New Roman" w:hAnsi="Times New Roman"/>
          <w:iCs/>
          <w:color w:val="000000" w:themeColor="text1"/>
          <w:szCs w:val="28"/>
          <w:shd w:val="clear" w:color="auto" w:fill="FFFFFF"/>
          <w:lang w:val="af-ZA" w:eastAsia="vi-VN"/>
        </w:rPr>
        <w:t xml:space="preserve">; </w:t>
      </w:r>
      <w:r w:rsidR="00E85137" w:rsidRPr="008A4F2C">
        <w:rPr>
          <w:rFonts w:ascii="Times New Roman" w:hAnsi="Times New Roman"/>
          <w:iCs/>
          <w:color w:val="000000" w:themeColor="text1"/>
          <w:szCs w:val="28"/>
          <w:shd w:val="clear" w:color="auto" w:fill="FFFFFF"/>
          <w:lang w:val="af-ZA" w:eastAsia="vi-VN"/>
        </w:rPr>
        <w:t>ước cả năm 2024</w:t>
      </w:r>
      <w:r w:rsidR="00E85137">
        <w:rPr>
          <w:rFonts w:ascii="Times New Roman" w:hAnsi="Times New Roman"/>
          <w:iCs/>
          <w:color w:val="000000" w:themeColor="text1"/>
          <w:szCs w:val="28"/>
          <w:shd w:val="clear" w:color="auto" w:fill="FFFFFF"/>
          <w:lang w:val="af-ZA" w:eastAsia="vi-VN"/>
        </w:rPr>
        <w:t xml:space="preserve"> sẽ</w:t>
      </w:r>
      <w:r w:rsidR="00E85137" w:rsidRPr="008A4F2C">
        <w:rPr>
          <w:rFonts w:ascii="Times New Roman" w:hAnsi="Times New Roman"/>
          <w:iCs/>
          <w:color w:val="000000" w:themeColor="text1"/>
          <w:szCs w:val="28"/>
          <w:shd w:val="clear" w:color="auto" w:fill="FFFFFF"/>
          <w:lang w:val="af-ZA" w:eastAsia="vi-VN"/>
        </w:rPr>
        <w:t xml:space="preserve"> có 105 lao động xuất cảnh</w:t>
      </w:r>
      <w:r w:rsidR="00E85137" w:rsidRPr="008A4F2C">
        <w:rPr>
          <w:rFonts w:ascii="Times New Roman" w:hAnsi="Times New Roman"/>
          <w:i/>
          <w:iCs/>
          <w:color w:val="000000" w:themeColor="text1"/>
          <w:szCs w:val="28"/>
          <w:shd w:val="clear" w:color="auto" w:fill="FFFFFF"/>
          <w:lang w:val="af-ZA" w:eastAsia="vi-VN"/>
        </w:rPr>
        <w:t>.</w:t>
      </w:r>
    </w:p>
    <w:p w14:paraId="197ABF34" w14:textId="77777777" w:rsidR="005B6454" w:rsidRPr="008A4F2C" w:rsidRDefault="00CE3D22" w:rsidP="00585044">
      <w:pPr>
        <w:pStyle w:val="Body1"/>
        <w:spacing w:after="120"/>
        <w:ind w:firstLine="720"/>
        <w:jc w:val="both"/>
        <w:outlineLvl w:val="9"/>
        <w:rPr>
          <w:b/>
          <w:color w:val="000000" w:themeColor="text1"/>
          <w:szCs w:val="28"/>
        </w:rPr>
      </w:pPr>
      <w:r w:rsidRPr="008A4F2C">
        <w:rPr>
          <w:b/>
          <w:i/>
          <w:color w:val="000000" w:themeColor="text1"/>
          <w:szCs w:val="28"/>
          <w:lang w:val="nl-NL"/>
        </w:rPr>
        <w:t>3.1.2. Đẩy mạnh nghiên cứu khoa học, ứng dụng công nghệ, đổi mới sáng tạo và thúc đẩy chuyển đổi số</w:t>
      </w:r>
    </w:p>
    <w:p w14:paraId="2047266E" w14:textId="1D9D922E" w:rsidR="00CE3D22" w:rsidRPr="008A4F2C" w:rsidRDefault="00CE3D22" w:rsidP="00585044">
      <w:pPr>
        <w:pStyle w:val="MysA"/>
        <w:numPr>
          <w:ilvl w:val="0"/>
          <w:numId w:val="0"/>
        </w:numPr>
        <w:spacing w:after="120"/>
        <w:ind w:firstLine="720"/>
        <w:rPr>
          <w:rFonts w:ascii="Times New Roman" w:hAnsi="Times New Roman"/>
          <w:bCs/>
          <w:iCs/>
          <w:color w:val="000000" w:themeColor="text1"/>
          <w:szCs w:val="28"/>
          <w:lang w:val="nb-NO"/>
        </w:rPr>
      </w:pPr>
      <w:r w:rsidRPr="008A4F2C">
        <w:rPr>
          <w:rFonts w:ascii="Times New Roman" w:hAnsi="Times New Roman"/>
          <w:bCs/>
          <w:iCs/>
          <w:color w:val="000000" w:themeColor="text1"/>
          <w:szCs w:val="28"/>
          <w:lang w:val="af-ZA"/>
        </w:rPr>
        <w:t>Đề án Chuyển đổi số, Đề án Đô thị thông minh</w:t>
      </w:r>
      <w:r w:rsidR="00E23415">
        <w:rPr>
          <w:rFonts w:ascii="Times New Roman" w:hAnsi="Times New Roman"/>
          <w:bCs/>
          <w:iCs/>
          <w:color w:val="000000" w:themeColor="text1"/>
          <w:szCs w:val="28"/>
          <w:lang w:val="af-ZA"/>
        </w:rPr>
        <w:t xml:space="preserve"> và </w:t>
      </w:r>
      <w:r w:rsidR="00E23415" w:rsidRPr="008A4F2C">
        <w:rPr>
          <w:rFonts w:ascii="Times New Roman" w:hAnsi="Times New Roman"/>
          <w:bCs/>
          <w:iCs/>
          <w:color w:val="000000" w:themeColor="text1"/>
          <w:szCs w:val="28"/>
          <w:lang w:val="af-ZA"/>
        </w:rPr>
        <w:t>Kế hoạch ứng dụng công nghệ thông tin trong hoạt động của cơ quan nhà nước năm 2024</w:t>
      </w:r>
      <w:r w:rsidR="00E23415">
        <w:rPr>
          <w:rFonts w:ascii="Times New Roman" w:hAnsi="Times New Roman"/>
          <w:bCs/>
          <w:iCs/>
          <w:color w:val="000000" w:themeColor="text1"/>
          <w:szCs w:val="28"/>
          <w:lang w:val="af-ZA"/>
        </w:rPr>
        <w:t xml:space="preserve"> tiếp tục được triển khai thực hiện</w:t>
      </w:r>
      <w:r w:rsidRPr="008A4F2C">
        <w:rPr>
          <w:rFonts w:ascii="Times New Roman" w:hAnsi="Times New Roman"/>
          <w:bCs/>
          <w:iCs/>
          <w:color w:val="000000" w:themeColor="text1"/>
          <w:szCs w:val="28"/>
          <w:lang w:val="af-ZA"/>
        </w:rPr>
        <w:t xml:space="preserve">. </w:t>
      </w:r>
      <w:r w:rsidR="00E1372F" w:rsidRPr="008A4F2C">
        <w:rPr>
          <w:rFonts w:ascii="Times New Roman" w:hAnsi="Times New Roman"/>
          <w:bCs/>
          <w:iCs/>
          <w:color w:val="000000" w:themeColor="text1"/>
          <w:szCs w:val="28"/>
          <w:lang w:val="af-ZA"/>
        </w:rPr>
        <w:t xml:space="preserve">Hệ </w:t>
      </w:r>
      <w:r w:rsidRPr="008A4F2C">
        <w:rPr>
          <w:rFonts w:ascii="Times New Roman" w:hAnsi="Times New Roman"/>
          <w:bCs/>
          <w:iCs/>
          <w:color w:val="000000" w:themeColor="text1"/>
          <w:szCs w:val="28"/>
          <w:lang w:val="af-ZA"/>
        </w:rPr>
        <w:t xml:space="preserve">thống phát thanh, truyền thanh cơ sở </w:t>
      </w:r>
      <w:r w:rsidR="00E1372F">
        <w:rPr>
          <w:rFonts w:ascii="Times New Roman" w:hAnsi="Times New Roman"/>
          <w:bCs/>
          <w:iCs/>
          <w:color w:val="000000" w:themeColor="text1"/>
          <w:szCs w:val="28"/>
          <w:lang w:val="af-ZA"/>
        </w:rPr>
        <w:t>tiếp tục được đầu tư, nâng cấp</w:t>
      </w:r>
      <w:r w:rsidRPr="008A4F2C">
        <w:rPr>
          <w:rFonts w:ascii="Times New Roman" w:hAnsi="Times New Roman"/>
          <w:bCs/>
          <w:iCs/>
          <w:color w:val="000000" w:themeColor="text1"/>
          <w:szCs w:val="28"/>
          <w:lang w:val="af-ZA"/>
        </w:rPr>
        <w:t xml:space="preserve">. </w:t>
      </w:r>
      <w:r w:rsidRPr="008A4F2C">
        <w:rPr>
          <w:rFonts w:ascii="Times New Roman" w:hAnsi="Times New Roman"/>
          <w:color w:val="000000" w:themeColor="text1"/>
          <w:szCs w:val="28"/>
          <w:lang w:val="nl-NL"/>
        </w:rPr>
        <w:t>Các mô hình ứng dụng khoa học</w:t>
      </w:r>
      <w:r w:rsidR="00335248">
        <w:rPr>
          <w:rFonts w:ascii="Times New Roman" w:hAnsi="Times New Roman"/>
          <w:color w:val="000000" w:themeColor="text1"/>
          <w:szCs w:val="28"/>
          <w:lang w:val="nl-NL"/>
        </w:rPr>
        <w:t>, công nghệ</w:t>
      </w:r>
      <w:r w:rsidRPr="008A4F2C">
        <w:rPr>
          <w:rFonts w:ascii="Times New Roman" w:hAnsi="Times New Roman"/>
          <w:color w:val="000000" w:themeColor="text1"/>
          <w:szCs w:val="28"/>
          <w:lang w:val="nl-NL"/>
        </w:rPr>
        <w:t xml:space="preserve"> ở địa phương được phát triển, mở rộng </w:t>
      </w:r>
      <w:r w:rsidRPr="006632DE">
        <w:rPr>
          <w:rFonts w:ascii="Times New Roman" w:hAnsi="Times New Roman"/>
          <w:color w:val="000000" w:themeColor="text1"/>
          <w:szCs w:val="28"/>
          <w:lang w:val="nl-NL"/>
        </w:rPr>
        <w:t xml:space="preserve">như: </w:t>
      </w:r>
      <w:r w:rsidR="006632DE">
        <w:rPr>
          <w:rFonts w:ascii="Times New Roman" w:hAnsi="Times New Roman"/>
          <w:color w:val="000000" w:themeColor="text1"/>
          <w:szCs w:val="28"/>
          <w:lang w:val="nl-NL"/>
        </w:rPr>
        <w:t>mô hình</w:t>
      </w:r>
      <w:r w:rsidRPr="006632DE">
        <w:rPr>
          <w:rFonts w:ascii="Times New Roman" w:hAnsi="Times New Roman"/>
          <w:color w:val="000000" w:themeColor="text1"/>
          <w:szCs w:val="28"/>
          <w:lang w:val="nl-NL"/>
        </w:rPr>
        <w:t xml:space="preserve"> tưới phun tự động điều khiển từ xa, </w:t>
      </w:r>
      <w:r w:rsidR="004874B0">
        <w:rPr>
          <w:rFonts w:ascii="Times New Roman" w:hAnsi="Times New Roman"/>
          <w:color w:val="000000" w:themeColor="text1"/>
          <w:szCs w:val="28"/>
          <w:lang w:val="nl-NL"/>
        </w:rPr>
        <w:t>mô hình</w:t>
      </w:r>
      <w:r w:rsidRPr="006632DE">
        <w:rPr>
          <w:rFonts w:ascii="Times New Roman" w:hAnsi="Times New Roman"/>
          <w:color w:val="000000" w:themeColor="text1"/>
          <w:szCs w:val="28"/>
          <w:lang w:val="nl-NL"/>
        </w:rPr>
        <w:t xml:space="preserve"> sử dụng thiết bị bay không người lái để phun thuốc </w:t>
      </w:r>
      <w:r w:rsidR="006B427F">
        <w:rPr>
          <w:rFonts w:ascii="Times New Roman" w:hAnsi="Times New Roman"/>
          <w:color w:val="000000" w:themeColor="text1"/>
          <w:szCs w:val="28"/>
          <w:lang w:val="nl-NL"/>
        </w:rPr>
        <w:t>bảo vệ thực vật</w:t>
      </w:r>
      <w:r w:rsidR="0050283E">
        <w:rPr>
          <w:rFonts w:ascii="Times New Roman" w:hAnsi="Times New Roman"/>
          <w:color w:val="000000" w:themeColor="text1"/>
          <w:szCs w:val="28"/>
          <w:lang w:val="nl-NL"/>
        </w:rPr>
        <w:t>,</w:t>
      </w:r>
      <w:r w:rsidRPr="006632DE">
        <w:rPr>
          <w:rFonts w:ascii="Times New Roman" w:hAnsi="Times New Roman"/>
          <w:color w:val="000000" w:themeColor="text1"/>
          <w:szCs w:val="28"/>
          <w:lang w:val="nl-NL"/>
        </w:rPr>
        <w:t xml:space="preserve"> </w:t>
      </w:r>
      <w:r w:rsidR="0050283E">
        <w:rPr>
          <w:rFonts w:ascii="Times New Roman" w:hAnsi="Times New Roman"/>
          <w:color w:val="000000" w:themeColor="text1"/>
          <w:szCs w:val="28"/>
          <w:lang w:val="nl-NL"/>
        </w:rPr>
        <w:t>mô hình</w:t>
      </w:r>
      <w:r w:rsidRPr="006632DE">
        <w:rPr>
          <w:rFonts w:ascii="Times New Roman" w:hAnsi="Times New Roman"/>
          <w:color w:val="000000" w:themeColor="text1"/>
          <w:szCs w:val="28"/>
          <w:lang w:val="nl-NL"/>
        </w:rPr>
        <w:t xml:space="preserve"> sử dụng công nghệ cao trong gia công cửa sắt, điêu khắc gỗ,...</w:t>
      </w:r>
      <w:r w:rsidR="00961AE3">
        <w:rPr>
          <w:rFonts w:ascii="Times New Roman" w:hAnsi="Times New Roman"/>
          <w:color w:val="000000" w:themeColor="text1"/>
          <w:szCs w:val="28"/>
          <w:lang w:val="nl-NL"/>
        </w:rPr>
        <w:t xml:space="preserve"> </w:t>
      </w:r>
      <w:r w:rsidRPr="008A4F2C">
        <w:rPr>
          <w:rFonts w:ascii="Times New Roman" w:hAnsi="Times New Roman"/>
          <w:color w:val="000000" w:themeColor="text1"/>
          <w:szCs w:val="28"/>
        </w:rPr>
        <w:t xml:space="preserve">Công tác chuyển đổi số </w:t>
      </w:r>
      <w:r w:rsidR="008E27F6">
        <w:rPr>
          <w:rFonts w:ascii="Times New Roman" w:hAnsi="Times New Roman"/>
          <w:color w:val="000000" w:themeColor="text1"/>
          <w:szCs w:val="28"/>
        </w:rPr>
        <w:t xml:space="preserve">tiếp tục </w:t>
      </w:r>
      <w:r w:rsidRPr="008A4F2C">
        <w:rPr>
          <w:rFonts w:ascii="Times New Roman" w:hAnsi="Times New Roman"/>
          <w:color w:val="000000" w:themeColor="text1"/>
          <w:szCs w:val="28"/>
        </w:rPr>
        <w:t>được quan tâm thực hiện</w:t>
      </w:r>
      <w:r w:rsidR="004A6A2B">
        <w:rPr>
          <w:rFonts w:ascii="Times New Roman" w:hAnsi="Times New Roman"/>
          <w:color w:val="000000" w:themeColor="text1"/>
          <w:szCs w:val="28"/>
        </w:rPr>
        <w:t xml:space="preserve"> trên nhiều lĩnh vực, cụ thể: </w:t>
      </w:r>
      <w:r w:rsidR="004A6A2B" w:rsidRPr="008A4F2C">
        <w:rPr>
          <w:rFonts w:ascii="Times New Roman" w:hAnsi="Times New Roman"/>
          <w:color w:val="000000" w:themeColor="text1"/>
          <w:szCs w:val="28"/>
        </w:rPr>
        <w:t xml:space="preserve">Áp </w:t>
      </w:r>
      <w:r w:rsidRPr="008A4F2C">
        <w:rPr>
          <w:rFonts w:ascii="Times New Roman" w:hAnsi="Times New Roman"/>
          <w:color w:val="000000" w:themeColor="text1"/>
          <w:szCs w:val="28"/>
        </w:rPr>
        <w:t xml:space="preserve">dụng thanh toán không dùng tiền mặt, khám chữa bệnh BHYT bằng thẻ CCCD có gắn chíp tại Trung tâm Y tế và Bệnh viện đa khoa khu vực Hồng Ngự; </w:t>
      </w:r>
      <w:r w:rsidR="004A6A2B" w:rsidRPr="008A4F2C">
        <w:rPr>
          <w:rFonts w:ascii="Times New Roman" w:hAnsi="Times New Roman"/>
          <w:color w:val="000000" w:themeColor="text1"/>
          <w:szCs w:val="28"/>
        </w:rPr>
        <w:t xml:space="preserve">triển </w:t>
      </w:r>
      <w:r w:rsidRPr="008A4F2C">
        <w:rPr>
          <w:rFonts w:ascii="Times New Roman" w:hAnsi="Times New Roman"/>
          <w:color w:val="000000" w:themeColor="text1"/>
          <w:szCs w:val="28"/>
        </w:rPr>
        <w:t>khai ứng dụng Sổ liên lạc điện tử VnEdu</w:t>
      </w:r>
      <w:r w:rsidR="004A6A2B">
        <w:rPr>
          <w:rFonts w:ascii="Times New Roman" w:hAnsi="Times New Roman"/>
          <w:color w:val="000000" w:themeColor="text1"/>
          <w:szCs w:val="28"/>
        </w:rPr>
        <w:t xml:space="preserve"> tại các đơn vị trường học</w:t>
      </w:r>
      <w:r w:rsidRPr="008A4F2C">
        <w:rPr>
          <w:rFonts w:ascii="Times New Roman" w:hAnsi="Times New Roman"/>
          <w:color w:val="000000" w:themeColor="text1"/>
          <w:szCs w:val="28"/>
        </w:rPr>
        <w:t>; ứng dụng các phần mềm ứng dụng dạy học</w:t>
      </w:r>
      <w:r w:rsidR="004A13E0">
        <w:rPr>
          <w:rFonts w:ascii="Times New Roman" w:hAnsi="Times New Roman"/>
          <w:color w:val="000000" w:themeColor="text1"/>
          <w:szCs w:val="28"/>
        </w:rPr>
        <w:t xml:space="preserve"> và họp</w:t>
      </w:r>
      <w:r w:rsidRPr="008A4F2C">
        <w:rPr>
          <w:rFonts w:ascii="Times New Roman" w:hAnsi="Times New Roman"/>
          <w:color w:val="000000" w:themeColor="text1"/>
          <w:szCs w:val="28"/>
        </w:rPr>
        <w:t xml:space="preserve"> trực tuyến như: phần mềm Zoom, Google Meet, Microsoft Teams,…vào các hoạt động giảng dạy</w:t>
      </w:r>
      <w:r w:rsidR="00136F33">
        <w:rPr>
          <w:rFonts w:ascii="Times New Roman" w:hAnsi="Times New Roman"/>
          <w:color w:val="000000" w:themeColor="text1"/>
          <w:szCs w:val="28"/>
        </w:rPr>
        <w:t xml:space="preserve"> và hội họp</w:t>
      </w:r>
      <w:r w:rsidRPr="008A4F2C">
        <w:rPr>
          <w:rFonts w:ascii="Times New Roman" w:hAnsi="Times New Roman"/>
          <w:color w:val="000000" w:themeColor="text1"/>
          <w:szCs w:val="28"/>
        </w:rPr>
        <w:t xml:space="preserve">; </w:t>
      </w:r>
      <w:r w:rsidR="00DE246B" w:rsidRPr="008A4F2C">
        <w:rPr>
          <w:rFonts w:ascii="Times New Roman" w:hAnsi="Times New Roman"/>
          <w:color w:val="000000" w:themeColor="text1"/>
          <w:szCs w:val="28"/>
        </w:rPr>
        <w:t xml:space="preserve">phần </w:t>
      </w:r>
      <w:r w:rsidRPr="008A4F2C">
        <w:rPr>
          <w:rFonts w:ascii="Times New Roman" w:hAnsi="Times New Roman"/>
          <w:color w:val="000000" w:themeColor="text1"/>
          <w:szCs w:val="28"/>
        </w:rPr>
        <w:t>mềm dạy học Tiếng Anh,</w:t>
      </w:r>
      <w:r w:rsidR="00CC6313">
        <w:rPr>
          <w:rFonts w:ascii="Times New Roman" w:hAnsi="Times New Roman"/>
          <w:color w:val="000000" w:themeColor="text1"/>
          <w:szCs w:val="28"/>
        </w:rPr>
        <w:t xml:space="preserve"> phần mềm</w:t>
      </w:r>
      <w:r w:rsidRPr="008A4F2C">
        <w:rPr>
          <w:rFonts w:ascii="Times New Roman" w:hAnsi="Times New Roman"/>
          <w:color w:val="000000" w:themeColor="text1"/>
          <w:szCs w:val="28"/>
        </w:rPr>
        <w:t xml:space="preserve"> </w:t>
      </w:r>
      <w:r w:rsidR="00CC2F51" w:rsidRPr="008A4F2C">
        <w:rPr>
          <w:rFonts w:ascii="Times New Roman" w:hAnsi="Times New Roman"/>
          <w:color w:val="000000" w:themeColor="text1"/>
          <w:szCs w:val="28"/>
        </w:rPr>
        <w:t xml:space="preserve">PMIS </w:t>
      </w:r>
      <w:r w:rsidRPr="008A4F2C">
        <w:rPr>
          <w:rFonts w:ascii="Times New Roman" w:hAnsi="Times New Roman"/>
          <w:color w:val="000000" w:themeColor="text1"/>
          <w:szCs w:val="28"/>
        </w:rPr>
        <w:t xml:space="preserve">online, </w:t>
      </w:r>
      <w:r w:rsidR="00CC5B13" w:rsidRPr="008A4F2C">
        <w:rPr>
          <w:rFonts w:ascii="Times New Roman" w:hAnsi="Times New Roman"/>
          <w:color w:val="000000" w:themeColor="text1"/>
          <w:szCs w:val="28"/>
        </w:rPr>
        <w:t xml:space="preserve">phần </w:t>
      </w:r>
      <w:r w:rsidRPr="008A4F2C">
        <w:rPr>
          <w:rFonts w:ascii="Times New Roman" w:hAnsi="Times New Roman"/>
          <w:color w:val="000000" w:themeColor="text1"/>
          <w:szCs w:val="28"/>
        </w:rPr>
        <w:t>mềm TEMIS, phần mềm phổ cập giáo dục - xóa mù chữ,…</w:t>
      </w:r>
      <w:r w:rsidR="00D225DD">
        <w:rPr>
          <w:rFonts w:ascii="Times New Roman" w:hAnsi="Times New Roman"/>
          <w:color w:val="000000" w:themeColor="text1"/>
          <w:szCs w:val="28"/>
        </w:rPr>
        <w:t xml:space="preserve"> tiếp tục được duy trì thực hiện.</w:t>
      </w:r>
    </w:p>
    <w:p w14:paraId="649A19FC" w14:textId="16981AE9" w:rsidR="00CE3D22" w:rsidRPr="008A4F2C" w:rsidRDefault="00CE3D22" w:rsidP="00585044">
      <w:pPr>
        <w:pStyle w:val="Body1"/>
        <w:spacing w:after="120"/>
        <w:ind w:firstLine="720"/>
        <w:jc w:val="both"/>
        <w:outlineLvl w:val="9"/>
        <w:rPr>
          <w:color w:val="000000" w:themeColor="text1"/>
          <w:szCs w:val="28"/>
        </w:rPr>
      </w:pPr>
      <w:r w:rsidRPr="008A4F2C">
        <w:rPr>
          <w:bCs/>
          <w:iCs/>
          <w:color w:val="000000" w:themeColor="text1"/>
          <w:szCs w:val="28"/>
          <w:lang w:val="af-ZA"/>
        </w:rPr>
        <w:t>- Trung tâm Giám sát điều hành thông minh Thành phố</w:t>
      </w:r>
      <w:r w:rsidR="009B2B46">
        <w:rPr>
          <w:bCs/>
          <w:iCs/>
          <w:color w:val="000000" w:themeColor="text1"/>
          <w:szCs w:val="28"/>
          <w:lang w:val="af-ZA"/>
        </w:rPr>
        <w:t xml:space="preserve"> được thí điểm thành lập và</w:t>
      </w:r>
      <w:r w:rsidRPr="008A4F2C">
        <w:rPr>
          <w:bCs/>
          <w:iCs/>
          <w:color w:val="000000" w:themeColor="text1"/>
          <w:szCs w:val="28"/>
          <w:lang w:val="af-ZA"/>
        </w:rPr>
        <w:t xml:space="preserve"> </w:t>
      </w:r>
      <w:r w:rsidR="00A75392">
        <w:rPr>
          <w:bCs/>
          <w:iCs/>
          <w:color w:val="000000" w:themeColor="text1"/>
          <w:szCs w:val="28"/>
          <w:lang w:val="af-ZA"/>
        </w:rPr>
        <w:t>tiếp tục</w:t>
      </w:r>
      <w:r w:rsidRPr="008A4F2C">
        <w:rPr>
          <w:bCs/>
          <w:iCs/>
          <w:color w:val="000000" w:themeColor="text1"/>
          <w:szCs w:val="28"/>
          <w:lang w:val="af-ZA"/>
        </w:rPr>
        <w:t xml:space="preserve"> vận hành song song 02 hệ thống gồm</w:t>
      </w:r>
      <w:r w:rsidR="00807D25">
        <w:rPr>
          <w:bCs/>
          <w:iCs/>
          <w:color w:val="000000" w:themeColor="text1"/>
          <w:szCs w:val="28"/>
          <w:lang w:val="af-ZA"/>
        </w:rPr>
        <w:t>:</w:t>
      </w:r>
      <w:r w:rsidRPr="008A4F2C">
        <w:rPr>
          <w:bCs/>
          <w:iCs/>
          <w:color w:val="000000" w:themeColor="text1"/>
          <w:szCs w:val="28"/>
          <w:lang w:val="af-ZA"/>
        </w:rPr>
        <w:t xml:space="preserve"> </w:t>
      </w:r>
      <w:r w:rsidR="00807D25" w:rsidRPr="008A4F2C">
        <w:rPr>
          <w:bCs/>
          <w:iCs/>
          <w:color w:val="000000" w:themeColor="text1"/>
          <w:szCs w:val="28"/>
          <w:lang w:val="af-ZA"/>
        </w:rPr>
        <w:t xml:space="preserve">Hệ </w:t>
      </w:r>
      <w:r w:rsidRPr="008A4F2C">
        <w:rPr>
          <w:bCs/>
          <w:iCs/>
          <w:color w:val="000000" w:themeColor="text1"/>
          <w:szCs w:val="28"/>
          <w:lang w:val="af-ZA"/>
        </w:rPr>
        <w:t xml:space="preserve">thống IOC do Trung tâm Chuyển đổi số Tỉnh chia sẻ cho 03 </w:t>
      </w:r>
      <w:r w:rsidR="002B5109" w:rsidRPr="008A4F2C">
        <w:rPr>
          <w:bCs/>
          <w:iCs/>
          <w:color w:val="000000" w:themeColor="text1"/>
          <w:szCs w:val="28"/>
          <w:lang w:val="af-ZA"/>
        </w:rPr>
        <w:t>t</w:t>
      </w:r>
      <w:r w:rsidRPr="008A4F2C">
        <w:rPr>
          <w:bCs/>
          <w:iCs/>
          <w:color w:val="000000" w:themeColor="text1"/>
          <w:szCs w:val="28"/>
          <w:lang w:val="af-ZA"/>
        </w:rPr>
        <w:t xml:space="preserve">hành phố sử dụng </w:t>
      </w:r>
      <w:r w:rsidRPr="008A4F2C">
        <w:rPr>
          <w:bCs/>
          <w:i/>
          <w:iCs/>
          <w:color w:val="000000" w:themeColor="text1"/>
          <w:szCs w:val="28"/>
          <w:lang w:val="af-ZA"/>
        </w:rPr>
        <w:t>(do VNPT cung cấp</w:t>
      </w:r>
      <w:r w:rsidRPr="008A4F2C">
        <w:rPr>
          <w:bCs/>
          <w:iCs/>
          <w:color w:val="000000" w:themeColor="text1"/>
          <w:szCs w:val="28"/>
          <w:lang w:val="af-ZA"/>
        </w:rPr>
        <w:t xml:space="preserve">) và hệ thống IOC Platform phiên bản 2.0 </w:t>
      </w:r>
      <w:r w:rsidRPr="008A4F2C">
        <w:rPr>
          <w:bCs/>
          <w:i/>
          <w:iCs/>
          <w:color w:val="000000" w:themeColor="text1"/>
          <w:szCs w:val="28"/>
          <w:lang w:val="af-ZA"/>
        </w:rPr>
        <w:t>(do Viettel cung cấp)</w:t>
      </w:r>
      <w:r w:rsidRPr="008A4F2C">
        <w:rPr>
          <w:bCs/>
          <w:iCs/>
          <w:color w:val="000000" w:themeColor="text1"/>
          <w:szCs w:val="28"/>
          <w:lang w:val="af-ZA"/>
        </w:rPr>
        <w:t xml:space="preserve"> với mục tiêu đánh giá, so sánh hệ thống nào đem lại hiệu quả cao</w:t>
      </w:r>
      <w:r w:rsidR="002B5109">
        <w:rPr>
          <w:bCs/>
          <w:iCs/>
          <w:color w:val="000000" w:themeColor="text1"/>
          <w:szCs w:val="28"/>
          <w:lang w:val="af-ZA"/>
        </w:rPr>
        <w:t xml:space="preserve"> hơn</w:t>
      </w:r>
      <w:r w:rsidRPr="008A4F2C">
        <w:rPr>
          <w:bCs/>
          <w:iCs/>
          <w:color w:val="000000" w:themeColor="text1"/>
          <w:szCs w:val="28"/>
          <w:lang w:val="af-ZA"/>
        </w:rPr>
        <w:t>. Trong đó, hệ thống</w:t>
      </w:r>
      <w:r w:rsidR="00D42A82">
        <w:rPr>
          <w:bCs/>
          <w:iCs/>
          <w:color w:val="000000" w:themeColor="text1"/>
          <w:szCs w:val="28"/>
          <w:lang w:val="af-ZA"/>
        </w:rPr>
        <w:t xml:space="preserve"> do</w:t>
      </w:r>
      <w:r w:rsidRPr="008A4F2C">
        <w:rPr>
          <w:bCs/>
          <w:iCs/>
          <w:color w:val="000000" w:themeColor="text1"/>
          <w:szCs w:val="28"/>
          <w:lang w:val="af-ZA"/>
        </w:rPr>
        <w:t xml:space="preserve"> VNPT cung cấp</w:t>
      </w:r>
      <w:r w:rsidR="00D42A82">
        <w:rPr>
          <w:bCs/>
          <w:iCs/>
          <w:color w:val="000000" w:themeColor="text1"/>
          <w:szCs w:val="28"/>
          <w:lang w:val="af-ZA"/>
        </w:rPr>
        <w:t xml:space="preserve"> có</w:t>
      </w:r>
      <w:r w:rsidRPr="008A4F2C">
        <w:rPr>
          <w:bCs/>
          <w:iCs/>
          <w:color w:val="000000" w:themeColor="text1"/>
          <w:szCs w:val="28"/>
          <w:lang w:val="af-ZA"/>
        </w:rPr>
        <w:t xml:space="preserve"> 18 phân hệ; hệ thống của Viettel cung cấp</w:t>
      </w:r>
      <w:r w:rsidR="00E56E99">
        <w:rPr>
          <w:bCs/>
          <w:iCs/>
          <w:color w:val="000000" w:themeColor="text1"/>
          <w:szCs w:val="28"/>
          <w:lang w:val="af-ZA"/>
        </w:rPr>
        <w:t xml:space="preserve"> có</w:t>
      </w:r>
      <w:r w:rsidRPr="008A4F2C">
        <w:rPr>
          <w:bCs/>
          <w:iCs/>
          <w:color w:val="000000" w:themeColor="text1"/>
          <w:szCs w:val="28"/>
          <w:lang w:val="af-ZA"/>
        </w:rPr>
        <w:t xml:space="preserve"> 12 phân hệ</w:t>
      </w:r>
      <w:r w:rsidR="009144D1">
        <w:rPr>
          <w:bCs/>
          <w:iCs/>
          <w:color w:val="000000" w:themeColor="text1"/>
          <w:szCs w:val="28"/>
          <w:lang w:val="af-ZA"/>
        </w:rPr>
        <w:t>;</w:t>
      </w:r>
      <w:r w:rsidRPr="008A4F2C">
        <w:rPr>
          <w:bCs/>
          <w:iCs/>
          <w:color w:val="000000" w:themeColor="text1"/>
          <w:szCs w:val="28"/>
          <w:lang w:val="af-ZA"/>
        </w:rPr>
        <w:t xml:space="preserve"> số liệu bản đồ GIS Thành phố</w:t>
      </w:r>
      <w:r w:rsidR="009144D1">
        <w:rPr>
          <w:bCs/>
          <w:iCs/>
          <w:color w:val="000000" w:themeColor="text1"/>
          <w:szCs w:val="28"/>
          <w:lang w:val="af-ZA"/>
        </w:rPr>
        <w:t xml:space="preserve"> </w:t>
      </w:r>
      <w:r w:rsidR="009144D1" w:rsidRPr="008A4F2C">
        <w:rPr>
          <w:bCs/>
          <w:iCs/>
          <w:color w:val="000000" w:themeColor="text1"/>
          <w:szCs w:val="28"/>
          <w:lang w:val="af-ZA"/>
        </w:rPr>
        <w:t>đang</w:t>
      </w:r>
      <w:r w:rsidR="00CF4A2F">
        <w:rPr>
          <w:bCs/>
          <w:iCs/>
          <w:color w:val="000000" w:themeColor="text1"/>
          <w:szCs w:val="28"/>
          <w:lang w:val="af-ZA"/>
        </w:rPr>
        <w:t xml:space="preserve"> được</w:t>
      </w:r>
      <w:r w:rsidR="009144D1" w:rsidRPr="008A4F2C">
        <w:rPr>
          <w:bCs/>
          <w:iCs/>
          <w:color w:val="000000" w:themeColor="text1"/>
          <w:szCs w:val="28"/>
          <w:lang w:val="af-ZA"/>
        </w:rPr>
        <w:t xml:space="preserve"> tăng cường</w:t>
      </w:r>
      <w:r w:rsidR="0046701E">
        <w:rPr>
          <w:bCs/>
          <w:iCs/>
          <w:color w:val="000000" w:themeColor="text1"/>
          <w:szCs w:val="28"/>
          <w:lang w:val="af-ZA"/>
        </w:rPr>
        <w:t>, đẩy nhanh tiến độ</w:t>
      </w:r>
      <w:r w:rsidR="009144D1" w:rsidRPr="008A4F2C">
        <w:rPr>
          <w:bCs/>
          <w:iCs/>
          <w:color w:val="000000" w:themeColor="text1"/>
          <w:szCs w:val="28"/>
          <w:lang w:val="af-ZA"/>
        </w:rPr>
        <w:t xml:space="preserve"> cập nhật</w:t>
      </w:r>
      <w:r w:rsidRPr="008A4F2C">
        <w:rPr>
          <w:bCs/>
          <w:iCs/>
          <w:color w:val="000000" w:themeColor="text1"/>
          <w:szCs w:val="28"/>
          <w:lang w:val="af-ZA"/>
        </w:rPr>
        <w:t>. Hệ thống camera giám sát trên địa bàn Thành phố</w:t>
      </w:r>
      <w:r w:rsidR="00DA138E">
        <w:rPr>
          <w:bCs/>
          <w:iCs/>
          <w:color w:val="000000" w:themeColor="text1"/>
          <w:szCs w:val="28"/>
          <w:lang w:val="af-ZA"/>
        </w:rPr>
        <w:t xml:space="preserve"> tiếp tục </w:t>
      </w:r>
      <w:r w:rsidR="00C0497C" w:rsidRPr="008A4F2C">
        <w:rPr>
          <w:bCs/>
          <w:iCs/>
          <w:color w:val="000000" w:themeColor="text1"/>
          <w:szCs w:val="28"/>
          <w:lang w:val="af-ZA"/>
        </w:rPr>
        <w:t xml:space="preserve">hỗ trợ hiệu quả cho lực lượng </w:t>
      </w:r>
      <w:r w:rsidR="002A789B">
        <w:rPr>
          <w:bCs/>
          <w:iCs/>
          <w:color w:val="000000" w:themeColor="text1"/>
          <w:szCs w:val="28"/>
          <w:lang w:val="af-ZA"/>
        </w:rPr>
        <w:t>chức năng</w:t>
      </w:r>
      <w:r w:rsidR="00C0497C" w:rsidRPr="008A4F2C">
        <w:rPr>
          <w:bCs/>
          <w:iCs/>
          <w:color w:val="000000" w:themeColor="text1"/>
          <w:szCs w:val="28"/>
          <w:lang w:val="af-ZA"/>
        </w:rPr>
        <w:t xml:space="preserve"> thực hiện công tác</w:t>
      </w:r>
      <w:r w:rsidR="00891DFE">
        <w:rPr>
          <w:bCs/>
          <w:iCs/>
          <w:color w:val="000000" w:themeColor="text1"/>
          <w:szCs w:val="28"/>
          <w:lang w:val="af-ZA"/>
        </w:rPr>
        <w:t xml:space="preserve"> đảm bảo</w:t>
      </w:r>
      <w:r w:rsidR="00C0497C" w:rsidRPr="008A4F2C">
        <w:rPr>
          <w:bCs/>
          <w:iCs/>
          <w:color w:val="000000" w:themeColor="text1"/>
          <w:szCs w:val="28"/>
          <w:lang w:val="af-ZA"/>
        </w:rPr>
        <w:t xml:space="preserve"> an ninh trật tự và </w:t>
      </w:r>
      <w:r w:rsidR="00E86DB8">
        <w:rPr>
          <w:bCs/>
          <w:iCs/>
          <w:color w:val="000000" w:themeColor="text1"/>
          <w:szCs w:val="28"/>
          <w:lang w:val="af-ZA"/>
        </w:rPr>
        <w:t>an toàn</w:t>
      </w:r>
      <w:r w:rsidR="00C0497C" w:rsidRPr="008A4F2C">
        <w:rPr>
          <w:bCs/>
          <w:iCs/>
          <w:color w:val="000000" w:themeColor="text1"/>
          <w:szCs w:val="28"/>
          <w:lang w:val="af-ZA"/>
        </w:rPr>
        <w:t xml:space="preserve"> giao thông</w:t>
      </w:r>
      <w:r w:rsidR="00E86DB8">
        <w:rPr>
          <w:bCs/>
          <w:iCs/>
          <w:color w:val="000000" w:themeColor="text1"/>
          <w:szCs w:val="28"/>
          <w:lang w:val="af-ZA"/>
        </w:rPr>
        <w:t>, xử lý</w:t>
      </w:r>
      <w:r w:rsidRPr="008A4F2C">
        <w:rPr>
          <w:bCs/>
          <w:iCs/>
          <w:color w:val="000000" w:themeColor="text1"/>
          <w:szCs w:val="28"/>
          <w:lang w:val="af-ZA"/>
        </w:rPr>
        <w:t xml:space="preserve"> các trường hợp vi phạm</w:t>
      </w:r>
      <w:r w:rsidR="002A036F">
        <w:rPr>
          <w:bCs/>
          <w:iCs/>
          <w:color w:val="000000" w:themeColor="text1"/>
          <w:szCs w:val="28"/>
          <w:lang w:val="af-ZA"/>
        </w:rPr>
        <w:t>.</w:t>
      </w:r>
    </w:p>
    <w:p w14:paraId="06E3B217" w14:textId="77777777" w:rsidR="004D5945" w:rsidRPr="008A4F2C" w:rsidRDefault="004D5945" w:rsidP="00585044">
      <w:pPr>
        <w:pStyle w:val="BodyTextIndent"/>
        <w:widowControl w:val="0"/>
        <w:spacing w:before="0"/>
        <w:ind w:left="0"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3.2. Phát triển văn hóa, xã hội, thực hiện tiến bộ, công bằng xã hội, gắn kết hài hòa với phát triển kinh tế</w:t>
      </w:r>
    </w:p>
    <w:p w14:paraId="6833D227" w14:textId="77777777" w:rsidR="004D5945" w:rsidRPr="008A4F2C" w:rsidRDefault="004D5945" w:rsidP="00585044">
      <w:pPr>
        <w:pStyle w:val="BodyTextIndent"/>
        <w:widowControl w:val="0"/>
        <w:spacing w:before="0"/>
        <w:ind w:left="0" w:firstLine="720"/>
        <w:jc w:val="both"/>
        <w:rPr>
          <w:rFonts w:ascii="Times New Roman" w:hAnsi="Times New Roman"/>
          <w:b/>
          <w:i/>
          <w:color w:val="000000" w:themeColor="text1"/>
          <w:sz w:val="28"/>
          <w:szCs w:val="28"/>
          <w:lang w:val="en-US"/>
        </w:rPr>
      </w:pPr>
      <w:r w:rsidRPr="008A4F2C">
        <w:rPr>
          <w:rFonts w:ascii="Times New Roman" w:hAnsi="Times New Roman"/>
          <w:b/>
          <w:i/>
          <w:color w:val="000000" w:themeColor="text1"/>
          <w:sz w:val="28"/>
          <w:szCs w:val="28"/>
          <w:lang w:val="en-US"/>
        </w:rPr>
        <w:t>3.2.1. Phát triển văn hóa, thể dục và thể thao</w:t>
      </w:r>
    </w:p>
    <w:p w14:paraId="27120C0B" w14:textId="55E3278F" w:rsidR="003A1A2C" w:rsidRPr="008A4F2C" w:rsidRDefault="003A1A2C" w:rsidP="00585044">
      <w:pPr>
        <w:spacing w:before="0" w:after="120"/>
        <w:ind w:firstLine="720"/>
        <w:jc w:val="both"/>
        <w:rPr>
          <w:rFonts w:ascii="Times New Roman" w:eastAsia="Calibri" w:hAnsi="Times New Roman"/>
          <w:color w:val="000000" w:themeColor="text1"/>
          <w:sz w:val="28"/>
          <w:szCs w:val="28"/>
          <w:lang w:val="en-US"/>
        </w:rPr>
      </w:pPr>
      <w:r w:rsidRPr="008A4F2C">
        <w:rPr>
          <w:rFonts w:ascii="Times New Roman" w:eastAsia="Calibri" w:hAnsi="Times New Roman"/>
          <w:color w:val="000000" w:themeColor="text1"/>
          <w:sz w:val="28"/>
          <w:szCs w:val="28"/>
          <w:lang w:val="en-US"/>
        </w:rPr>
        <w:t xml:space="preserve">- </w:t>
      </w:r>
      <w:r w:rsidRPr="008A4F2C">
        <w:rPr>
          <w:rFonts w:ascii="Times New Roman" w:eastAsia="Calibri" w:hAnsi="Times New Roman"/>
          <w:bCs/>
          <w:color w:val="000000" w:themeColor="text1"/>
          <w:sz w:val="28"/>
          <w:szCs w:val="28"/>
          <w:lang w:val="en-US"/>
        </w:rPr>
        <w:t xml:space="preserve">Tổ chức thành công </w:t>
      </w:r>
      <w:r w:rsidRPr="008A4F2C">
        <w:rPr>
          <w:rFonts w:ascii="Times New Roman" w:eastAsia="Calibri" w:hAnsi="Times New Roman"/>
          <w:color w:val="000000" w:themeColor="text1"/>
          <w:sz w:val="28"/>
          <w:szCs w:val="28"/>
          <w:lang w:val="en-US"/>
        </w:rPr>
        <w:t>chuỗi hoạt động văn hóa “Mừng Đảng - Mừng Xuân Giáp Thìn năm 2024</w:t>
      </w:r>
      <w:r w:rsidR="00D1759A">
        <w:rPr>
          <w:rFonts w:ascii="Times New Roman" w:eastAsia="Calibri" w:hAnsi="Times New Roman"/>
          <w:color w:val="000000" w:themeColor="text1"/>
          <w:sz w:val="28"/>
          <w:szCs w:val="28"/>
          <w:lang w:val="en-US"/>
        </w:rPr>
        <w:t xml:space="preserve">, </w:t>
      </w:r>
      <w:r w:rsidR="00AF1FF2" w:rsidRPr="008A4F2C">
        <w:rPr>
          <w:rFonts w:ascii="Times New Roman" w:eastAsia="Calibri" w:hAnsi="Times New Roman"/>
          <w:color w:val="000000" w:themeColor="text1"/>
          <w:sz w:val="28"/>
          <w:szCs w:val="28"/>
          <w:lang w:val="en-US"/>
        </w:rPr>
        <w:t xml:space="preserve">đặc </w:t>
      </w:r>
      <w:r w:rsidRPr="008A4F2C">
        <w:rPr>
          <w:rFonts w:ascii="Times New Roman" w:eastAsia="Calibri" w:hAnsi="Times New Roman"/>
          <w:color w:val="000000" w:themeColor="text1"/>
          <w:sz w:val="28"/>
          <w:szCs w:val="28"/>
          <w:lang w:val="en-US"/>
        </w:rPr>
        <w:t>biệt là Chương trình nghệ thuật bắn pháo hoa đón giao thừa</w:t>
      </w:r>
      <w:r w:rsidR="006923ED">
        <w:rPr>
          <w:rFonts w:ascii="Times New Roman" w:eastAsia="Calibri" w:hAnsi="Times New Roman"/>
          <w:color w:val="000000" w:themeColor="text1"/>
          <w:sz w:val="28"/>
          <w:szCs w:val="28"/>
          <w:lang w:val="en-US"/>
        </w:rPr>
        <w:t xml:space="preserve"> </w:t>
      </w:r>
      <w:r w:rsidRPr="008A4F2C">
        <w:rPr>
          <w:rFonts w:ascii="Times New Roman" w:eastAsia="Calibri" w:hAnsi="Times New Roman"/>
          <w:color w:val="000000" w:themeColor="text1"/>
          <w:sz w:val="28"/>
          <w:szCs w:val="28"/>
          <w:lang w:val="en-US"/>
        </w:rPr>
        <w:t>có</w:t>
      </w:r>
      <w:r w:rsidR="00EC3812">
        <w:rPr>
          <w:rFonts w:ascii="Times New Roman" w:eastAsia="Calibri" w:hAnsi="Times New Roman"/>
          <w:color w:val="000000" w:themeColor="text1"/>
          <w:sz w:val="28"/>
          <w:szCs w:val="28"/>
          <w:lang w:val="en-US"/>
        </w:rPr>
        <w:t xml:space="preserve"> trên</w:t>
      </w:r>
      <w:r w:rsidRPr="008A4F2C">
        <w:rPr>
          <w:rFonts w:ascii="Times New Roman" w:eastAsia="Calibri" w:hAnsi="Times New Roman"/>
          <w:color w:val="000000" w:themeColor="text1"/>
          <w:sz w:val="28"/>
          <w:szCs w:val="28"/>
          <w:lang w:val="en-US"/>
        </w:rPr>
        <w:t xml:space="preserve"> 600 đại biểu</w:t>
      </w:r>
      <w:r w:rsidR="00EC3812">
        <w:rPr>
          <w:rFonts w:ascii="Times New Roman" w:eastAsia="Calibri" w:hAnsi="Times New Roman"/>
          <w:color w:val="000000" w:themeColor="text1"/>
          <w:sz w:val="28"/>
          <w:szCs w:val="28"/>
          <w:lang w:val="en-US"/>
        </w:rPr>
        <w:t xml:space="preserve"> tham dự</w:t>
      </w:r>
      <w:r w:rsidRPr="008A4F2C">
        <w:rPr>
          <w:rFonts w:ascii="Times New Roman" w:eastAsia="Calibri" w:hAnsi="Times New Roman"/>
          <w:color w:val="000000" w:themeColor="text1"/>
          <w:sz w:val="28"/>
          <w:szCs w:val="28"/>
          <w:lang w:val="en-US"/>
        </w:rPr>
        <w:t xml:space="preserve"> và</w:t>
      </w:r>
      <w:r w:rsidR="00EC3812">
        <w:rPr>
          <w:rFonts w:ascii="Times New Roman" w:eastAsia="Calibri" w:hAnsi="Times New Roman"/>
          <w:color w:val="000000" w:themeColor="text1"/>
          <w:sz w:val="28"/>
          <w:szCs w:val="28"/>
          <w:lang w:val="en-US"/>
        </w:rPr>
        <w:t xml:space="preserve"> thu hút</w:t>
      </w:r>
      <w:r w:rsidRPr="008A4F2C">
        <w:rPr>
          <w:rFonts w:ascii="Times New Roman" w:eastAsia="Calibri" w:hAnsi="Times New Roman"/>
          <w:color w:val="000000" w:themeColor="text1"/>
          <w:sz w:val="28"/>
          <w:szCs w:val="28"/>
          <w:lang w:val="en-US"/>
        </w:rPr>
        <w:t xml:space="preserve"> hơn 70.000 người đến xem.</w:t>
      </w:r>
      <w:r w:rsidR="00FA72E1">
        <w:rPr>
          <w:rFonts w:ascii="Times New Roman" w:eastAsia="Calibri" w:hAnsi="Times New Roman"/>
          <w:color w:val="000000" w:themeColor="text1"/>
          <w:sz w:val="28"/>
          <w:szCs w:val="28"/>
          <w:lang w:val="en-US"/>
        </w:rPr>
        <w:t xml:space="preserve"> Ủy ban nhân dân Thành phố</w:t>
      </w:r>
      <w:r w:rsidR="00250213">
        <w:rPr>
          <w:rFonts w:ascii="Times New Roman" w:eastAsia="Calibri" w:hAnsi="Times New Roman"/>
          <w:color w:val="000000" w:themeColor="text1"/>
          <w:sz w:val="28"/>
          <w:szCs w:val="28"/>
          <w:lang w:val="en-US"/>
        </w:rPr>
        <w:t xml:space="preserve"> cũng</w:t>
      </w:r>
      <w:r w:rsidR="00FA72E1">
        <w:rPr>
          <w:rFonts w:ascii="Times New Roman" w:eastAsia="Calibri" w:hAnsi="Times New Roman"/>
          <w:color w:val="000000" w:themeColor="text1"/>
          <w:sz w:val="28"/>
          <w:szCs w:val="28"/>
          <w:lang w:val="en-US"/>
        </w:rPr>
        <w:t xml:space="preserve"> </w:t>
      </w:r>
      <w:r w:rsidR="005E6B19">
        <w:rPr>
          <w:rFonts w:ascii="Times New Roman" w:eastAsia="Calibri" w:hAnsi="Times New Roman"/>
          <w:color w:val="000000" w:themeColor="text1"/>
          <w:sz w:val="28"/>
          <w:szCs w:val="28"/>
          <w:lang w:val="en-US"/>
        </w:rPr>
        <w:t>đẩy mạnh</w:t>
      </w:r>
      <w:r w:rsidRPr="008A4F2C">
        <w:rPr>
          <w:rFonts w:ascii="Times New Roman" w:eastAsia="Calibri" w:hAnsi="Times New Roman"/>
          <w:color w:val="000000" w:themeColor="text1"/>
          <w:sz w:val="28"/>
          <w:szCs w:val="28"/>
          <w:lang w:val="en-US"/>
        </w:rPr>
        <w:t xml:space="preserve"> tuyên truyền hoạt động kỷ niệm </w:t>
      </w:r>
      <w:r w:rsidR="00AC3AE7" w:rsidRPr="00AC3AE7">
        <w:rPr>
          <w:rFonts w:ascii="Times New Roman" w:eastAsia="Calibri" w:hAnsi="Times New Roman"/>
          <w:color w:val="000000" w:themeColor="text1"/>
          <w:sz w:val="28"/>
          <w:szCs w:val="28"/>
        </w:rPr>
        <w:t>70 năm Chiến thắng Điện Biên Phủ (07/5/1954-07/5/2024)</w:t>
      </w:r>
      <w:r w:rsidR="00CB2760">
        <w:rPr>
          <w:rFonts w:ascii="Times New Roman" w:eastAsia="Calibri" w:hAnsi="Times New Roman"/>
          <w:color w:val="000000" w:themeColor="text1"/>
          <w:sz w:val="28"/>
          <w:szCs w:val="28"/>
          <w:lang w:val="en-US"/>
        </w:rPr>
        <w:t>;</w:t>
      </w:r>
      <w:r w:rsidRPr="008A4F2C">
        <w:rPr>
          <w:rFonts w:ascii="Times New Roman" w:eastAsia="Calibri" w:hAnsi="Times New Roman"/>
          <w:color w:val="000000" w:themeColor="text1"/>
          <w:sz w:val="28"/>
          <w:szCs w:val="28"/>
          <w:lang w:val="en-US"/>
        </w:rPr>
        <w:t xml:space="preserve"> 138 năm ngày Quốc tế lao động và các ngày lễ lớn của đất nước</w:t>
      </w:r>
      <w:r w:rsidR="00957359">
        <w:rPr>
          <w:rFonts w:ascii="Times New Roman" w:eastAsia="Calibri" w:hAnsi="Times New Roman"/>
          <w:color w:val="000000" w:themeColor="text1"/>
          <w:sz w:val="28"/>
          <w:szCs w:val="28"/>
          <w:lang w:val="en-US"/>
        </w:rPr>
        <w:t>;</w:t>
      </w:r>
      <w:r w:rsidRPr="008A4F2C">
        <w:rPr>
          <w:rFonts w:ascii="Times New Roman" w:eastAsia="Calibri" w:hAnsi="Times New Roman"/>
          <w:color w:val="000000" w:themeColor="text1"/>
          <w:sz w:val="28"/>
          <w:szCs w:val="28"/>
        </w:rPr>
        <w:t xml:space="preserve"> 49 năm Ngày giải phóng Miền Nam, thống nhất đất nước </w:t>
      </w:r>
      <w:r w:rsidRPr="008A4F2C">
        <w:rPr>
          <w:rFonts w:ascii="Times New Roman" w:eastAsia="Calibri" w:hAnsi="Times New Roman"/>
          <w:i/>
          <w:color w:val="000000" w:themeColor="text1"/>
          <w:sz w:val="28"/>
          <w:szCs w:val="28"/>
        </w:rPr>
        <w:t>(30/4/1975 - 30/4/2024)</w:t>
      </w:r>
      <w:r w:rsidR="00957359">
        <w:rPr>
          <w:rFonts w:ascii="Times New Roman" w:eastAsia="Calibri" w:hAnsi="Times New Roman"/>
          <w:i/>
          <w:color w:val="000000" w:themeColor="text1"/>
          <w:sz w:val="28"/>
          <w:szCs w:val="28"/>
          <w:lang w:val="en-US"/>
        </w:rPr>
        <w:t xml:space="preserve">; </w:t>
      </w:r>
      <w:r w:rsidRPr="008A4F2C">
        <w:rPr>
          <w:rFonts w:ascii="Times New Roman" w:eastAsia="Calibri" w:hAnsi="Times New Roman"/>
          <w:color w:val="000000" w:themeColor="text1"/>
          <w:sz w:val="28"/>
          <w:szCs w:val="28"/>
        </w:rPr>
        <w:t xml:space="preserve">138 năm ngày Quốc tế lao động </w:t>
      </w:r>
      <w:r w:rsidRPr="008A4F2C">
        <w:rPr>
          <w:rFonts w:ascii="Times New Roman" w:eastAsia="Calibri" w:hAnsi="Times New Roman"/>
          <w:i/>
          <w:color w:val="000000" w:themeColor="text1"/>
          <w:sz w:val="28"/>
          <w:szCs w:val="28"/>
        </w:rPr>
        <w:t>(01/5/1886 - 01/5/2024</w:t>
      </w:r>
      <w:r w:rsidR="00CE1A91" w:rsidRPr="008A4F2C">
        <w:rPr>
          <w:rFonts w:ascii="Times New Roman" w:eastAsia="Calibri" w:hAnsi="Times New Roman"/>
          <w:i/>
          <w:color w:val="000000" w:themeColor="text1"/>
          <w:sz w:val="28"/>
          <w:szCs w:val="28"/>
          <w:lang w:val="en-US"/>
        </w:rPr>
        <w:t>),</w:t>
      </w:r>
      <w:r w:rsidRPr="008A4F2C">
        <w:rPr>
          <w:rFonts w:ascii="Times New Roman" w:eastAsia="Calibri" w:hAnsi="Times New Roman"/>
          <w:i/>
          <w:color w:val="000000" w:themeColor="text1"/>
          <w:sz w:val="28"/>
          <w:szCs w:val="28"/>
          <w:lang w:val="en-US"/>
        </w:rPr>
        <w:t xml:space="preserve"> </w:t>
      </w:r>
      <w:r w:rsidRPr="008A4F2C">
        <w:rPr>
          <w:rFonts w:ascii="Times New Roman" w:eastAsia="Calibri" w:hAnsi="Times New Roman"/>
          <w:color w:val="000000" w:themeColor="text1"/>
          <w:sz w:val="28"/>
          <w:szCs w:val="28"/>
          <w:lang w:val="en-US"/>
        </w:rPr>
        <w:t>79 năm ngày</w:t>
      </w:r>
      <w:r w:rsidRPr="008A4F2C">
        <w:rPr>
          <w:rFonts w:ascii="Times New Roman" w:eastAsia="Calibri" w:hAnsi="Times New Roman"/>
          <w:color w:val="000000" w:themeColor="text1"/>
          <w:sz w:val="28"/>
          <w:szCs w:val="28"/>
        </w:rPr>
        <w:t xml:space="preserve"> </w:t>
      </w:r>
      <w:r w:rsidR="00CE1A91" w:rsidRPr="008A4F2C">
        <w:rPr>
          <w:rFonts w:ascii="Times New Roman" w:eastAsia="Calibri" w:hAnsi="Times New Roman"/>
          <w:color w:val="000000" w:themeColor="text1"/>
          <w:sz w:val="28"/>
          <w:szCs w:val="28"/>
          <w:lang w:val="en-US"/>
        </w:rPr>
        <w:t>Quốc khánh 2-9</w:t>
      </w:r>
      <w:r w:rsidR="00CE1A91" w:rsidRPr="008A4F2C">
        <w:rPr>
          <w:rFonts w:ascii="Times New Roman" w:eastAsia="Calibri" w:hAnsi="Times New Roman"/>
          <w:i/>
          <w:color w:val="000000" w:themeColor="text1"/>
          <w:sz w:val="28"/>
          <w:szCs w:val="28"/>
          <w:lang w:val="en-US"/>
        </w:rPr>
        <w:t xml:space="preserve"> (2/9/1945-2/9/2024) </w:t>
      </w:r>
      <w:r w:rsidRPr="008A4F2C">
        <w:rPr>
          <w:rFonts w:ascii="Times New Roman" w:eastAsia="Calibri" w:hAnsi="Times New Roman"/>
          <w:color w:val="000000" w:themeColor="text1"/>
          <w:sz w:val="28"/>
          <w:szCs w:val="28"/>
        </w:rPr>
        <w:t>và các ngày lễ lớn của đất nước.</w:t>
      </w:r>
      <w:r w:rsidR="00C43268" w:rsidRPr="008A4F2C">
        <w:rPr>
          <w:rFonts w:ascii="Times New Roman" w:eastAsia="Calibri" w:hAnsi="Times New Roman"/>
          <w:color w:val="000000" w:themeColor="text1"/>
          <w:sz w:val="28"/>
          <w:szCs w:val="28"/>
        </w:rPr>
        <w:t xml:space="preserve"> Công tác tuyên truyền nâng cao nhận thức cho cán bộ, đảng viên và các tầng lớp nhân dân về vị trí, vai trò của văn hoá, con người Đồng Tháp được nâng cao; </w:t>
      </w:r>
      <w:r w:rsidR="00EA3DC7" w:rsidRPr="008A4F2C">
        <w:rPr>
          <w:rFonts w:ascii="Times New Roman" w:eastAsia="Calibri" w:hAnsi="Times New Roman"/>
          <w:color w:val="000000" w:themeColor="text1"/>
          <w:sz w:val="28"/>
          <w:szCs w:val="28"/>
        </w:rPr>
        <w:t xml:space="preserve">phong </w:t>
      </w:r>
      <w:r w:rsidR="00C43268" w:rsidRPr="008A4F2C">
        <w:rPr>
          <w:rFonts w:ascii="Times New Roman" w:eastAsia="Calibri" w:hAnsi="Times New Roman"/>
          <w:color w:val="000000" w:themeColor="text1"/>
          <w:sz w:val="28"/>
          <w:szCs w:val="28"/>
        </w:rPr>
        <w:t xml:space="preserve">trào xây dựng đời sống văn hóa, nếp sống văn minh tiếp tục được nâng cao chất lượng các tiêu chí đạt được, gắn với các chương trình xây dựng đô thị văn minh, xây dựng nông thôn mới và các phong trào khác của địa phương. Việc quản lý, bảo tồn các di tích lịch sử, lễ hội có sự phối hợp chặt chẽ giữa các ngành, các cấp; </w:t>
      </w:r>
      <w:r w:rsidR="00375CD9">
        <w:rPr>
          <w:rFonts w:ascii="Times New Roman" w:eastAsia="Calibri" w:hAnsi="Times New Roman"/>
          <w:color w:val="000000" w:themeColor="text1"/>
          <w:sz w:val="28"/>
          <w:szCs w:val="28"/>
          <w:lang w:val="en-US"/>
        </w:rPr>
        <w:t xml:space="preserve">hiện </w:t>
      </w:r>
      <w:r w:rsidR="00C43268" w:rsidRPr="008A4F2C">
        <w:rPr>
          <w:rFonts w:ascii="Times New Roman" w:eastAsia="Calibri" w:hAnsi="Times New Roman"/>
          <w:color w:val="000000" w:themeColor="text1"/>
          <w:sz w:val="28"/>
          <w:szCs w:val="28"/>
        </w:rPr>
        <w:t>Thành phố có 05</w:t>
      </w:r>
      <w:r w:rsidR="00C43268" w:rsidRPr="008A4F2C">
        <w:rPr>
          <w:rFonts w:ascii="Times New Roman" w:hAnsi="Times New Roman"/>
          <w:b/>
          <w:color w:val="000000" w:themeColor="text1"/>
          <w:sz w:val="28"/>
          <w:szCs w:val="28"/>
          <w:shd w:val="clear" w:color="auto" w:fill="FFFFFF"/>
          <w:vertAlign w:val="superscript"/>
        </w:rPr>
        <w:t>(</w:t>
      </w:r>
      <w:r w:rsidR="00C43268" w:rsidRPr="008A4F2C">
        <w:rPr>
          <w:rStyle w:val="FootnoteReference"/>
          <w:rFonts w:ascii="Times New Roman" w:hAnsi="Times New Roman"/>
          <w:b/>
          <w:color w:val="000000" w:themeColor="text1"/>
          <w:sz w:val="28"/>
          <w:szCs w:val="28"/>
          <w:shd w:val="clear" w:color="auto" w:fill="FFFFFF"/>
        </w:rPr>
        <w:footnoteReference w:id="19"/>
      </w:r>
      <w:r w:rsidR="00C43268" w:rsidRPr="008A4F2C">
        <w:rPr>
          <w:rFonts w:ascii="Times New Roman" w:hAnsi="Times New Roman"/>
          <w:b/>
          <w:color w:val="000000" w:themeColor="text1"/>
          <w:sz w:val="28"/>
          <w:szCs w:val="28"/>
          <w:shd w:val="clear" w:color="auto" w:fill="FFFFFF"/>
          <w:vertAlign w:val="superscript"/>
        </w:rPr>
        <w:t>)</w:t>
      </w:r>
      <w:r w:rsidR="00C43268" w:rsidRPr="008A4F2C">
        <w:rPr>
          <w:rFonts w:ascii="Times New Roman" w:eastAsia="Calibri" w:hAnsi="Times New Roman"/>
          <w:color w:val="000000" w:themeColor="text1"/>
          <w:sz w:val="28"/>
          <w:szCs w:val="28"/>
        </w:rPr>
        <w:t xml:space="preserve"> di tích lịch sử văn hoá được xếp hạng di tích cấp Tỉnh</w:t>
      </w:r>
      <w:r w:rsidR="00BB21B8">
        <w:rPr>
          <w:rFonts w:ascii="Times New Roman" w:eastAsia="Calibri" w:hAnsi="Times New Roman"/>
          <w:color w:val="000000" w:themeColor="text1"/>
          <w:sz w:val="28"/>
          <w:szCs w:val="28"/>
          <w:lang w:val="en-US"/>
        </w:rPr>
        <w:t>;</w:t>
      </w:r>
      <w:r w:rsidR="00C43268" w:rsidRPr="008A4F2C">
        <w:rPr>
          <w:rFonts w:ascii="Times New Roman" w:eastAsia="Calibri" w:hAnsi="Times New Roman"/>
          <w:color w:val="000000" w:themeColor="text1"/>
          <w:sz w:val="28"/>
          <w:szCs w:val="28"/>
        </w:rPr>
        <w:t xml:space="preserve"> </w:t>
      </w:r>
      <w:r w:rsidR="00BB21B8" w:rsidRPr="008A4F2C">
        <w:rPr>
          <w:rFonts w:ascii="Times New Roman" w:eastAsia="Calibri" w:hAnsi="Times New Roman"/>
          <w:color w:val="000000" w:themeColor="text1"/>
          <w:sz w:val="28"/>
          <w:szCs w:val="28"/>
        </w:rPr>
        <w:t xml:space="preserve">các </w:t>
      </w:r>
      <w:r w:rsidR="00C43268" w:rsidRPr="008A4F2C">
        <w:rPr>
          <w:rFonts w:ascii="Times New Roman" w:eastAsia="Calibri" w:hAnsi="Times New Roman"/>
          <w:color w:val="000000" w:themeColor="text1"/>
          <w:sz w:val="28"/>
          <w:szCs w:val="28"/>
        </w:rPr>
        <w:t>hoạt động lễ hội, tín ngưỡng hàng năm thực hiện đúng quy định.</w:t>
      </w:r>
    </w:p>
    <w:p w14:paraId="7A64CEB8" w14:textId="1D8EC215" w:rsidR="003A1A2C" w:rsidRPr="008A4F2C" w:rsidRDefault="003A1A2C" w:rsidP="00585044">
      <w:pPr>
        <w:spacing w:before="0" w:after="120"/>
        <w:ind w:firstLine="720"/>
        <w:jc w:val="both"/>
        <w:rPr>
          <w:rFonts w:ascii="Times New Roman" w:hAnsi="Times New Roman"/>
          <w:color w:val="000000" w:themeColor="text1"/>
          <w:sz w:val="28"/>
          <w:szCs w:val="28"/>
          <w:lang w:val="en-US"/>
        </w:rPr>
      </w:pPr>
      <w:r w:rsidRPr="008A4F2C">
        <w:rPr>
          <w:rFonts w:ascii="Times New Roman" w:eastAsia="Calibri" w:hAnsi="Times New Roman"/>
          <w:color w:val="000000" w:themeColor="text1"/>
          <w:sz w:val="28"/>
          <w:szCs w:val="28"/>
          <w:lang w:val="en-US"/>
        </w:rPr>
        <w:t xml:space="preserve">- </w:t>
      </w:r>
      <w:r w:rsidRPr="008A4F2C">
        <w:rPr>
          <w:rFonts w:ascii="Times New Roman" w:hAnsi="Times New Roman"/>
          <w:color w:val="000000" w:themeColor="text1"/>
          <w:sz w:val="28"/>
          <w:szCs w:val="28"/>
        </w:rPr>
        <w:t>Công tác vận động, tuyên truyền nhân dân rèn luyện thể dục thể thao theo gương Bác Hồ vĩ đại tiếp tục phát triển rộng khắp</w:t>
      </w:r>
      <w:r w:rsidR="007C70D9">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rPr>
        <w:t xml:space="preserve"> </w:t>
      </w:r>
      <w:r w:rsidR="00315EAD">
        <w:rPr>
          <w:rFonts w:ascii="Times New Roman" w:hAnsi="Times New Roman"/>
          <w:color w:val="000000" w:themeColor="text1"/>
          <w:sz w:val="28"/>
          <w:szCs w:val="28"/>
          <w:lang w:val="en-US"/>
        </w:rPr>
        <w:t>hiện địa phương</w:t>
      </w:r>
      <w:r w:rsidRPr="008A4F2C">
        <w:rPr>
          <w:rFonts w:ascii="Times New Roman" w:hAnsi="Times New Roman"/>
          <w:color w:val="000000" w:themeColor="text1"/>
          <w:sz w:val="28"/>
          <w:szCs w:val="28"/>
        </w:rPr>
        <w:t xml:space="preserve"> có 73 Câu lạc bộ </w:t>
      </w:r>
      <w:r w:rsidR="000969AC" w:rsidRPr="008A4F2C">
        <w:rPr>
          <w:rFonts w:ascii="Times New Roman" w:hAnsi="Times New Roman"/>
          <w:color w:val="000000" w:themeColor="text1"/>
          <w:sz w:val="28"/>
          <w:szCs w:val="28"/>
        </w:rPr>
        <w:t xml:space="preserve">thể </w:t>
      </w:r>
      <w:r w:rsidRPr="008A4F2C">
        <w:rPr>
          <w:rFonts w:ascii="Times New Roman" w:hAnsi="Times New Roman"/>
          <w:color w:val="000000" w:themeColor="text1"/>
          <w:sz w:val="28"/>
          <w:szCs w:val="28"/>
        </w:rPr>
        <w:t xml:space="preserve">dục thể thao và các lớp tập luyện năng khiếu trên địa bàn Thành phố duy trì và tập luyện </w:t>
      </w:r>
      <w:r w:rsidR="00C24AF6">
        <w:rPr>
          <w:rFonts w:ascii="Times New Roman" w:hAnsi="Times New Roman"/>
          <w:color w:val="000000" w:themeColor="text1"/>
          <w:sz w:val="28"/>
          <w:szCs w:val="28"/>
          <w:lang w:val="en-US"/>
        </w:rPr>
        <w:t>thường xuyên</w:t>
      </w:r>
      <w:r w:rsidR="000969AC">
        <w:rPr>
          <w:rFonts w:ascii="Times New Roman" w:hAnsi="Times New Roman"/>
          <w:color w:val="000000" w:themeColor="text1"/>
          <w:sz w:val="28"/>
          <w:szCs w:val="28"/>
          <w:lang w:val="en-US"/>
        </w:rPr>
        <w:t xml:space="preserve"> với</w:t>
      </w:r>
      <w:r w:rsidRPr="008A4F2C">
        <w:rPr>
          <w:rFonts w:ascii="Times New Roman" w:hAnsi="Times New Roman"/>
          <w:color w:val="000000" w:themeColor="text1"/>
          <w:sz w:val="28"/>
          <w:szCs w:val="28"/>
        </w:rPr>
        <w:t xml:space="preserve"> 42.773</w:t>
      </w:r>
      <w:r w:rsidR="000969AC">
        <w:rPr>
          <w:rFonts w:ascii="Times New Roman" w:hAnsi="Times New Roman"/>
          <w:color w:val="000000" w:themeColor="text1"/>
          <w:sz w:val="28"/>
          <w:szCs w:val="28"/>
          <w:lang w:val="en-US"/>
        </w:rPr>
        <w:t xml:space="preserve"> người tham gia</w:t>
      </w:r>
      <w:r w:rsidRPr="008A4F2C">
        <w:rPr>
          <w:rFonts w:ascii="Times New Roman" w:hAnsi="Times New Roman"/>
          <w:color w:val="000000" w:themeColor="text1"/>
          <w:sz w:val="28"/>
          <w:szCs w:val="28"/>
        </w:rPr>
        <w:t>, chiếm 51,25 % so với dân số; có 6.444</w:t>
      </w:r>
      <w:r w:rsidR="005E4AD9">
        <w:rPr>
          <w:rFonts w:ascii="Times New Roman" w:hAnsi="Times New Roman"/>
          <w:color w:val="000000" w:themeColor="text1"/>
          <w:sz w:val="28"/>
          <w:szCs w:val="28"/>
          <w:lang w:val="en-US"/>
        </w:rPr>
        <w:t xml:space="preserve"> </w:t>
      </w:r>
      <w:r w:rsidR="005E4AD9" w:rsidRPr="008A4F2C">
        <w:rPr>
          <w:rFonts w:ascii="Times New Roman" w:hAnsi="Times New Roman"/>
          <w:color w:val="000000" w:themeColor="text1"/>
          <w:sz w:val="28"/>
          <w:szCs w:val="28"/>
        </w:rPr>
        <w:t>gia đình thể thao</w:t>
      </w:r>
      <w:r w:rsidRPr="008A4F2C">
        <w:rPr>
          <w:rFonts w:ascii="Times New Roman" w:hAnsi="Times New Roman"/>
          <w:color w:val="000000" w:themeColor="text1"/>
          <w:sz w:val="28"/>
          <w:szCs w:val="28"/>
        </w:rPr>
        <w:t xml:space="preserve">, chiếm 31,97 % </w:t>
      </w:r>
      <w:r w:rsidR="008E7FF6">
        <w:rPr>
          <w:rFonts w:ascii="Times New Roman" w:hAnsi="Times New Roman"/>
          <w:color w:val="000000" w:themeColor="text1"/>
          <w:sz w:val="28"/>
          <w:szCs w:val="28"/>
          <w:lang w:val="en-US"/>
        </w:rPr>
        <w:t xml:space="preserve">tổng </w:t>
      </w:r>
      <w:r w:rsidRPr="008A4F2C">
        <w:rPr>
          <w:rFonts w:ascii="Times New Roman" w:hAnsi="Times New Roman"/>
          <w:color w:val="000000" w:themeColor="text1"/>
          <w:sz w:val="28"/>
          <w:szCs w:val="28"/>
        </w:rPr>
        <w:t xml:space="preserve">số hộ. Đăng cai thành công </w:t>
      </w:r>
      <w:r w:rsidRPr="008A4F2C">
        <w:rPr>
          <w:rFonts w:ascii="Times New Roman" w:hAnsi="Times New Roman"/>
          <w:color w:val="000000" w:themeColor="text1"/>
          <w:sz w:val="28"/>
          <w:szCs w:val="28"/>
          <w:lang w:val="en-US"/>
        </w:rPr>
        <w:t xml:space="preserve">hoạt động </w:t>
      </w:r>
      <w:r w:rsidRPr="008A4F2C">
        <w:rPr>
          <w:rFonts w:ascii="Times New Roman" w:hAnsi="Times New Roman"/>
          <w:color w:val="000000" w:themeColor="text1"/>
          <w:sz w:val="28"/>
          <w:szCs w:val="28"/>
        </w:rPr>
        <w:t>giao lưu thể thao giữa Tỉnh Prey</w:t>
      </w:r>
      <w:r w:rsidR="001F1A67">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rPr>
        <w:t xml:space="preserve">Veng (Vương quốc Campuchia) và </w:t>
      </w:r>
      <w:r w:rsidRPr="008A4F2C">
        <w:rPr>
          <w:rFonts w:ascii="Times New Roman" w:hAnsi="Times New Roman"/>
          <w:color w:val="000000" w:themeColor="text1"/>
          <w:sz w:val="28"/>
          <w:szCs w:val="28"/>
          <w:lang w:val="en-US"/>
        </w:rPr>
        <w:t>t</w:t>
      </w:r>
      <w:r w:rsidRPr="008A4F2C">
        <w:rPr>
          <w:rFonts w:ascii="Times New Roman" w:hAnsi="Times New Roman"/>
          <w:color w:val="000000" w:themeColor="text1"/>
          <w:sz w:val="28"/>
          <w:szCs w:val="28"/>
        </w:rPr>
        <w:t>ỉnh Đồng Tháp, có trên 250 đại biểu và vận động viên tham dự</w:t>
      </w:r>
      <w:r w:rsidRPr="008A4F2C">
        <w:rPr>
          <w:rFonts w:ascii="Times New Roman" w:hAnsi="Times New Roman"/>
          <w:color w:val="000000" w:themeColor="text1"/>
          <w:sz w:val="28"/>
          <w:szCs w:val="28"/>
          <w:lang w:val="en-US"/>
        </w:rPr>
        <w:t xml:space="preserve">; </w:t>
      </w:r>
      <w:r w:rsidR="00B066D5" w:rsidRPr="008A4F2C">
        <w:rPr>
          <w:rFonts w:ascii="Times New Roman" w:hAnsi="Times New Roman"/>
          <w:color w:val="000000" w:themeColor="text1"/>
          <w:sz w:val="28"/>
          <w:szCs w:val="28"/>
          <w:lang w:val="en-US"/>
        </w:rPr>
        <w:t xml:space="preserve">đăng </w:t>
      </w:r>
      <w:r w:rsidRPr="008A4F2C">
        <w:rPr>
          <w:rFonts w:ascii="Times New Roman" w:hAnsi="Times New Roman"/>
          <w:color w:val="000000" w:themeColor="text1"/>
          <w:sz w:val="28"/>
          <w:szCs w:val="28"/>
          <w:lang w:val="en-US"/>
        </w:rPr>
        <w:t xml:space="preserve">cai và tham gia giải bóng chuyền hơi nữ tỉnh Đồng Tháp năm 2024; </w:t>
      </w:r>
      <w:r w:rsidR="006B6B9E" w:rsidRPr="008A4F2C">
        <w:rPr>
          <w:rFonts w:ascii="Times New Roman" w:hAnsi="Times New Roman"/>
          <w:color w:val="000000" w:themeColor="text1"/>
          <w:sz w:val="28"/>
          <w:szCs w:val="28"/>
          <w:lang w:val="en-US"/>
        </w:rPr>
        <w:t xml:space="preserve">tổ </w:t>
      </w:r>
      <w:r w:rsidRPr="008A4F2C">
        <w:rPr>
          <w:rFonts w:ascii="Times New Roman" w:hAnsi="Times New Roman"/>
          <w:color w:val="000000" w:themeColor="text1"/>
          <w:sz w:val="28"/>
          <w:szCs w:val="28"/>
          <w:lang w:val="en-US"/>
        </w:rPr>
        <w:t>chức Ngày chạy Olympic vì sức khỏe toàn dân trên địa bàn thành phố Hồng Ngự năm 2024</w:t>
      </w:r>
      <w:r w:rsidR="00B40D27">
        <w:rPr>
          <w:rFonts w:ascii="Times New Roman" w:hAnsi="Times New Roman"/>
          <w:color w:val="000000" w:themeColor="text1"/>
          <w:sz w:val="28"/>
          <w:szCs w:val="28"/>
          <w:lang w:val="en-US"/>
        </w:rPr>
        <w:t>.</w:t>
      </w:r>
    </w:p>
    <w:p w14:paraId="085B690D" w14:textId="77777777" w:rsidR="00AC5C11" w:rsidRPr="008A4F2C" w:rsidRDefault="00AC5C11" w:rsidP="00585044">
      <w:pPr>
        <w:spacing w:before="0" w:after="120"/>
        <w:ind w:firstLine="720"/>
        <w:jc w:val="both"/>
        <w:rPr>
          <w:rFonts w:ascii="Times New Roman" w:hAnsi="Times New Roman"/>
          <w:b/>
          <w:bCs/>
          <w:i/>
          <w:color w:val="000000" w:themeColor="text1"/>
          <w:sz w:val="28"/>
          <w:szCs w:val="28"/>
          <w:shd w:val="clear" w:color="auto" w:fill="FFFFFF"/>
          <w:lang w:val="en-US"/>
        </w:rPr>
      </w:pPr>
      <w:r w:rsidRPr="008A4F2C">
        <w:rPr>
          <w:rFonts w:ascii="Times New Roman" w:hAnsi="Times New Roman"/>
          <w:b/>
          <w:bCs/>
          <w:i/>
          <w:color w:val="000000" w:themeColor="text1"/>
          <w:sz w:val="28"/>
          <w:szCs w:val="28"/>
          <w:shd w:val="clear" w:color="auto" w:fill="FFFFFF"/>
          <w:lang w:val="en-US"/>
        </w:rPr>
        <w:t xml:space="preserve">3.2.2. Công tác bảo vệ, chăm sóc sức khỏe Nhân dân </w:t>
      </w:r>
    </w:p>
    <w:p w14:paraId="7E1EC32A" w14:textId="7FE7EFC2" w:rsidR="00E474C8" w:rsidRPr="008A4F2C" w:rsidRDefault="00E474C8" w:rsidP="00AC5EAD">
      <w:pPr>
        <w:pStyle w:val="Body1"/>
        <w:spacing w:after="120"/>
        <w:ind w:firstLine="720"/>
        <w:jc w:val="both"/>
        <w:outlineLvl w:val="9"/>
        <w:rPr>
          <w:color w:val="000000" w:themeColor="text1"/>
          <w:szCs w:val="28"/>
        </w:rPr>
      </w:pPr>
      <w:r w:rsidRPr="008A4F2C">
        <w:rPr>
          <w:color w:val="000000" w:themeColor="text1"/>
          <w:szCs w:val="28"/>
        </w:rPr>
        <w:t xml:space="preserve">- </w:t>
      </w:r>
      <w:r w:rsidRPr="008A4F2C">
        <w:rPr>
          <w:bCs/>
          <w:color w:val="000000" w:themeColor="text1"/>
          <w:szCs w:val="28"/>
          <w:shd w:val="clear" w:color="auto" w:fill="FFFFFF"/>
        </w:rPr>
        <w:t>Hệ thống cơ sở y tế công lập, mạng lưới y tế cơ sở được củng cố và hoạt động ổn định</w:t>
      </w:r>
      <w:r w:rsidRPr="008A4F2C">
        <w:rPr>
          <w:b/>
          <w:bCs/>
          <w:color w:val="000000" w:themeColor="text1"/>
          <w:szCs w:val="28"/>
          <w:vertAlign w:val="superscript"/>
        </w:rPr>
        <w:t>(</w:t>
      </w:r>
      <w:r w:rsidRPr="008A4F2C">
        <w:rPr>
          <w:b/>
          <w:bCs/>
          <w:color w:val="000000" w:themeColor="text1"/>
          <w:szCs w:val="28"/>
          <w:vertAlign w:val="superscript"/>
        </w:rPr>
        <w:footnoteReference w:id="20"/>
      </w:r>
      <w:r w:rsidRPr="008A4F2C">
        <w:rPr>
          <w:b/>
          <w:bCs/>
          <w:color w:val="000000" w:themeColor="text1"/>
          <w:szCs w:val="28"/>
          <w:vertAlign w:val="superscript"/>
        </w:rPr>
        <w:t>)</w:t>
      </w:r>
      <w:r w:rsidRPr="008A4F2C">
        <w:rPr>
          <w:bCs/>
          <w:color w:val="000000" w:themeColor="text1"/>
          <w:szCs w:val="28"/>
          <w:shd w:val="clear" w:color="auto" w:fill="FFFFFF"/>
        </w:rPr>
        <w:t>.</w:t>
      </w:r>
      <w:r w:rsidR="001A1087">
        <w:rPr>
          <w:bCs/>
          <w:color w:val="000000" w:themeColor="text1"/>
          <w:szCs w:val="28"/>
          <w:shd w:val="clear" w:color="auto" w:fill="FFFFFF"/>
        </w:rPr>
        <w:t xml:space="preserve"> Hiện</w:t>
      </w:r>
      <w:r w:rsidR="00556619">
        <w:rPr>
          <w:bCs/>
          <w:color w:val="000000" w:themeColor="text1"/>
          <w:szCs w:val="28"/>
          <w:shd w:val="clear" w:color="auto" w:fill="FFFFFF"/>
        </w:rPr>
        <w:t xml:space="preserve"> Thành phố</w:t>
      </w:r>
      <w:r w:rsidR="001A1087">
        <w:rPr>
          <w:bCs/>
          <w:color w:val="000000" w:themeColor="text1"/>
          <w:szCs w:val="28"/>
          <w:shd w:val="clear" w:color="auto" w:fill="FFFFFF"/>
        </w:rPr>
        <w:t xml:space="preserve"> có </w:t>
      </w:r>
      <w:r w:rsidRPr="008A4F2C">
        <w:rPr>
          <w:bCs/>
          <w:color w:val="000000" w:themeColor="text1"/>
          <w:szCs w:val="28"/>
          <w:shd w:val="clear" w:color="auto" w:fill="FFFFFF"/>
        </w:rPr>
        <w:t>96 bác sĩ</w:t>
      </w:r>
      <w:r w:rsidR="001A1087">
        <w:rPr>
          <w:bCs/>
          <w:color w:val="000000" w:themeColor="text1"/>
          <w:szCs w:val="28"/>
          <w:shd w:val="clear" w:color="auto" w:fill="FFFFFF"/>
        </w:rPr>
        <w:t xml:space="preserve"> </w:t>
      </w:r>
      <w:r w:rsidR="001A1087" w:rsidRPr="008A4F2C">
        <w:rPr>
          <w:bCs/>
          <w:color w:val="000000" w:themeColor="text1"/>
          <w:szCs w:val="28"/>
          <w:shd w:val="clear" w:color="auto" w:fill="FFFFFF"/>
        </w:rPr>
        <w:t>công lập</w:t>
      </w:r>
      <w:r w:rsidRPr="008A4F2C">
        <w:rPr>
          <w:bCs/>
          <w:color w:val="000000" w:themeColor="text1"/>
          <w:szCs w:val="28"/>
          <w:shd w:val="clear" w:color="auto" w:fill="FFFFFF"/>
        </w:rPr>
        <w:t>,</w:t>
      </w:r>
      <w:r w:rsidR="008A6007">
        <w:rPr>
          <w:bCs/>
          <w:color w:val="000000" w:themeColor="text1"/>
          <w:szCs w:val="28"/>
          <w:shd w:val="clear" w:color="auto" w:fill="FFFFFF"/>
        </w:rPr>
        <w:t xml:space="preserve"> với tỷ lệ 12,5</w:t>
      </w:r>
      <w:r w:rsidRPr="008A4F2C">
        <w:rPr>
          <w:bCs/>
          <w:color w:val="000000" w:themeColor="text1"/>
          <w:szCs w:val="28"/>
          <w:shd w:val="clear" w:color="auto" w:fill="FFFFFF"/>
        </w:rPr>
        <w:t xml:space="preserve"> bác sĩ/vạn dân; có 18 dược sĩ đại học, đạt 2,34 dược sĩ đại học/vạn dân; có 96 điều dưỡng, đạt 12,5 điều dưỡng/vạn dân; 100% xã có bố trí bác sĩ khám chữa bệnh; 100% Trạm Y tế</w:t>
      </w:r>
      <w:r w:rsidR="00D35DC2">
        <w:rPr>
          <w:bCs/>
          <w:color w:val="000000" w:themeColor="text1"/>
          <w:szCs w:val="28"/>
          <w:shd w:val="clear" w:color="auto" w:fill="FFFFFF"/>
        </w:rPr>
        <w:t xml:space="preserve"> có</w:t>
      </w:r>
      <w:r w:rsidRPr="008A4F2C">
        <w:rPr>
          <w:bCs/>
          <w:color w:val="000000" w:themeColor="text1"/>
          <w:szCs w:val="28"/>
          <w:shd w:val="clear" w:color="auto" w:fill="FFFFFF"/>
        </w:rPr>
        <w:t xml:space="preserve"> nữ hộ sinh hoặc y sĩ sản nhi. Công tác khám, chữa bệnh</w:t>
      </w:r>
      <w:r w:rsidR="00D64CC7">
        <w:rPr>
          <w:bCs/>
          <w:color w:val="000000" w:themeColor="text1"/>
          <w:szCs w:val="28"/>
          <w:shd w:val="clear" w:color="auto" w:fill="FFFFFF"/>
        </w:rPr>
        <w:t>, chăm sóc sức khỏe nhân dân</w:t>
      </w:r>
      <w:r w:rsidRPr="008A4F2C">
        <w:rPr>
          <w:bCs/>
          <w:color w:val="000000" w:themeColor="text1"/>
          <w:szCs w:val="28"/>
          <w:shd w:val="clear" w:color="auto" w:fill="FFFFFF"/>
        </w:rPr>
        <w:t xml:space="preserve"> được duy trì và thực hiện tốt; điều kiện cơ sở vật chất, trang thiết bị và trình độ chuyên môn của cán bộ y tế được nâng lên, nhất là tuyến y tế cơ sở. </w:t>
      </w:r>
      <w:r w:rsidRPr="008A4F2C">
        <w:rPr>
          <w:color w:val="000000" w:themeColor="text1"/>
          <w:szCs w:val="28"/>
        </w:rPr>
        <w:t>Việc ứng dụng công nghệ thông tin vào quy trình khám bệnh, chữa bệnh BHYT giúp rút ngắn thời gian, đem lại kết quả tích cực góp phần tăng năng suất lao động và hiệu quả công việc</w:t>
      </w:r>
      <w:r w:rsidR="006B1B74">
        <w:rPr>
          <w:color w:val="000000" w:themeColor="text1"/>
          <w:szCs w:val="28"/>
        </w:rPr>
        <w:t>, được người dân đồng tình</w:t>
      </w:r>
      <w:r w:rsidRPr="008A4F2C">
        <w:rPr>
          <w:color w:val="000000" w:themeColor="text1"/>
          <w:szCs w:val="28"/>
        </w:rPr>
        <w:t xml:space="preserve">. Tình trạng quá tải tại Bệnh viện không còn xảy ra. </w:t>
      </w:r>
      <w:r w:rsidR="005B5CD3">
        <w:rPr>
          <w:color w:val="000000" w:themeColor="text1"/>
          <w:szCs w:val="28"/>
        </w:rPr>
        <w:t xml:space="preserve">Trong 9 tháng đầu năm, có </w:t>
      </w:r>
      <w:r w:rsidRPr="008A4F2C">
        <w:rPr>
          <w:color w:val="000000" w:themeColor="text1"/>
          <w:szCs w:val="28"/>
        </w:rPr>
        <w:t>127.350 lượt</w:t>
      </w:r>
      <w:r w:rsidR="005B5CD3" w:rsidRPr="005B5CD3">
        <w:rPr>
          <w:color w:val="000000" w:themeColor="text1"/>
          <w:szCs w:val="28"/>
        </w:rPr>
        <w:t xml:space="preserve"> </w:t>
      </w:r>
      <w:r w:rsidR="005B5CD3" w:rsidRPr="008A4F2C">
        <w:rPr>
          <w:color w:val="000000" w:themeColor="text1"/>
          <w:szCs w:val="28"/>
        </w:rPr>
        <w:t>khám chữa bệnh</w:t>
      </w:r>
      <w:r w:rsidRPr="008A4F2C">
        <w:rPr>
          <w:color w:val="000000" w:themeColor="text1"/>
          <w:szCs w:val="28"/>
        </w:rPr>
        <w:t xml:space="preserve">, trong đó khám chữa bệnh BHYT là 108.093 lượt. </w:t>
      </w:r>
      <w:r w:rsidR="00AC5EAD">
        <w:rPr>
          <w:color w:val="000000" w:themeColor="text1"/>
          <w:szCs w:val="28"/>
        </w:rPr>
        <w:t xml:space="preserve">Các ngành chuyên môn, xã, phường cũng </w:t>
      </w:r>
      <w:r w:rsidR="00AC5EAD">
        <w:rPr>
          <w:rFonts w:eastAsia="Times New Roman"/>
          <w:color w:val="000000" w:themeColor="text1"/>
          <w:szCs w:val="28"/>
          <w:lang w:eastAsia="zh-CN"/>
        </w:rPr>
        <w:t>t</w:t>
      </w:r>
      <w:r w:rsidRPr="008A4F2C">
        <w:rPr>
          <w:bCs/>
          <w:color w:val="000000" w:themeColor="text1"/>
          <w:szCs w:val="28"/>
          <w:shd w:val="clear" w:color="auto" w:fill="FFFFFF"/>
        </w:rPr>
        <w:t xml:space="preserve">ập trung tuyên truyền, vận động người dân để hiểu được lợi ích và ý nghĩa của việc tham gia BHYT bằng nhiều hình thức. Tính đến nay, tỷ lệ người dân Thành phố tham gia BHYT 85,52%, </w:t>
      </w:r>
      <w:r w:rsidRPr="008A4F2C">
        <w:rPr>
          <w:color w:val="000000" w:themeColor="text1"/>
          <w:szCs w:val="28"/>
        </w:rPr>
        <w:t>ước cả năm đạt 88%.</w:t>
      </w:r>
    </w:p>
    <w:p w14:paraId="7D3212B9" w14:textId="5340CD94" w:rsidR="00E474C8" w:rsidRPr="008A4F2C" w:rsidRDefault="00E474C8" w:rsidP="00585044">
      <w:pPr>
        <w:pStyle w:val="Body1"/>
        <w:spacing w:after="120"/>
        <w:ind w:firstLine="720"/>
        <w:jc w:val="both"/>
        <w:outlineLvl w:val="9"/>
        <w:rPr>
          <w:color w:val="000000" w:themeColor="text1"/>
          <w:szCs w:val="28"/>
        </w:rPr>
      </w:pPr>
      <w:r w:rsidRPr="008A4F2C">
        <w:rPr>
          <w:color w:val="000000" w:themeColor="text1"/>
          <w:szCs w:val="28"/>
        </w:rPr>
        <w:t>- Tình hình dịch bệnh</w:t>
      </w:r>
      <w:r w:rsidR="00A0039E">
        <w:rPr>
          <w:color w:val="000000" w:themeColor="text1"/>
          <w:szCs w:val="28"/>
        </w:rPr>
        <w:t xml:space="preserve"> trên người</w:t>
      </w:r>
      <w:r w:rsidRPr="008A4F2C">
        <w:rPr>
          <w:color w:val="000000" w:themeColor="text1"/>
          <w:szCs w:val="28"/>
        </w:rPr>
        <w:t xml:space="preserve"> được kiểm soát tốt; công tác tuyên truyền và giám sát dịch bệnh</w:t>
      </w:r>
      <w:r w:rsidR="009463C8">
        <w:rPr>
          <w:color w:val="000000" w:themeColor="text1"/>
          <w:szCs w:val="28"/>
        </w:rPr>
        <w:t xml:space="preserve"> được </w:t>
      </w:r>
      <w:r w:rsidR="009463C8" w:rsidRPr="008A4F2C">
        <w:rPr>
          <w:color w:val="000000" w:themeColor="text1"/>
          <w:szCs w:val="28"/>
        </w:rPr>
        <w:t>thực hiện hiệu quả</w:t>
      </w:r>
      <w:r w:rsidRPr="008A4F2C">
        <w:rPr>
          <w:color w:val="000000" w:themeColor="text1"/>
          <w:szCs w:val="28"/>
        </w:rPr>
        <w:t>;</w:t>
      </w:r>
      <w:r w:rsidR="00ED3706">
        <w:rPr>
          <w:color w:val="000000" w:themeColor="text1"/>
          <w:szCs w:val="28"/>
        </w:rPr>
        <w:t xml:space="preserve"> các ngành chức năng thường xuyên</w:t>
      </w:r>
      <w:r w:rsidRPr="008A4F2C">
        <w:rPr>
          <w:color w:val="000000" w:themeColor="text1"/>
          <w:szCs w:val="28"/>
        </w:rPr>
        <w:t xml:space="preserve"> tổ chức các chiến dịch ra quân diệt muỗi, diệt lăng quăng phòng, chống sốt xuất huyết, bảo vệ an toàn sức khỏe nhân dân</w:t>
      </w:r>
      <w:r w:rsidRPr="008A4F2C">
        <w:rPr>
          <w:b/>
          <w:color w:val="000000" w:themeColor="text1"/>
          <w:szCs w:val="28"/>
          <w:vertAlign w:val="superscript"/>
        </w:rPr>
        <w:t>(</w:t>
      </w:r>
      <w:r w:rsidRPr="008A4F2C">
        <w:rPr>
          <w:b/>
          <w:color w:val="000000" w:themeColor="text1"/>
          <w:szCs w:val="28"/>
          <w:vertAlign w:val="superscript"/>
        </w:rPr>
        <w:footnoteReference w:id="21"/>
      </w:r>
      <w:r w:rsidRPr="008A4F2C">
        <w:rPr>
          <w:b/>
          <w:color w:val="000000" w:themeColor="text1"/>
          <w:szCs w:val="28"/>
          <w:vertAlign w:val="superscript"/>
        </w:rPr>
        <w:t>)</w:t>
      </w:r>
      <w:r w:rsidRPr="008A4F2C">
        <w:rPr>
          <w:color w:val="000000" w:themeColor="text1"/>
          <w:szCs w:val="28"/>
        </w:rPr>
        <w:t xml:space="preserve">. </w:t>
      </w:r>
      <w:r w:rsidR="001633EC">
        <w:rPr>
          <w:color w:val="000000" w:themeColor="text1"/>
          <w:szCs w:val="28"/>
        </w:rPr>
        <w:t>C</w:t>
      </w:r>
      <w:r w:rsidRPr="008A4F2C">
        <w:rPr>
          <w:color w:val="000000" w:themeColor="text1"/>
          <w:szCs w:val="28"/>
        </w:rPr>
        <w:t>hương trình mục tiêu</w:t>
      </w:r>
      <w:r w:rsidR="001633EC">
        <w:rPr>
          <w:color w:val="000000" w:themeColor="text1"/>
          <w:szCs w:val="28"/>
        </w:rPr>
        <w:t xml:space="preserve"> Quốc gia về</w:t>
      </w:r>
      <w:r w:rsidRPr="008A4F2C">
        <w:rPr>
          <w:color w:val="000000" w:themeColor="text1"/>
          <w:szCs w:val="28"/>
        </w:rPr>
        <w:t xml:space="preserve"> y tế luôn được quan tâm và thực hiện thường xuyên </w:t>
      </w:r>
      <w:r w:rsidRPr="008A4F2C">
        <w:rPr>
          <w:b/>
          <w:color w:val="000000" w:themeColor="text1"/>
          <w:szCs w:val="28"/>
          <w:vertAlign w:val="superscript"/>
        </w:rPr>
        <w:t>(</w:t>
      </w:r>
      <w:r w:rsidRPr="008A4F2C">
        <w:rPr>
          <w:b/>
          <w:color w:val="000000" w:themeColor="text1"/>
          <w:szCs w:val="28"/>
          <w:vertAlign w:val="superscript"/>
        </w:rPr>
        <w:footnoteReference w:id="22"/>
      </w:r>
      <w:r w:rsidRPr="008A4F2C">
        <w:rPr>
          <w:b/>
          <w:color w:val="000000" w:themeColor="text1"/>
          <w:szCs w:val="28"/>
          <w:vertAlign w:val="superscript"/>
        </w:rPr>
        <w:t>)</w:t>
      </w:r>
      <w:r w:rsidRPr="008A4F2C">
        <w:rPr>
          <w:color w:val="000000" w:themeColor="text1"/>
          <w:szCs w:val="28"/>
        </w:rPr>
        <w:t>.</w:t>
      </w:r>
      <w:r w:rsidR="00877601">
        <w:rPr>
          <w:color w:val="000000" w:themeColor="text1"/>
          <w:szCs w:val="28"/>
        </w:rPr>
        <w:t xml:space="preserve"> Tính từ đầu năm đ</w:t>
      </w:r>
      <w:r w:rsidR="000D2E93">
        <w:rPr>
          <w:color w:val="000000" w:themeColor="text1"/>
          <w:szCs w:val="28"/>
        </w:rPr>
        <w:t>ến nay, các ngành chức năng đã</w:t>
      </w:r>
      <w:r w:rsidRPr="008A4F2C">
        <w:rPr>
          <w:color w:val="000000" w:themeColor="text1"/>
          <w:szCs w:val="28"/>
        </w:rPr>
        <w:t xml:space="preserve"> </w:t>
      </w:r>
      <w:r w:rsidR="000D2E93" w:rsidRPr="008A4F2C">
        <w:rPr>
          <w:color w:val="000000" w:themeColor="text1"/>
          <w:szCs w:val="28"/>
        </w:rPr>
        <w:t xml:space="preserve">tổ </w:t>
      </w:r>
      <w:r w:rsidRPr="008A4F2C">
        <w:rPr>
          <w:color w:val="000000" w:themeColor="text1"/>
          <w:szCs w:val="28"/>
        </w:rPr>
        <w:t>chức kiểm tra, giám sát 38</w:t>
      </w:r>
      <w:r w:rsidRPr="008A4F2C">
        <w:rPr>
          <w:color w:val="000000" w:themeColor="text1"/>
          <w:szCs w:val="28"/>
          <w:lang w:val="pt-BR"/>
        </w:rPr>
        <w:t xml:space="preserve"> cơ sở</w:t>
      </w:r>
      <w:r w:rsidRPr="008A4F2C">
        <w:rPr>
          <w:color w:val="000000" w:themeColor="text1"/>
          <w:szCs w:val="28"/>
        </w:rPr>
        <w:t xml:space="preserve"> thực phẩm</w:t>
      </w:r>
      <w:r w:rsidRPr="008A4F2C">
        <w:rPr>
          <w:color w:val="000000" w:themeColor="text1"/>
          <w:szCs w:val="28"/>
          <w:lang w:val="pt-BR"/>
        </w:rPr>
        <w:t>,</w:t>
      </w:r>
      <w:r w:rsidR="00B274F6">
        <w:rPr>
          <w:color w:val="000000" w:themeColor="text1"/>
          <w:szCs w:val="28"/>
          <w:lang w:val="pt-BR"/>
        </w:rPr>
        <w:t xml:space="preserve"> phát hiện và </w:t>
      </w:r>
      <w:r w:rsidR="00A17303">
        <w:rPr>
          <w:color w:val="000000" w:themeColor="text1"/>
          <w:szCs w:val="28"/>
          <w:lang w:val="pt-BR"/>
        </w:rPr>
        <w:t>nhắc nhở</w:t>
      </w:r>
      <w:r w:rsidRPr="008A4F2C">
        <w:rPr>
          <w:color w:val="000000" w:themeColor="text1"/>
          <w:szCs w:val="28"/>
          <w:lang w:val="pt-BR"/>
        </w:rPr>
        <w:t xml:space="preserve"> 0</w:t>
      </w:r>
      <w:r w:rsidR="00011872">
        <w:rPr>
          <w:color w:val="000000" w:themeColor="text1"/>
          <w:szCs w:val="28"/>
          <w:lang w:val="pt-BR"/>
        </w:rPr>
        <w:t>7</w:t>
      </w:r>
      <w:r w:rsidRPr="008A4F2C">
        <w:rPr>
          <w:color w:val="000000" w:themeColor="text1"/>
          <w:szCs w:val="28"/>
          <w:lang w:val="pt-BR"/>
        </w:rPr>
        <w:t xml:space="preserve"> cơ sở</w:t>
      </w:r>
      <w:r w:rsidR="00B0298E">
        <w:rPr>
          <w:color w:val="000000" w:themeColor="text1"/>
          <w:szCs w:val="28"/>
          <w:lang w:val="pt-BR"/>
        </w:rPr>
        <w:t xml:space="preserve"> </w:t>
      </w:r>
      <w:r w:rsidR="00B0298E" w:rsidRPr="008A4F2C">
        <w:rPr>
          <w:color w:val="000000" w:themeColor="text1"/>
          <w:szCs w:val="28"/>
          <w:lang w:val="pt-BR"/>
        </w:rPr>
        <w:t>vi phạm</w:t>
      </w:r>
      <w:r w:rsidRPr="008A4F2C">
        <w:rPr>
          <w:color w:val="000000" w:themeColor="text1"/>
          <w:szCs w:val="28"/>
          <w:lang w:val="pt-BR"/>
        </w:rPr>
        <w:t xml:space="preserve"> </w:t>
      </w:r>
      <w:r w:rsidRPr="008A4F2C">
        <w:rPr>
          <w:i/>
          <w:color w:val="000000" w:themeColor="text1"/>
          <w:szCs w:val="28"/>
          <w:lang w:val="pt-BR"/>
        </w:rPr>
        <w:t>(nội dung vi phạm: Giấy chứng nhận đủ điều kiện; Sổ sách ghi chép, sản phẩm không rõ nguồn gốc; Khám sức khỏe định kỳ)</w:t>
      </w:r>
      <w:r w:rsidR="007206EF">
        <w:rPr>
          <w:i/>
          <w:color w:val="000000" w:themeColor="text1"/>
          <w:szCs w:val="28"/>
          <w:lang w:val="pt-BR"/>
        </w:rPr>
        <w:t>;</w:t>
      </w:r>
      <w:r w:rsidR="00AE18E1">
        <w:rPr>
          <w:i/>
          <w:color w:val="000000" w:themeColor="text1"/>
          <w:szCs w:val="28"/>
          <w:lang w:val="pt-BR"/>
        </w:rPr>
        <w:t xml:space="preserve"> </w:t>
      </w:r>
      <w:r w:rsidR="0055675B" w:rsidRPr="0055675B">
        <w:rPr>
          <w:iCs/>
          <w:color w:val="000000" w:themeColor="text1"/>
          <w:szCs w:val="28"/>
          <w:lang w:val="vi-VN"/>
        </w:rPr>
        <w:t xml:space="preserve">tổ chức trao </w:t>
      </w:r>
      <w:r w:rsidR="006E21FD" w:rsidRPr="0055675B">
        <w:rPr>
          <w:iCs/>
          <w:color w:val="000000" w:themeColor="text1"/>
          <w:szCs w:val="28"/>
          <w:lang w:val="vi-VN"/>
        </w:rPr>
        <w:t xml:space="preserve">quyết </w:t>
      </w:r>
      <w:r w:rsidR="0055675B" w:rsidRPr="0055675B">
        <w:rPr>
          <w:iCs/>
          <w:color w:val="000000" w:themeColor="text1"/>
          <w:szCs w:val="28"/>
          <w:lang w:val="vi-VN"/>
        </w:rPr>
        <w:t>định của Chủ tịch Ủy ban nhân dân Tỉnh xử phạt vi phạm hành chính</w:t>
      </w:r>
      <w:r w:rsidR="007206EF">
        <w:rPr>
          <w:i/>
          <w:color w:val="000000" w:themeColor="text1"/>
          <w:szCs w:val="28"/>
          <w:lang w:val="pt-BR"/>
        </w:rPr>
        <w:t xml:space="preserve"> </w:t>
      </w:r>
      <w:r w:rsidRPr="008A4F2C">
        <w:rPr>
          <w:color w:val="000000" w:themeColor="text1"/>
          <w:szCs w:val="28"/>
          <w:lang w:val="pt-BR"/>
        </w:rPr>
        <w:t xml:space="preserve">01 cơ sở </w:t>
      </w:r>
      <w:r w:rsidRPr="008A4F2C">
        <w:rPr>
          <w:i/>
          <w:color w:val="000000" w:themeColor="text1"/>
          <w:szCs w:val="28"/>
          <w:lang w:val="pt-BR"/>
        </w:rPr>
        <w:t>(gây ra vụ ngộ độc thực phẩm)</w:t>
      </w:r>
      <w:r w:rsidR="00201246">
        <w:rPr>
          <w:color w:val="000000" w:themeColor="text1"/>
          <w:szCs w:val="28"/>
        </w:rPr>
        <w:t>.</w:t>
      </w:r>
    </w:p>
    <w:p w14:paraId="050535C7" w14:textId="77777777" w:rsidR="00A60F77" w:rsidRPr="008A4F2C" w:rsidRDefault="00A60F77" w:rsidP="00585044">
      <w:pPr>
        <w:spacing w:before="0" w:after="120"/>
        <w:ind w:firstLine="720"/>
        <w:jc w:val="both"/>
        <w:rPr>
          <w:rFonts w:ascii="Times New Roman" w:hAnsi="Times New Roman"/>
          <w:b/>
          <w:i/>
          <w:color w:val="000000" w:themeColor="text1"/>
          <w:sz w:val="28"/>
          <w:szCs w:val="28"/>
          <w:lang w:val="en-US" w:eastAsia="vi-VN"/>
        </w:rPr>
      </w:pPr>
      <w:r w:rsidRPr="008A4F2C">
        <w:rPr>
          <w:rFonts w:ascii="Times New Roman" w:hAnsi="Times New Roman"/>
          <w:b/>
          <w:i/>
          <w:color w:val="000000" w:themeColor="text1"/>
          <w:sz w:val="28"/>
          <w:szCs w:val="28"/>
          <w:lang w:val="en-US" w:eastAsia="vi-VN"/>
        </w:rPr>
        <w:t xml:space="preserve">3.2.3. Bảo đảm </w:t>
      </w:r>
      <w:r w:rsidRPr="008A4F2C">
        <w:rPr>
          <w:rFonts w:ascii="Times New Roman" w:hAnsi="Times New Roman"/>
          <w:b/>
          <w:i/>
          <w:color w:val="000000" w:themeColor="text1"/>
          <w:sz w:val="28"/>
          <w:szCs w:val="28"/>
          <w:lang w:eastAsia="vi-VN"/>
        </w:rPr>
        <w:t>an sinh xã hội</w:t>
      </w:r>
      <w:r w:rsidRPr="008A4F2C">
        <w:rPr>
          <w:rFonts w:ascii="Times New Roman" w:hAnsi="Times New Roman"/>
          <w:b/>
          <w:i/>
          <w:color w:val="000000" w:themeColor="text1"/>
          <w:sz w:val="28"/>
          <w:szCs w:val="28"/>
          <w:lang w:val="en-US" w:eastAsia="vi-VN"/>
        </w:rPr>
        <w:t xml:space="preserve"> và</w:t>
      </w:r>
      <w:r w:rsidRPr="008A4F2C">
        <w:rPr>
          <w:rFonts w:ascii="Times New Roman" w:hAnsi="Times New Roman"/>
          <w:b/>
          <w:i/>
          <w:color w:val="000000" w:themeColor="text1"/>
          <w:sz w:val="28"/>
          <w:szCs w:val="28"/>
          <w:lang w:eastAsia="vi-VN"/>
        </w:rPr>
        <w:t xml:space="preserve"> giảm nghèo</w:t>
      </w:r>
      <w:r w:rsidRPr="008A4F2C">
        <w:rPr>
          <w:rFonts w:ascii="Times New Roman" w:hAnsi="Times New Roman"/>
          <w:b/>
          <w:i/>
          <w:color w:val="000000" w:themeColor="text1"/>
          <w:sz w:val="28"/>
          <w:szCs w:val="28"/>
          <w:lang w:val="en-US" w:eastAsia="vi-VN"/>
        </w:rPr>
        <w:t xml:space="preserve"> </w:t>
      </w:r>
    </w:p>
    <w:p w14:paraId="33ECBC6E" w14:textId="6909CB5A" w:rsidR="00A60F77" w:rsidRPr="008A4F2C" w:rsidRDefault="00A60F77" w:rsidP="00585044">
      <w:pPr>
        <w:pStyle w:val="MysA"/>
        <w:numPr>
          <w:ilvl w:val="0"/>
          <w:numId w:val="0"/>
        </w:numPr>
        <w:tabs>
          <w:tab w:val="left" w:pos="709"/>
        </w:tabs>
        <w:spacing w:after="120"/>
        <w:ind w:firstLine="720"/>
        <w:rPr>
          <w:rFonts w:ascii="Times New Roman" w:hAnsi="Times New Roman"/>
          <w:color w:val="000000" w:themeColor="text1"/>
          <w:szCs w:val="28"/>
          <w:lang w:eastAsia="vi-VN"/>
        </w:rPr>
      </w:pPr>
      <w:r w:rsidRPr="008A4F2C">
        <w:rPr>
          <w:rFonts w:ascii="Times New Roman" w:hAnsi="Times New Roman"/>
          <w:color w:val="000000" w:themeColor="text1"/>
          <w:szCs w:val="28"/>
          <w:lang w:eastAsia="vi-VN"/>
        </w:rPr>
        <w:t>- Trong 09 tháng đầu năm 2024,</w:t>
      </w:r>
      <w:r w:rsidR="000E5B2A">
        <w:rPr>
          <w:rFonts w:ascii="Times New Roman" w:hAnsi="Times New Roman"/>
          <w:color w:val="000000" w:themeColor="text1"/>
          <w:szCs w:val="28"/>
          <w:lang w:eastAsia="vi-VN"/>
        </w:rPr>
        <w:t xml:space="preserve"> thành phố Hồng Ngự</w:t>
      </w:r>
      <w:r w:rsidRPr="008A4F2C">
        <w:rPr>
          <w:rFonts w:ascii="Times New Roman" w:hAnsi="Times New Roman"/>
          <w:color w:val="000000" w:themeColor="text1"/>
          <w:szCs w:val="28"/>
          <w:lang w:eastAsia="vi-VN"/>
        </w:rPr>
        <w:t xml:space="preserve"> đã kịp thời chi trả trợ cấp cho 369 đối tượng chính sách, người có công,</w:t>
      </w:r>
      <w:r w:rsidR="00BC5DA3">
        <w:rPr>
          <w:rFonts w:ascii="Times New Roman" w:hAnsi="Times New Roman"/>
          <w:color w:val="000000" w:themeColor="text1"/>
          <w:szCs w:val="28"/>
          <w:lang w:eastAsia="vi-VN"/>
        </w:rPr>
        <w:t xml:space="preserve"> với</w:t>
      </w:r>
      <w:r w:rsidRPr="008A4F2C">
        <w:rPr>
          <w:rFonts w:ascii="Times New Roman" w:hAnsi="Times New Roman"/>
          <w:color w:val="000000" w:themeColor="text1"/>
          <w:szCs w:val="28"/>
          <w:lang w:eastAsia="vi-VN"/>
        </w:rPr>
        <w:t xml:space="preserve"> số tiền 7.461 </w:t>
      </w:r>
      <w:r w:rsidR="0009673F">
        <w:rPr>
          <w:rFonts w:ascii="Times New Roman" w:hAnsi="Times New Roman"/>
          <w:color w:val="000000" w:themeColor="text1"/>
          <w:szCs w:val="28"/>
          <w:lang w:eastAsia="vi-VN"/>
        </w:rPr>
        <w:t>tr.đồng</w:t>
      </w:r>
      <w:r w:rsidRPr="008A4F2C">
        <w:rPr>
          <w:rFonts w:ascii="Times New Roman" w:hAnsi="Times New Roman"/>
          <w:color w:val="000000" w:themeColor="text1"/>
          <w:szCs w:val="28"/>
          <w:lang w:eastAsia="vi-VN"/>
        </w:rPr>
        <w:t xml:space="preserve">. Trợ cấp một lần thờ cúng liệt sĩ cho 543 đối tượng, với số tiền 817 </w:t>
      </w:r>
      <w:r w:rsidR="0009673F">
        <w:rPr>
          <w:rFonts w:ascii="Times New Roman" w:hAnsi="Times New Roman"/>
          <w:color w:val="000000" w:themeColor="text1"/>
          <w:szCs w:val="28"/>
          <w:lang w:eastAsia="vi-VN"/>
        </w:rPr>
        <w:t>tr.đồng</w:t>
      </w:r>
      <w:r w:rsidRPr="008A4F2C">
        <w:rPr>
          <w:rFonts w:ascii="Times New Roman" w:hAnsi="Times New Roman"/>
          <w:color w:val="000000" w:themeColor="text1"/>
          <w:szCs w:val="28"/>
          <w:lang w:eastAsia="vi-VN"/>
        </w:rPr>
        <w:t xml:space="preserve">. Chi trả mai táng phí cho 18 đối tượng với số tiền 324 </w:t>
      </w:r>
      <w:r w:rsidR="0009673F">
        <w:rPr>
          <w:rFonts w:ascii="Times New Roman" w:hAnsi="Times New Roman"/>
          <w:color w:val="000000" w:themeColor="text1"/>
          <w:szCs w:val="28"/>
          <w:lang w:eastAsia="vi-VN"/>
        </w:rPr>
        <w:t>tr.đồng</w:t>
      </w:r>
      <w:r w:rsidRPr="008A4F2C">
        <w:rPr>
          <w:rFonts w:ascii="Times New Roman" w:hAnsi="Times New Roman"/>
          <w:color w:val="000000" w:themeColor="text1"/>
          <w:szCs w:val="28"/>
          <w:lang w:eastAsia="vi-VN"/>
        </w:rPr>
        <w:t xml:space="preserve">. Tổ chức tặng quà nhân dịp Tết Nguyên đán ngày Lễ 27/7 cho 1.456 đối tượng chính sách, với số tiền 1.379 </w:t>
      </w:r>
      <w:r w:rsidR="0009673F">
        <w:rPr>
          <w:rFonts w:ascii="Times New Roman" w:hAnsi="Times New Roman"/>
          <w:color w:val="000000" w:themeColor="text1"/>
          <w:szCs w:val="28"/>
          <w:lang w:eastAsia="vi-VN"/>
        </w:rPr>
        <w:t>tr.đồng</w:t>
      </w:r>
      <w:r w:rsidRPr="008A4F2C">
        <w:rPr>
          <w:rFonts w:ascii="Times New Roman" w:hAnsi="Times New Roman"/>
          <w:b/>
          <w:color w:val="000000" w:themeColor="text1"/>
          <w:szCs w:val="28"/>
          <w:shd w:val="clear" w:color="auto" w:fill="FFFFFF"/>
          <w:vertAlign w:val="superscript"/>
        </w:rPr>
        <w:t>(</w:t>
      </w:r>
      <w:r w:rsidRPr="008A4F2C">
        <w:rPr>
          <w:rStyle w:val="FootnoteReference"/>
          <w:rFonts w:ascii="Times New Roman" w:eastAsia="Arial" w:hAnsi="Times New Roman"/>
          <w:b/>
          <w:color w:val="000000" w:themeColor="text1"/>
          <w:szCs w:val="28"/>
          <w:shd w:val="clear" w:color="auto" w:fill="FFFFFF"/>
        </w:rPr>
        <w:footnoteReference w:id="23"/>
      </w:r>
      <w:r w:rsidRPr="008A4F2C">
        <w:rPr>
          <w:rFonts w:ascii="Times New Roman" w:hAnsi="Times New Roman"/>
          <w:b/>
          <w:color w:val="000000" w:themeColor="text1"/>
          <w:szCs w:val="28"/>
          <w:shd w:val="clear" w:color="auto" w:fill="FFFFFF"/>
          <w:vertAlign w:val="superscript"/>
        </w:rPr>
        <w:t>)</w:t>
      </w:r>
      <w:r w:rsidRPr="008A4F2C">
        <w:rPr>
          <w:rFonts w:ascii="Times New Roman" w:hAnsi="Times New Roman"/>
          <w:color w:val="000000" w:themeColor="text1"/>
          <w:szCs w:val="28"/>
          <w:lang w:eastAsia="vi-VN"/>
        </w:rPr>
        <w:t xml:space="preserve">. Chi hỗ trợ gia đình chính sách từ quỹ Đền ơn đáp nghĩa 74 xuất quà cho gia đình chính </w:t>
      </w:r>
      <w:r w:rsidR="007E0AE7" w:rsidRPr="008A4F2C">
        <w:rPr>
          <w:rFonts w:ascii="Times New Roman" w:hAnsi="Times New Roman"/>
          <w:color w:val="000000" w:themeColor="text1"/>
          <w:szCs w:val="28"/>
          <w:lang w:eastAsia="vi-VN"/>
        </w:rPr>
        <w:t xml:space="preserve">sách và bà mẹ </w:t>
      </w:r>
      <w:r w:rsidR="001A0F5F">
        <w:rPr>
          <w:rFonts w:ascii="Times New Roman" w:hAnsi="Times New Roman"/>
          <w:color w:val="000000" w:themeColor="text1"/>
          <w:szCs w:val="28"/>
          <w:lang w:eastAsia="vi-VN"/>
        </w:rPr>
        <w:t>Việt Nam anh hùng</w:t>
      </w:r>
      <w:r w:rsidR="007E0AE7" w:rsidRPr="008A4F2C">
        <w:rPr>
          <w:rFonts w:ascii="Times New Roman" w:hAnsi="Times New Roman"/>
          <w:color w:val="000000" w:themeColor="text1"/>
          <w:szCs w:val="28"/>
          <w:lang w:eastAsia="vi-VN"/>
        </w:rPr>
        <w:t xml:space="preserve"> với số tiền </w:t>
      </w:r>
      <w:r w:rsidRPr="008A4F2C">
        <w:rPr>
          <w:rFonts w:ascii="Times New Roman" w:hAnsi="Times New Roman"/>
          <w:color w:val="000000" w:themeColor="text1"/>
          <w:szCs w:val="28"/>
          <w:lang w:eastAsia="vi-VN"/>
        </w:rPr>
        <w:t xml:space="preserve">74 </w:t>
      </w:r>
      <w:r w:rsidR="0009673F">
        <w:rPr>
          <w:rFonts w:ascii="Times New Roman" w:hAnsi="Times New Roman"/>
          <w:color w:val="000000" w:themeColor="text1"/>
          <w:szCs w:val="28"/>
          <w:lang w:eastAsia="vi-VN"/>
        </w:rPr>
        <w:t>tr.đồng</w:t>
      </w:r>
      <w:r w:rsidRPr="008A4F2C">
        <w:rPr>
          <w:rFonts w:ascii="Times New Roman" w:hAnsi="Times New Roman"/>
          <w:color w:val="000000" w:themeColor="text1"/>
          <w:szCs w:val="28"/>
          <w:lang w:eastAsia="vi-VN"/>
        </w:rPr>
        <w:t xml:space="preserve">. </w:t>
      </w:r>
    </w:p>
    <w:p w14:paraId="1C059716" w14:textId="71E134E2" w:rsidR="007E0AE7" w:rsidRPr="008A4F2C" w:rsidRDefault="007E0AE7" w:rsidP="00585044">
      <w:pPr>
        <w:pStyle w:val="MysA"/>
        <w:numPr>
          <w:ilvl w:val="0"/>
          <w:numId w:val="0"/>
        </w:numPr>
        <w:tabs>
          <w:tab w:val="left" w:pos="709"/>
        </w:tabs>
        <w:spacing w:after="120"/>
        <w:ind w:firstLine="720"/>
        <w:rPr>
          <w:rFonts w:ascii="Times New Roman" w:hAnsi="Times New Roman"/>
          <w:b/>
          <w:color w:val="000000" w:themeColor="text1"/>
          <w:szCs w:val="28"/>
          <w:lang w:eastAsia="vi-VN"/>
        </w:rPr>
      </w:pPr>
      <w:r w:rsidRPr="008A4F2C">
        <w:rPr>
          <w:rFonts w:ascii="Times New Roman" w:hAnsi="Times New Roman"/>
          <w:color w:val="000000" w:themeColor="text1"/>
          <w:szCs w:val="28"/>
          <w:lang w:eastAsia="vi-VN"/>
        </w:rPr>
        <w:t>- Các chương trình Bảo vệ trẻ em cũng luôn được quan tâm thực hiện tốt</w:t>
      </w:r>
      <w:r w:rsidR="00213809">
        <w:rPr>
          <w:rFonts w:ascii="Times New Roman" w:hAnsi="Times New Roman"/>
          <w:color w:val="000000" w:themeColor="text1"/>
          <w:szCs w:val="28"/>
          <w:lang w:eastAsia="vi-VN"/>
        </w:rPr>
        <w:t>.</w:t>
      </w:r>
      <w:r w:rsidRPr="008A4F2C">
        <w:rPr>
          <w:rFonts w:ascii="Times New Roman" w:hAnsi="Times New Roman"/>
          <w:color w:val="000000" w:themeColor="text1"/>
          <w:szCs w:val="28"/>
          <w:lang w:eastAsia="vi-VN"/>
        </w:rPr>
        <w:t xml:space="preserve"> Vận động quà Cây mùa xuân cho trẻ em nghèo, trẻ em có hoàn cảnh khó khăn với số tiền 36 </w:t>
      </w:r>
      <w:r w:rsidR="0009673F">
        <w:rPr>
          <w:rFonts w:ascii="Times New Roman" w:hAnsi="Times New Roman"/>
          <w:color w:val="000000" w:themeColor="text1"/>
          <w:szCs w:val="28"/>
          <w:lang w:eastAsia="vi-VN"/>
        </w:rPr>
        <w:t>tr.đồng</w:t>
      </w:r>
      <w:r w:rsidRPr="008A4F2C">
        <w:rPr>
          <w:rFonts w:ascii="Times New Roman" w:hAnsi="Times New Roman"/>
          <w:color w:val="000000" w:themeColor="text1"/>
          <w:szCs w:val="28"/>
          <w:lang w:eastAsia="vi-VN"/>
        </w:rPr>
        <w:t xml:space="preserve">; </w:t>
      </w:r>
      <w:r w:rsidR="0075080C" w:rsidRPr="008A4F2C">
        <w:rPr>
          <w:rFonts w:ascii="Times New Roman" w:hAnsi="Times New Roman"/>
          <w:color w:val="000000" w:themeColor="text1"/>
          <w:szCs w:val="28"/>
          <w:lang w:eastAsia="vi-VN"/>
        </w:rPr>
        <w:t xml:space="preserve">tổ </w:t>
      </w:r>
      <w:r w:rsidRPr="008A4F2C">
        <w:rPr>
          <w:rFonts w:ascii="Times New Roman" w:hAnsi="Times New Roman"/>
          <w:color w:val="000000" w:themeColor="text1"/>
          <w:szCs w:val="28"/>
          <w:lang w:eastAsia="vi-VN"/>
        </w:rPr>
        <w:t xml:space="preserve">chức cấp phát </w:t>
      </w:r>
      <w:r w:rsidR="00933408" w:rsidRPr="008A4F2C">
        <w:rPr>
          <w:rFonts w:ascii="Times New Roman" w:hAnsi="Times New Roman"/>
          <w:color w:val="000000" w:themeColor="text1"/>
          <w:szCs w:val="28"/>
          <w:lang w:eastAsia="vi-VN"/>
        </w:rPr>
        <w:t>556 phần quà</w:t>
      </w:r>
      <w:r w:rsidRPr="008A4F2C">
        <w:rPr>
          <w:rFonts w:ascii="Times New Roman" w:hAnsi="Times New Roman"/>
          <w:color w:val="000000" w:themeColor="text1"/>
          <w:szCs w:val="28"/>
          <w:lang w:eastAsia="vi-VN"/>
        </w:rPr>
        <w:t xml:space="preserve"> cây mùa xuân cho trẻ em</w:t>
      </w:r>
      <w:r w:rsidR="009A7D01" w:rsidRPr="009A7D01">
        <w:rPr>
          <w:rFonts w:ascii="Times New Roman" w:hAnsi="Times New Roman"/>
          <w:color w:val="000000" w:themeColor="text1"/>
          <w:szCs w:val="28"/>
          <w:lang w:eastAsia="vi-VN"/>
        </w:rPr>
        <w:t xml:space="preserve"> </w:t>
      </w:r>
      <w:r w:rsidR="009A7D01" w:rsidRPr="008A4F2C">
        <w:rPr>
          <w:rFonts w:ascii="Times New Roman" w:hAnsi="Times New Roman"/>
          <w:color w:val="000000" w:themeColor="text1"/>
          <w:szCs w:val="28"/>
          <w:lang w:eastAsia="vi-VN"/>
        </w:rPr>
        <w:t>có hoàn cảnh khó khăn, nghèo, cận nghèo</w:t>
      </w:r>
      <w:r w:rsidR="009A7D01">
        <w:rPr>
          <w:rFonts w:ascii="Times New Roman" w:hAnsi="Times New Roman"/>
          <w:color w:val="000000" w:themeColor="text1"/>
          <w:szCs w:val="28"/>
          <w:lang w:eastAsia="vi-VN"/>
        </w:rPr>
        <w:t xml:space="preserve"> </w:t>
      </w:r>
      <w:r w:rsidRPr="008A4F2C">
        <w:rPr>
          <w:rFonts w:ascii="Times New Roman" w:hAnsi="Times New Roman"/>
          <w:color w:val="000000" w:themeColor="text1"/>
          <w:szCs w:val="28"/>
          <w:lang w:eastAsia="vi-VN"/>
        </w:rPr>
        <w:t>từ nguồn vận động quỹ Bảo trợ trẻ em Việt Nam Tỉnh</w:t>
      </w:r>
      <w:r w:rsidR="00ED3BCE">
        <w:rPr>
          <w:rFonts w:ascii="Times New Roman" w:hAnsi="Times New Roman"/>
          <w:color w:val="000000" w:themeColor="text1"/>
          <w:szCs w:val="28"/>
          <w:lang w:eastAsia="vi-VN"/>
        </w:rPr>
        <w:t xml:space="preserve"> </w:t>
      </w:r>
      <w:r w:rsidRPr="008A4F2C">
        <w:rPr>
          <w:rFonts w:ascii="Times New Roman" w:hAnsi="Times New Roman"/>
          <w:color w:val="000000" w:themeColor="text1"/>
          <w:szCs w:val="28"/>
          <w:lang w:eastAsia="vi-VN"/>
        </w:rPr>
        <w:t xml:space="preserve">với tổng số tiền 219 </w:t>
      </w:r>
      <w:r w:rsidR="0009673F">
        <w:rPr>
          <w:rFonts w:ascii="Times New Roman" w:hAnsi="Times New Roman"/>
          <w:color w:val="000000" w:themeColor="text1"/>
          <w:szCs w:val="28"/>
          <w:lang w:eastAsia="vi-VN"/>
        </w:rPr>
        <w:t>tr.đồng</w:t>
      </w:r>
      <w:r w:rsidR="00F83803">
        <w:rPr>
          <w:rFonts w:ascii="Times New Roman" w:hAnsi="Times New Roman"/>
          <w:color w:val="000000" w:themeColor="text1"/>
          <w:szCs w:val="28"/>
          <w:lang w:eastAsia="vi-VN"/>
        </w:rPr>
        <w:t>;</w:t>
      </w:r>
      <w:r w:rsidRPr="008A4F2C">
        <w:rPr>
          <w:rFonts w:ascii="Times New Roman" w:hAnsi="Times New Roman"/>
          <w:color w:val="000000" w:themeColor="text1"/>
          <w:szCs w:val="28"/>
          <w:lang w:eastAsia="vi-VN"/>
        </w:rPr>
        <w:t xml:space="preserve"> cấp học bổng Từ bi cho 02 em</w:t>
      </w:r>
      <w:r w:rsidR="00DF7FF1">
        <w:rPr>
          <w:rFonts w:ascii="Times New Roman" w:hAnsi="Times New Roman"/>
          <w:color w:val="000000" w:themeColor="text1"/>
          <w:szCs w:val="28"/>
          <w:lang w:eastAsia="vi-VN"/>
        </w:rPr>
        <w:t xml:space="preserve"> học sinh</w:t>
      </w:r>
      <w:r w:rsidR="00380638">
        <w:rPr>
          <w:rFonts w:ascii="Times New Roman" w:hAnsi="Times New Roman"/>
          <w:color w:val="000000" w:themeColor="text1"/>
          <w:szCs w:val="28"/>
          <w:lang w:eastAsia="vi-VN"/>
        </w:rPr>
        <w:t>,</w:t>
      </w:r>
      <w:r w:rsidRPr="008A4F2C">
        <w:rPr>
          <w:rFonts w:ascii="Times New Roman" w:hAnsi="Times New Roman"/>
          <w:color w:val="000000" w:themeColor="text1"/>
          <w:szCs w:val="28"/>
          <w:lang w:eastAsia="vi-VN"/>
        </w:rPr>
        <w:t xml:space="preserve"> mỗi em được nhận 1,4 </w:t>
      </w:r>
      <w:r w:rsidR="0009673F">
        <w:rPr>
          <w:rFonts w:ascii="Times New Roman" w:hAnsi="Times New Roman"/>
          <w:color w:val="000000" w:themeColor="text1"/>
          <w:szCs w:val="28"/>
          <w:lang w:eastAsia="vi-VN"/>
        </w:rPr>
        <w:t>tr.đồng</w:t>
      </w:r>
      <w:r w:rsidRPr="008A4F2C">
        <w:rPr>
          <w:rFonts w:ascii="Times New Roman" w:hAnsi="Times New Roman"/>
          <w:color w:val="000000" w:themeColor="text1"/>
          <w:szCs w:val="28"/>
          <w:lang w:eastAsia="vi-VN"/>
        </w:rPr>
        <w:t xml:space="preserve"> và 16 em được nhận “Học bổng Vingroup”</w:t>
      </w:r>
      <w:r w:rsidR="00451294">
        <w:rPr>
          <w:rFonts w:ascii="Times New Roman" w:hAnsi="Times New Roman"/>
          <w:color w:val="000000" w:themeColor="text1"/>
          <w:szCs w:val="28"/>
          <w:lang w:eastAsia="vi-VN"/>
        </w:rPr>
        <w:t xml:space="preserve"> do</w:t>
      </w:r>
      <w:r w:rsidRPr="008A4F2C">
        <w:rPr>
          <w:rFonts w:ascii="Times New Roman" w:hAnsi="Times New Roman"/>
          <w:color w:val="000000" w:themeColor="text1"/>
          <w:szCs w:val="28"/>
          <w:lang w:eastAsia="vi-VN"/>
        </w:rPr>
        <w:t xml:space="preserve"> quỹ Thiện Tâm hỗ trợ, mỗi em được nhận 700.000đ/</w:t>
      </w:r>
      <w:r w:rsidR="00C42A0C">
        <w:rPr>
          <w:rFonts w:ascii="Times New Roman" w:hAnsi="Times New Roman"/>
          <w:color w:val="000000" w:themeColor="text1"/>
          <w:szCs w:val="28"/>
          <w:lang w:eastAsia="vi-VN"/>
        </w:rPr>
        <w:t>0</w:t>
      </w:r>
      <w:r w:rsidRPr="008A4F2C">
        <w:rPr>
          <w:rFonts w:ascii="Times New Roman" w:hAnsi="Times New Roman"/>
          <w:color w:val="000000" w:themeColor="text1"/>
          <w:szCs w:val="28"/>
          <w:lang w:eastAsia="vi-VN"/>
        </w:rPr>
        <w:t>1 tháng/</w:t>
      </w:r>
      <w:r w:rsidR="00C42A0C">
        <w:rPr>
          <w:rFonts w:ascii="Times New Roman" w:hAnsi="Times New Roman"/>
          <w:color w:val="000000" w:themeColor="text1"/>
          <w:szCs w:val="28"/>
          <w:lang w:eastAsia="vi-VN"/>
        </w:rPr>
        <w:t>0</w:t>
      </w:r>
      <w:r w:rsidRPr="008A4F2C">
        <w:rPr>
          <w:rFonts w:ascii="Times New Roman" w:hAnsi="Times New Roman"/>
          <w:color w:val="000000" w:themeColor="text1"/>
          <w:szCs w:val="28"/>
          <w:lang w:eastAsia="vi-VN"/>
        </w:rPr>
        <w:t>9 tháng học. Tổ chức 02 lớp cho trẻ em và 01 lớp cho cha mẹ</w:t>
      </w:r>
      <w:r w:rsidR="00585DD7">
        <w:rPr>
          <w:rFonts w:ascii="Times New Roman" w:hAnsi="Times New Roman"/>
          <w:color w:val="000000" w:themeColor="text1"/>
          <w:szCs w:val="28"/>
          <w:lang w:eastAsia="vi-VN"/>
        </w:rPr>
        <w:t>,</w:t>
      </w:r>
      <w:r w:rsidRPr="008A4F2C">
        <w:rPr>
          <w:rFonts w:ascii="Times New Roman" w:hAnsi="Times New Roman"/>
          <w:color w:val="000000" w:themeColor="text1"/>
          <w:szCs w:val="28"/>
          <w:lang w:eastAsia="vi-VN"/>
        </w:rPr>
        <w:t xml:space="preserve"> người nuôi dưỡng trẻ kỹ năng tự chăm sóc bản thân cho trẻ khuyết tật, cha mẹ và người nuôi dưỡng trẻ khuyết tật; phòng tránh, xâm hại, bạo lực trẻ em có 90 người tham dự. </w:t>
      </w:r>
      <w:r w:rsidRPr="008A4F2C">
        <w:rPr>
          <w:rFonts w:ascii="Times New Roman" w:hAnsi="Times New Roman"/>
          <w:color w:val="000000" w:themeColor="text1"/>
          <w:szCs w:val="28"/>
          <w:lang w:val="vi-VN" w:eastAsia="vi-VN"/>
        </w:rPr>
        <w:t>Truyền thông</w:t>
      </w:r>
      <w:r w:rsidRPr="008A4F2C">
        <w:rPr>
          <w:rFonts w:ascii="Times New Roman" w:hAnsi="Times New Roman"/>
          <w:color w:val="000000" w:themeColor="text1"/>
          <w:szCs w:val="28"/>
          <w:lang w:eastAsia="vi-VN"/>
        </w:rPr>
        <w:t xml:space="preserve"> và tổ chức</w:t>
      </w:r>
      <w:r w:rsidR="00501B44">
        <w:rPr>
          <w:rFonts w:ascii="Times New Roman" w:hAnsi="Times New Roman"/>
          <w:color w:val="000000" w:themeColor="text1"/>
          <w:szCs w:val="28"/>
          <w:lang w:eastAsia="vi-VN"/>
        </w:rPr>
        <w:t xml:space="preserve"> 07 lớp</w:t>
      </w:r>
      <w:r w:rsidRPr="008A4F2C">
        <w:rPr>
          <w:rFonts w:ascii="Times New Roman" w:hAnsi="Times New Roman"/>
          <w:color w:val="000000" w:themeColor="text1"/>
          <w:szCs w:val="28"/>
          <w:lang w:eastAsia="vi-VN"/>
        </w:rPr>
        <w:t xml:space="preserve"> tập huấn </w:t>
      </w:r>
      <w:r w:rsidRPr="008A4F2C">
        <w:rPr>
          <w:rFonts w:ascii="Times New Roman" w:hAnsi="Times New Roman"/>
          <w:color w:val="000000" w:themeColor="text1"/>
          <w:szCs w:val="28"/>
          <w:lang w:val="vi-VN" w:eastAsia="vi-VN"/>
        </w:rPr>
        <w:t>phòng</w:t>
      </w:r>
      <w:r w:rsidRPr="008A4F2C">
        <w:rPr>
          <w:rFonts w:ascii="Times New Roman" w:hAnsi="Times New Roman"/>
          <w:color w:val="000000" w:themeColor="text1"/>
          <w:szCs w:val="28"/>
          <w:lang w:eastAsia="vi-VN"/>
        </w:rPr>
        <w:t xml:space="preserve">, chống đuối nước cho cha, mẹ, người nuôi dưỡng và trẻ em về phòng, chống tai nạn thương tích đuối nước cho trẻ em tại </w:t>
      </w:r>
      <w:r w:rsidRPr="008A4F2C">
        <w:rPr>
          <w:rFonts w:ascii="Times New Roman" w:hAnsi="Times New Roman"/>
          <w:color w:val="000000" w:themeColor="text1"/>
          <w:szCs w:val="28"/>
          <w:lang w:val="vi-VN" w:eastAsia="vi-VN"/>
        </w:rPr>
        <w:t>04 xã, phường</w:t>
      </w:r>
      <w:r w:rsidRPr="008A4F2C">
        <w:rPr>
          <w:rFonts w:ascii="Times New Roman" w:hAnsi="Times New Roman"/>
          <w:color w:val="000000" w:themeColor="text1"/>
          <w:szCs w:val="28"/>
          <w:lang w:eastAsia="vi-VN"/>
        </w:rPr>
        <w:t>, có 320 người tham dự. Tổ chức 14 lớp phòng tránh, xâm hại, bạo lực cho trẻ em và gia đình, người chăm sóc, nuôi dưỡng, có 290 người tham dự. Tổ chức Lễ phát động Tháng hành động vì trẻ em năm 2024 có hơn 250 trẻ em tham dự</w:t>
      </w:r>
      <w:r w:rsidRPr="008A4F2C">
        <w:rPr>
          <w:rFonts w:ascii="Times New Roman" w:hAnsi="Times New Roman"/>
          <w:b/>
          <w:color w:val="000000" w:themeColor="text1"/>
          <w:szCs w:val="28"/>
          <w:shd w:val="clear" w:color="auto" w:fill="FFFFFF"/>
          <w:vertAlign w:val="superscript"/>
        </w:rPr>
        <w:t>(</w:t>
      </w:r>
      <w:r w:rsidRPr="008A4F2C">
        <w:rPr>
          <w:rStyle w:val="FootnoteReference"/>
          <w:rFonts w:ascii="Times New Roman" w:eastAsia="Arial" w:hAnsi="Times New Roman"/>
          <w:b/>
          <w:color w:val="000000" w:themeColor="text1"/>
          <w:szCs w:val="28"/>
          <w:shd w:val="clear" w:color="auto" w:fill="FFFFFF"/>
        </w:rPr>
        <w:footnoteReference w:id="24"/>
      </w:r>
      <w:r w:rsidRPr="008A4F2C">
        <w:rPr>
          <w:rFonts w:ascii="Times New Roman" w:hAnsi="Times New Roman"/>
          <w:b/>
          <w:color w:val="000000" w:themeColor="text1"/>
          <w:szCs w:val="28"/>
          <w:shd w:val="clear" w:color="auto" w:fill="FFFFFF"/>
          <w:vertAlign w:val="superscript"/>
        </w:rPr>
        <w:t>)</w:t>
      </w:r>
      <w:r w:rsidR="00C91D3A">
        <w:rPr>
          <w:rFonts w:ascii="Times New Roman" w:hAnsi="Times New Roman"/>
          <w:color w:val="000000" w:themeColor="text1"/>
          <w:szCs w:val="28"/>
          <w:lang w:eastAsia="vi-VN"/>
        </w:rPr>
        <w:t>;</w:t>
      </w:r>
      <w:r w:rsidRPr="008A4F2C">
        <w:rPr>
          <w:rFonts w:ascii="Times New Roman" w:hAnsi="Times New Roman"/>
          <w:color w:val="000000" w:themeColor="text1"/>
          <w:szCs w:val="28"/>
          <w:lang w:eastAsia="vi-VN"/>
        </w:rPr>
        <w:t xml:space="preserve"> </w:t>
      </w:r>
      <w:r w:rsidR="007325C3" w:rsidRPr="008A4F2C">
        <w:rPr>
          <w:rFonts w:ascii="Times New Roman" w:hAnsi="Times New Roman"/>
          <w:color w:val="000000" w:themeColor="text1"/>
          <w:szCs w:val="28"/>
          <w:lang w:eastAsia="vi-VN"/>
        </w:rPr>
        <w:t xml:space="preserve">nhân </w:t>
      </w:r>
      <w:r w:rsidRPr="008A4F2C">
        <w:rPr>
          <w:rFonts w:ascii="Times New Roman" w:hAnsi="Times New Roman"/>
          <w:color w:val="000000" w:themeColor="text1"/>
          <w:szCs w:val="28"/>
          <w:lang w:eastAsia="vi-VN"/>
        </w:rPr>
        <w:t>N</w:t>
      </w:r>
      <w:r w:rsidRPr="008A4F2C">
        <w:rPr>
          <w:rFonts w:ascii="Times New Roman" w:hAnsi="Times New Roman"/>
          <w:color w:val="000000" w:themeColor="text1"/>
          <w:szCs w:val="28"/>
          <w:lang w:val="af-ZA" w:eastAsia="vi-VN"/>
        </w:rPr>
        <w:t xml:space="preserve">gày toàn dân đưa trẻ đến trường năm học 2024 </w:t>
      </w:r>
      <w:r w:rsidR="007325C3">
        <w:rPr>
          <w:rFonts w:ascii="Times New Roman" w:hAnsi="Times New Roman"/>
          <w:color w:val="000000" w:themeColor="text1"/>
          <w:szCs w:val="28"/>
          <w:lang w:val="af-ZA" w:eastAsia="vi-VN"/>
        </w:rPr>
        <w:t>-</w:t>
      </w:r>
      <w:r w:rsidRPr="008A4F2C">
        <w:rPr>
          <w:rFonts w:ascii="Times New Roman" w:hAnsi="Times New Roman"/>
          <w:color w:val="000000" w:themeColor="text1"/>
          <w:szCs w:val="28"/>
          <w:lang w:val="af-ZA" w:eastAsia="vi-VN"/>
        </w:rPr>
        <w:t xml:space="preserve"> 2025 đã vận động, tặng 350 phần quà gồm cặp và 10 quyển tập tặng cho các em học sinh.</w:t>
      </w:r>
    </w:p>
    <w:p w14:paraId="1D81F9A4" w14:textId="0600969C" w:rsidR="00A60F77" w:rsidRPr="008A4F2C" w:rsidRDefault="00A60F77" w:rsidP="00585044">
      <w:pPr>
        <w:pStyle w:val="MysA"/>
        <w:numPr>
          <w:ilvl w:val="0"/>
          <w:numId w:val="0"/>
        </w:numPr>
        <w:tabs>
          <w:tab w:val="left" w:pos="709"/>
        </w:tabs>
        <w:spacing w:after="120"/>
        <w:ind w:firstLine="720"/>
        <w:rPr>
          <w:rFonts w:ascii="Times New Roman" w:hAnsi="Times New Roman"/>
          <w:color w:val="000000" w:themeColor="text1"/>
          <w:szCs w:val="28"/>
          <w:lang w:eastAsia="vi-VN"/>
        </w:rPr>
      </w:pPr>
      <w:r w:rsidRPr="008A4F2C">
        <w:rPr>
          <w:rFonts w:ascii="Times New Roman" w:hAnsi="Times New Roman"/>
          <w:color w:val="000000" w:themeColor="text1"/>
          <w:szCs w:val="28"/>
          <w:lang w:eastAsia="vi-VN"/>
        </w:rPr>
        <w:t>- Các chính sách hỗ trợ hộ nghèo, hộ cận nghèo được quan tâm,</w:t>
      </w:r>
      <w:r w:rsidR="00D13EEB">
        <w:rPr>
          <w:rFonts w:ascii="Times New Roman" w:hAnsi="Times New Roman"/>
          <w:color w:val="000000" w:themeColor="text1"/>
          <w:szCs w:val="28"/>
          <w:lang w:eastAsia="vi-VN"/>
        </w:rPr>
        <w:t xml:space="preserve"> </w:t>
      </w:r>
      <w:r w:rsidR="0072156D">
        <w:rPr>
          <w:rFonts w:ascii="Times New Roman" w:hAnsi="Times New Roman"/>
          <w:color w:val="000000" w:themeColor="text1"/>
          <w:szCs w:val="28"/>
          <w:lang w:eastAsia="vi-VN"/>
        </w:rPr>
        <w:t>ngay từ đầu năm</w:t>
      </w:r>
      <w:r w:rsidRPr="008A4F2C">
        <w:rPr>
          <w:rFonts w:ascii="Times New Roman" w:hAnsi="Times New Roman"/>
          <w:color w:val="000000" w:themeColor="text1"/>
          <w:szCs w:val="28"/>
          <w:lang w:eastAsia="vi-VN"/>
        </w:rPr>
        <w:t xml:space="preserve"> đã cấp mới và gia hạn 1.364 thẻ BHYT cho người nghèo</w:t>
      </w:r>
      <w:r w:rsidR="0072156D">
        <w:rPr>
          <w:rFonts w:ascii="Times New Roman" w:hAnsi="Times New Roman"/>
          <w:color w:val="000000" w:themeColor="text1"/>
          <w:szCs w:val="28"/>
          <w:lang w:eastAsia="vi-VN"/>
        </w:rPr>
        <w:t>;</w:t>
      </w:r>
      <w:r w:rsidRPr="008A4F2C">
        <w:rPr>
          <w:rFonts w:ascii="Times New Roman" w:hAnsi="Times New Roman"/>
          <w:color w:val="000000" w:themeColor="text1"/>
          <w:szCs w:val="28"/>
          <w:lang w:eastAsia="vi-VN"/>
        </w:rPr>
        <w:t xml:space="preserve"> từ các nguồn vận động, tài trợ đã cấp 2.274 thẻ BHYT cho người cận nghèo </w:t>
      </w:r>
      <w:r w:rsidRPr="008A4F2C">
        <w:rPr>
          <w:rFonts w:ascii="Times New Roman" w:hAnsi="Times New Roman"/>
          <w:i/>
          <w:color w:val="000000" w:themeColor="text1"/>
          <w:szCs w:val="28"/>
          <w:lang w:eastAsia="vi-VN"/>
        </w:rPr>
        <w:t>(giảm 337 thẻ BHYT người nghèo so với cùng kỳ năm 2023, do số hộ nghèo giảm dần theo từng năm)</w:t>
      </w:r>
      <w:r w:rsidR="00165563">
        <w:rPr>
          <w:rFonts w:ascii="Times New Roman" w:hAnsi="Times New Roman"/>
          <w:color w:val="000000" w:themeColor="text1"/>
          <w:szCs w:val="28"/>
          <w:lang w:eastAsia="vi-VN"/>
        </w:rPr>
        <w:t>,</w:t>
      </w:r>
      <w:r w:rsidR="00165563" w:rsidRPr="008A4F2C">
        <w:rPr>
          <w:rFonts w:ascii="Times New Roman" w:hAnsi="Times New Roman"/>
          <w:color w:val="000000" w:themeColor="text1"/>
          <w:szCs w:val="28"/>
          <w:lang w:eastAsia="vi-VN"/>
        </w:rPr>
        <w:t xml:space="preserve"> cơ bản người cận nghèo đều có BHYT </w:t>
      </w:r>
      <w:r w:rsidR="00275B44">
        <w:rPr>
          <w:rFonts w:ascii="Times New Roman" w:hAnsi="Times New Roman"/>
          <w:color w:val="000000" w:themeColor="text1"/>
          <w:szCs w:val="28"/>
          <w:lang w:eastAsia="vi-VN"/>
        </w:rPr>
        <w:t xml:space="preserve">để </w:t>
      </w:r>
      <w:r w:rsidR="00165563" w:rsidRPr="008A4F2C">
        <w:rPr>
          <w:rFonts w:ascii="Times New Roman" w:hAnsi="Times New Roman"/>
          <w:color w:val="000000" w:themeColor="text1"/>
          <w:szCs w:val="28"/>
          <w:lang w:eastAsia="vi-VN"/>
        </w:rPr>
        <w:t>khám và điều trị bệnh</w:t>
      </w:r>
      <w:r w:rsidRPr="008A4F2C">
        <w:rPr>
          <w:rFonts w:ascii="Times New Roman" w:hAnsi="Times New Roman"/>
          <w:i/>
          <w:color w:val="000000" w:themeColor="text1"/>
          <w:szCs w:val="28"/>
          <w:lang w:eastAsia="vi-VN"/>
        </w:rPr>
        <w:t xml:space="preserve">. </w:t>
      </w:r>
      <w:r w:rsidRPr="008A4F2C">
        <w:rPr>
          <w:rFonts w:ascii="Times New Roman" w:hAnsi="Times New Roman"/>
          <w:color w:val="000000" w:themeColor="text1"/>
          <w:szCs w:val="28"/>
          <w:lang w:eastAsia="vi-VN"/>
        </w:rPr>
        <w:t xml:space="preserve">Rà soát các hộ nghèo, hộ cận nghèo trên địa bàn có nhu cầu xây dựng nhà, </w:t>
      </w:r>
      <w:r w:rsidR="00EA5710">
        <w:rPr>
          <w:rFonts w:ascii="Times New Roman" w:hAnsi="Times New Roman"/>
          <w:color w:val="000000" w:themeColor="text1"/>
          <w:szCs w:val="28"/>
          <w:lang w:eastAsia="vi-VN"/>
        </w:rPr>
        <w:t>kết quả</w:t>
      </w:r>
      <w:r w:rsidRPr="008A4F2C">
        <w:rPr>
          <w:rFonts w:ascii="Times New Roman" w:hAnsi="Times New Roman"/>
          <w:color w:val="000000" w:themeColor="text1"/>
          <w:szCs w:val="28"/>
          <w:lang w:eastAsia="vi-VN"/>
        </w:rPr>
        <w:t xml:space="preserve"> có 61 hộ đủ điều kiện xây dựng mới </w:t>
      </w:r>
      <w:r w:rsidRPr="008A4F2C">
        <w:rPr>
          <w:rFonts w:ascii="Times New Roman" w:hAnsi="Times New Roman"/>
          <w:i/>
          <w:color w:val="000000" w:themeColor="text1"/>
          <w:szCs w:val="28"/>
          <w:lang w:eastAsia="vi-VN"/>
        </w:rPr>
        <w:t>(gồm 48 hộ hộ nghèo, 13 hộ cận nghèo</w:t>
      </w:r>
      <w:r w:rsidRPr="008A4F2C">
        <w:rPr>
          <w:rFonts w:ascii="Times New Roman" w:hAnsi="Times New Roman"/>
          <w:color w:val="000000" w:themeColor="text1"/>
          <w:szCs w:val="28"/>
          <w:lang w:eastAsia="vi-VN"/>
        </w:rPr>
        <w:t xml:space="preserve">), 24 hộ đủ điều kiện sửa chữa </w:t>
      </w:r>
      <w:r w:rsidRPr="008A4F2C">
        <w:rPr>
          <w:rFonts w:ascii="Times New Roman" w:hAnsi="Times New Roman"/>
          <w:i/>
          <w:color w:val="000000" w:themeColor="text1"/>
          <w:szCs w:val="28"/>
          <w:lang w:eastAsia="vi-VN"/>
        </w:rPr>
        <w:t>(gồm 16 hộ hộ nghèo, 08 hộ cận nghèo)</w:t>
      </w:r>
      <w:r w:rsidR="00CB227B">
        <w:rPr>
          <w:rFonts w:ascii="Times New Roman" w:hAnsi="Times New Roman"/>
          <w:color w:val="000000" w:themeColor="text1"/>
          <w:szCs w:val="28"/>
          <w:lang w:eastAsia="vi-VN"/>
        </w:rPr>
        <w:t xml:space="preserve">; </w:t>
      </w:r>
      <w:r w:rsidRPr="008A4F2C">
        <w:rPr>
          <w:rFonts w:ascii="Times New Roman" w:hAnsi="Times New Roman"/>
          <w:color w:val="000000" w:themeColor="text1"/>
          <w:szCs w:val="28"/>
          <w:lang w:val="vi-VN" w:eastAsia="vi-VN"/>
        </w:rPr>
        <w:t>điều chỉnh</w:t>
      </w:r>
      <w:r w:rsidRPr="008A4F2C">
        <w:rPr>
          <w:rFonts w:ascii="Times New Roman" w:hAnsi="Times New Roman"/>
          <w:color w:val="000000" w:themeColor="text1"/>
          <w:szCs w:val="28"/>
          <w:lang w:eastAsia="vi-VN"/>
        </w:rPr>
        <w:t xml:space="preserve"> trợ</w:t>
      </w:r>
      <w:r w:rsidRPr="008A4F2C">
        <w:rPr>
          <w:rFonts w:ascii="Times New Roman" w:hAnsi="Times New Roman"/>
          <w:color w:val="000000" w:themeColor="text1"/>
          <w:szCs w:val="28"/>
          <w:lang w:val="vi-VN" w:eastAsia="vi-VN"/>
        </w:rPr>
        <w:t xml:space="preserve"> cấp xã hội hàng th</w:t>
      </w:r>
      <w:r w:rsidRPr="008A4F2C">
        <w:rPr>
          <w:rFonts w:ascii="Times New Roman" w:hAnsi="Times New Roman"/>
          <w:color w:val="000000" w:themeColor="text1"/>
          <w:szCs w:val="28"/>
          <w:lang w:eastAsia="vi-VN"/>
        </w:rPr>
        <w:t>áng</w:t>
      </w:r>
      <w:r w:rsidRPr="008A4F2C">
        <w:rPr>
          <w:rFonts w:ascii="Times New Roman" w:hAnsi="Times New Roman"/>
          <w:color w:val="000000" w:themeColor="text1"/>
          <w:szCs w:val="28"/>
          <w:lang w:val="vi-VN" w:eastAsia="vi-VN"/>
        </w:rPr>
        <w:t xml:space="preserve"> </w:t>
      </w:r>
      <w:r w:rsidRPr="008A4F2C">
        <w:rPr>
          <w:rFonts w:ascii="Times New Roman" w:hAnsi="Times New Roman"/>
          <w:color w:val="000000" w:themeColor="text1"/>
          <w:szCs w:val="28"/>
          <w:lang w:eastAsia="vi-VN"/>
        </w:rPr>
        <w:t xml:space="preserve">cho </w:t>
      </w:r>
      <w:r w:rsidRPr="008A4F2C">
        <w:rPr>
          <w:rFonts w:ascii="Times New Roman" w:hAnsi="Times New Roman"/>
          <w:color w:val="000000" w:themeColor="text1"/>
          <w:szCs w:val="28"/>
          <w:lang w:val="vi-VN" w:eastAsia="vi-VN"/>
        </w:rPr>
        <w:t>3.030</w:t>
      </w:r>
      <w:r w:rsidRPr="008A4F2C">
        <w:rPr>
          <w:rFonts w:ascii="Times New Roman" w:hAnsi="Times New Roman"/>
          <w:color w:val="000000" w:themeColor="text1"/>
          <w:szCs w:val="28"/>
          <w:lang w:eastAsia="vi-VN"/>
        </w:rPr>
        <w:t xml:space="preserve"> đối tượng </w:t>
      </w:r>
      <w:r w:rsidR="0006709B" w:rsidRPr="008A4F2C">
        <w:rPr>
          <w:rFonts w:ascii="Times New Roman" w:hAnsi="Times New Roman"/>
          <w:color w:val="000000" w:themeColor="text1"/>
          <w:szCs w:val="28"/>
          <w:lang w:val="vi-VN" w:eastAsia="vi-VN"/>
        </w:rPr>
        <w:t xml:space="preserve">bảo </w:t>
      </w:r>
      <w:r w:rsidRPr="008A4F2C">
        <w:rPr>
          <w:rFonts w:ascii="Times New Roman" w:hAnsi="Times New Roman"/>
          <w:color w:val="000000" w:themeColor="text1"/>
          <w:szCs w:val="28"/>
          <w:lang w:val="vi-VN" w:eastAsia="vi-VN"/>
        </w:rPr>
        <w:t>trợ xã hội</w:t>
      </w:r>
      <w:r w:rsidRPr="008A4F2C">
        <w:rPr>
          <w:rFonts w:ascii="Times New Roman" w:hAnsi="Times New Roman"/>
          <w:color w:val="000000" w:themeColor="text1"/>
          <w:szCs w:val="28"/>
          <w:lang w:eastAsia="vi-VN"/>
        </w:rPr>
        <w:t xml:space="preserve"> </w:t>
      </w:r>
      <w:r w:rsidRPr="008A4F2C">
        <w:rPr>
          <w:rFonts w:ascii="Times New Roman" w:hAnsi="Times New Roman"/>
          <w:color w:val="000000" w:themeColor="text1"/>
          <w:szCs w:val="28"/>
          <w:lang w:val="vi-VN" w:eastAsia="vi-VN"/>
        </w:rPr>
        <w:t>theo Nghị định 76/</w:t>
      </w:r>
      <w:r w:rsidRPr="008A4F2C">
        <w:rPr>
          <w:rFonts w:ascii="Times New Roman" w:hAnsi="Times New Roman"/>
          <w:color w:val="000000" w:themeColor="text1"/>
          <w:szCs w:val="28"/>
          <w:lang w:eastAsia="vi-VN"/>
        </w:rPr>
        <w:t>2024/</w:t>
      </w:r>
      <w:r w:rsidRPr="008A4F2C">
        <w:rPr>
          <w:rFonts w:ascii="Times New Roman" w:hAnsi="Times New Roman"/>
          <w:color w:val="000000" w:themeColor="text1"/>
          <w:szCs w:val="28"/>
          <w:lang w:val="vi-VN" w:eastAsia="vi-VN"/>
        </w:rPr>
        <w:t>NĐ-CP</w:t>
      </w:r>
      <w:r w:rsidRPr="008A4F2C">
        <w:rPr>
          <w:rFonts w:ascii="Times New Roman" w:hAnsi="Times New Roman"/>
          <w:color w:val="000000" w:themeColor="text1"/>
          <w:szCs w:val="28"/>
          <w:lang w:eastAsia="vi-VN"/>
        </w:rPr>
        <w:t xml:space="preserve"> của Chính phủ,</w:t>
      </w:r>
      <w:r w:rsidRPr="008A4F2C">
        <w:rPr>
          <w:rFonts w:ascii="Times New Roman" w:hAnsi="Times New Roman"/>
          <w:color w:val="000000" w:themeColor="text1"/>
          <w:szCs w:val="28"/>
          <w:lang w:val="vi-VN" w:eastAsia="vi-VN"/>
        </w:rPr>
        <w:t xml:space="preserve"> số tiền 2.110</w:t>
      </w:r>
      <w:r w:rsidRPr="008A4F2C">
        <w:rPr>
          <w:rFonts w:ascii="Times New Roman" w:hAnsi="Times New Roman"/>
          <w:color w:val="000000" w:themeColor="text1"/>
          <w:szCs w:val="28"/>
          <w:lang w:eastAsia="vi-VN"/>
        </w:rPr>
        <w:t xml:space="preserve"> </w:t>
      </w:r>
      <w:r w:rsidR="0009673F">
        <w:rPr>
          <w:rFonts w:ascii="Times New Roman" w:hAnsi="Times New Roman"/>
          <w:color w:val="000000" w:themeColor="text1"/>
          <w:szCs w:val="28"/>
          <w:lang w:val="vi-VN" w:eastAsia="vi-VN"/>
        </w:rPr>
        <w:t>tr.đồng</w:t>
      </w:r>
      <w:r w:rsidRPr="008A4F2C">
        <w:rPr>
          <w:rFonts w:ascii="Times New Roman" w:hAnsi="Times New Roman"/>
          <w:color w:val="000000" w:themeColor="text1"/>
          <w:szCs w:val="28"/>
          <w:lang w:eastAsia="vi-VN"/>
        </w:rPr>
        <w:t xml:space="preserve">. </w:t>
      </w:r>
      <w:r w:rsidRPr="008A4F2C">
        <w:rPr>
          <w:rFonts w:ascii="Times New Roman" w:hAnsi="Times New Roman"/>
          <w:color w:val="000000" w:themeColor="text1"/>
          <w:szCs w:val="28"/>
          <w:lang w:val="vi-VN" w:eastAsia="vi-VN"/>
        </w:rPr>
        <w:t>H</w:t>
      </w:r>
      <w:r w:rsidRPr="008A4F2C">
        <w:rPr>
          <w:rFonts w:ascii="Times New Roman" w:hAnsi="Times New Roman"/>
          <w:color w:val="000000" w:themeColor="text1"/>
          <w:szCs w:val="28"/>
          <w:lang w:eastAsia="vi-VN"/>
        </w:rPr>
        <w:t>ỗ trợ mai táng phí cho 1</w:t>
      </w:r>
      <w:r w:rsidRPr="008A4F2C">
        <w:rPr>
          <w:rFonts w:ascii="Times New Roman" w:hAnsi="Times New Roman"/>
          <w:color w:val="000000" w:themeColor="text1"/>
          <w:szCs w:val="28"/>
          <w:lang w:val="vi-VN" w:eastAsia="vi-VN"/>
        </w:rPr>
        <w:t>4</w:t>
      </w:r>
      <w:r w:rsidRPr="008A4F2C">
        <w:rPr>
          <w:rFonts w:ascii="Times New Roman" w:hAnsi="Times New Roman"/>
          <w:color w:val="000000" w:themeColor="text1"/>
          <w:szCs w:val="28"/>
          <w:lang w:eastAsia="vi-VN"/>
        </w:rPr>
        <w:t xml:space="preserve">5 thân nhân đối tượng bảo trợ xã hội từ trần, số tiền 1.044 </w:t>
      </w:r>
      <w:r w:rsidR="0009673F">
        <w:rPr>
          <w:rFonts w:ascii="Times New Roman" w:hAnsi="Times New Roman"/>
          <w:color w:val="000000" w:themeColor="text1"/>
          <w:szCs w:val="28"/>
          <w:lang w:eastAsia="vi-VN"/>
        </w:rPr>
        <w:t>tr.đồng</w:t>
      </w:r>
      <w:r w:rsidRPr="008A4F2C">
        <w:rPr>
          <w:rFonts w:ascii="Times New Roman" w:hAnsi="Times New Roman"/>
          <w:color w:val="000000" w:themeColor="text1"/>
          <w:szCs w:val="28"/>
          <w:lang w:eastAsia="vi-VN"/>
        </w:rPr>
        <w:t xml:space="preserve">. </w:t>
      </w:r>
    </w:p>
    <w:p w14:paraId="1E52C978" w14:textId="1812B38F" w:rsidR="00A60F77" w:rsidRPr="008A4F2C" w:rsidRDefault="00A60F77" w:rsidP="00585044">
      <w:pPr>
        <w:pStyle w:val="BodyTextIndent"/>
        <w:spacing w:before="0"/>
        <w:ind w:left="0" w:firstLine="720"/>
        <w:jc w:val="both"/>
        <w:rPr>
          <w:rFonts w:ascii="Times New Roman" w:hAnsi="Times New Roman"/>
          <w:color w:val="000000" w:themeColor="text1"/>
          <w:sz w:val="28"/>
          <w:szCs w:val="28"/>
          <w:lang w:val="en-US" w:eastAsia="vi-VN"/>
        </w:rPr>
      </w:pPr>
      <w:r w:rsidRPr="008A4F2C">
        <w:rPr>
          <w:rFonts w:ascii="Times New Roman" w:hAnsi="Times New Roman"/>
          <w:color w:val="000000" w:themeColor="text1"/>
          <w:sz w:val="28"/>
          <w:szCs w:val="28"/>
          <w:lang w:val="en-US" w:eastAsia="vi-VN"/>
        </w:rPr>
        <w:t xml:space="preserve">Đã phê duyệt </w:t>
      </w:r>
      <w:r w:rsidRPr="008A4F2C">
        <w:rPr>
          <w:rFonts w:ascii="Times New Roman" w:hAnsi="Times New Roman"/>
          <w:color w:val="000000" w:themeColor="text1"/>
          <w:sz w:val="28"/>
          <w:szCs w:val="28"/>
          <w:lang w:eastAsia="vi-VN"/>
        </w:rPr>
        <w:t xml:space="preserve">03 dự án thuộc Chương trình mục tiêu quốc gia giảm nghèo bền vững với 32 hộ dân tham gia, với số vốn giải ngân là 1.515 </w:t>
      </w:r>
      <w:r w:rsidR="0009673F">
        <w:rPr>
          <w:rFonts w:ascii="Times New Roman" w:hAnsi="Times New Roman"/>
          <w:color w:val="000000" w:themeColor="text1"/>
          <w:sz w:val="28"/>
          <w:szCs w:val="28"/>
          <w:lang w:eastAsia="vi-VN"/>
        </w:rPr>
        <w:t>tr.đồng</w:t>
      </w:r>
      <w:r w:rsidRPr="008A4F2C">
        <w:rPr>
          <w:rFonts w:ascii="Times New Roman" w:hAnsi="Times New Roman"/>
          <w:color w:val="000000" w:themeColor="text1"/>
          <w:sz w:val="28"/>
          <w:szCs w:val="28"/>
          <w:lang w:eastAsia="vi-VN"/>
        </w:rPr>
        <w:t xml:space="preserve"> (</w:t>
      </w:r>
      <w:r w:rsidRPr="008A4F2C">
        <w:rPr>
          <w:rFonts w:ascii="Times New Roman" w:hAnsi="Times New Roman"/>
          <w:i/>
          <w:color w:val="000000" w:themeColor="text1"/>
          <w:sz w:val="28"/>
          <w:szCs w:val="28"/>
          <w:lang w:eastAsia="vi-VN"/>
        </w:rPr>
        <w:t>đạt 100% kế hoạch).</w:t>
      </w:r>
      <w:r w:rsidRPr="008A4F2C">
        <w:rPr>
          <w:rFonts w:ascii="Times New Roman" w:hAnsi="Times New Roman"/>
          <w:color w:val="000000" w:themeColor="text1"/>
          <w:sz w:val="28"/>
          <w:szCs w:val="28"/>
          <w:lang w:eastAsia="vi-VN"/>
        </w:rPr>
        <w:t xml:space="preserve"> </w:t>
      </w:r>
      <w:r w:rsidR="002938B2">
        <w:rPr>
          <w:rFonts w:ascii="Times New Roman" w:hAnsi="Times New Roman"/>
          <w:color w:val="000000" w:themeColor="text1"/>
          <w:sz w:val="28"/>
          <w:szCs w:val="28"/>
          <w:lang w:eastAsia="vi-VN"/>
        </w:rPr>
        <w:t>C</w:t>
      </w:r>
      <w:r w:rsidRPr="008A4F2C">
        <w:rPr>
          <w:rFonts w:ascii="Times New Roman" w:hAnsi="Times New Roman"/>
          <w:color w:val="000000" w:themeColor="text1"/>
          <w:sz w:val="28"/>
          <w:szCs w:val="28"/>
          <w:lang w:eastAsia="vi-VN"/>
        </w:rPr>
        <w:t>hính sách giảm nghèo</w:t>
      </w:r>
      <w:r w:rsidR="00A10B6F">
        <w:rPr>
          <w:rFonts w:ascii="Times New Roman" w:hAnsi="Times New Roman"/>
          <w:color w:val="000000" w:themeColor="text1"/>
          <w:sz w:val="28"/>
          <w:szCs w:val="28"/>
          <w:lang w:eastAsia="vi-VN"/>
        </w:rPr>
        <w:t xml:space="preserve"> tiếp tục được quan tâm</w:t>
      </w:r>
      <w:r w:rsidR="008F1034">
        <w:rPr>
          <w:rFonts w:ascii="Times New Roman" w:hAnsi="Times New Roman"/>
          <w:color w:val="000000" w:themeColor="text1"/>
          <w:sz w:val="28"/>
          <w:szCs w:val="28"/>
          <w:lang w:eastAsia="vi-VN"/>
        </w:rPr>
        <w:t xml:space="preserve"> tuyên tr</w:t>
      </w:r>
      <w:r w:rsidR="00224905">
        <w:rPr>
          <w:rFonts w:ascii="Times New Roman" w:hAnsi="Times New Roman"/>
          <w:color w:val="000000" w:themeColor="text1"/>
          <w:sz w:val="28"/>
          <w:szCs w:val="28"/>
          <w:lang w:eastAsia="vi-VN"/>
        </w:rPr>
        <w:t>uyền,</w:t>
      </w:r>
      <w:r w:rsidR="00A10B6F">
        <w:rPr>
          <w:rFonts w:ascii="Times New Roman" w:hAnsi="Times New Roman"/>
          <w:color w:val="000000" w:themeColor="text1"/>
          <w:sz w:val="28"/>
          <w:szCs w:val="28"/>
          <w:lang w:eastAsia="vi-VN"/>
        </w:rPr>
        <w:t xml:space="preserve"> triển khai thực hiện</w:t>
      </w:r>
      <w:r w:rsidR="009C5CDF">
        <w:rPr>
          <w:rFonts w:ascii="Times New Roman" w:hAnsi="Times New Roman"/>
          <w:color w:val="000000" w:themeColor="text1"/>
          <w:sz w:val="28"/>
          <w:szCs w:val="28"/>
          <w:lang w:eastAsia="vi-VN"/>
        </w:rPr>
        <w:t>,</w:t>
      </w:r>
      <w:r w:rsidRPr="008A4F2C">
        <w:rPr>
          <w:rFonts w:ascii="Times New Roman" w:hAnsi="Times New Roman"/>
          <w:color w:val="000000" w:themeColor="text1"/>
          <w:sz w:val="28"/>
          <w:szCs w:val="28"/>
          <w:lang w:eastAsia="vi-VN"/>
        </w:rPr>
        <w:t xml:space="preserve"> </w:t>
      </w:r>
      <w:r w:rsidR="009C5CDF" w:rsidRPr="008A4F2C">
        <w:rPr>
          <w:rFonts w:ascii="Times New Roman" w:hAnsi="Times New Roman"/>
          <w:color w:val="000000" w:themeColor="text1"/>
          <w:sz w:val="28"/>
          <w:szCs w:val="28"/>
          <w:lang w:eastAsia="vi-VN"/>
        </w:rPr>
        <w:t xml:space="preserve">phấn </w:t>
      </w:r>
      <w:r w:rsidRPr="008A4F2C">
        <w:rPr>
          <w:rFonts w:ascii="Times New Roman" w:hAnsi="Times New Roman"/>
          <w:color w:val="000000" w:themeColor="text1"/>
          <w:sz w:val="28"/>
          <w:szCs w:val="28"/>
          <w:lang w:eastAsia="vi-VN"/>
        </w:rPr>
        <w:t xml:space="preserve">đấu cuối năm giảm tỷ lệ hộ nghèo từ 2,32% </w:t>
      </w:r>
      <w:r w:rsidRPr="008A4F2C">
        <w:rPr>
          <w:rFonts w:ascii="Times New Roman" w:hAnsi="Times New Roman"/>
          <w:i/>
          <w:color w:val="000000" w:themeColor="text1"/>
          <w:sz w:val="28"/>
          <w:szCs w:val="28"/>
          <w:lang w:eastAsia="vi-VN"/>
        </w:rPr>
        <w:t>(tương đương 491 hộ)</w:t>
      </w:r>
      <w:r w:rsidRPr="008A4F2C">
        <w:rPr>
          <w:rFonts w:ascii="Times New Roman" w:hAnsi="Times New Roman"/>
          <w:color w:val="000000" w:themeColor="text1"/>
          <w:sz w:val="28"/>
          <w:szCs w:val="28"/>
          <w:lang w:eastAsia="vi-VN"/>
        </w:rPr>
        <w:t xml:space="preserve"> xuống còn 1,72</w:t>
      </w:r>
      <w:r w:rsidRPr="008A4F2C">
        <w:rPr>
          <w:rFonts w:ascii="Times New Roman" w:hAnsi="Times New Roman"/>
          <w:i/>
          <w:color w:val="000000" w:themeColor="text1"/>
          <w:sz w:val="28"/>
          <w:szCs w:val="28"/>
          <w:lang w:eastAsia="vi-VN"/>
        </w:rPr>
        <w:t>% (tương đương 364 hộ nghèo)</w:t>
      </w:r>
      <w:r w:rsidRPr="008A4F2C">
        <w:rPr>
          <w:rFonts w:ascii="Times New Roman" w:hAnsi="Times New Roman"/>
          <w:color w:val="000000" w:themeColor="text1"/>
          <w:sz w:val="28"/>
          <w:szCs w:val="28"/>
          <w:lang w:eastAsia="vi-VN"/>
        </w:rPr>
        <w:t>, giảm 0,6%</w:t>
      </w:r>
      <w:r w:rsidR="00712D8B">
        <w:rPr>
          <w:rFonts w:ascii="Times New Roman" w:hAnsi="Times New Roman"/>
          <w:color w:val="000000" w:themeColor="text1"/>
          <w:sz w:val="28"/>
          <w:szCs w:val="28"/>
          <w:lang w:eastAsia="vi-VN"/>
        </w:rPr>
        <w:t>, đạt</w:t>
      </w:r>
      <w:r w:rsidRPr="008A4F2C">
        <w:rPr>
          <w:rFonts w:ascii="Times New Roman" w:hAnsi="Times New Roman"/>
          <w:color w:val="000000" w:themeColor="text1"/>
          <w:sz w:val="28"/>
          <w:szCs w:val="28"/>
          <w:lang w:eastAsia="vi-VN"/>
        </w:rPr>
        <w:t xml:space="preserve"> kế hoạch đề ra và đạt chỉ tiêu giảm tỷ lệ hộ nghèo của Nghị quyết Đại hội Đảng bộ Thành phố. Hộ cận nghèo từ 3,96% </w:t>
      </w:r>
      <w:r w:rsidRPr="00365828">
        <w:rPr>
          <w:rFonts w:ascii="Times New Roman" w:hAnsi="Times New Roman"/>
          <w:i/>
          <w:iCs/>
          <w:color w:val="000000" w:themeColor="text1"/>
          <w:sz w:val="28"/>
          <w:szCs w:val="28"/>
          <w:lang w:eastAsia="vi-VN"/>
        </w:rPr>
        <w:t>(tương đương 840 hộ</w:t>
      </w:r>
      <w:r w:rsidR="00365828" w:rsidRPr="00365828">
        <w:rPr>
          <w:rFonts w:ascii="Times New Roman" w:hAnsi="Times New Roman"/>
          <w:i/>
          <w:iCs/>
          <w:color w:val="000000" w:themeColor="text1"/>
          <w:sz w:val="28"/>
          <w:szCs w:val="28"/>
          <w:lang w:eastAsia="vi-VN"/>
        </w:rPr>
        <w:t>)</w:t>
      </w:r>
      <w:r w:rsidRPr="008A4F2C">
        <w:rPr>
          <w:rFonts w:ascii="Times New Roman" w:hAnsi="Times New Roman"/>
          <w:color w:val="000000" w:themeColor="text1"/>
          <w:sz w:val="28"/>
          <w:szCs w:val="28"/>
          <w:lang w:eastAsia="vi-VN"/>
        </w:rPr>
        <w:t xml:space="preserve">, xuống còn 3,63% </w:t>
      </w:r>
      <w:r w:rsidRPr="008A4F2C">
        <w:rPr>
          <w:rFonts w:ascii="Times New Roman" w:hAnsi="Times New Roman"/>
          <w:i/>
          <w:color w:val="000000" w:themeColor="text1"/>
          <w:sz w:val="28"/>
          <w:szCs w:val="28"/>
          <w:lang w:eastAsia="vi-VN"/>
        </w:rPr>
        <w:t>(tương đương 777 hộ)</w:t>
      </w:r>
      <w:r w:rsidRPr="008A4F2C">
        <w:rPr>
          <w:rFonts w:ascii="Times New Roman" w:hAnsi="Times New Roman"/>
          <w:color w:val="000000" w:themeColor="text1"/>
          <w:sz w:val="28"/>
          <w:szCs w:val="28"/>
          <w:lang w:eastAsia="vi-VN"/>
        </w:rPr>
        <w:t xml:space="preserve"> giảm 0,3%, đạt kế hoạch đề ra </w:t>
      </w:r>
      <w:r w:rsidRPr="008A4F2C">
        <w:rPr>
          <w:rFonts w:ascii="Times New Roman" w:hAnsi="Times New Roman"/>
          <w:i/>
          <w:color w:val="000000" w:themeColor="text1"/>
          <w:sz w:val="28"/>
          <w:szCs w:val="28"/>
          <w:lang w:eastAsia="vi-VN"/>
        </w:rPr>
        <w:t>(kế hoạch giảm 0,3%)</w:t>
      </w:r>
      <w:r w:rsidRPr="008A4F2C">
        <w:rPr>
          <w:rFonts w:ascii="Times New Roman" w:hAnsi="Times New Roman"/>
          <w:color w:val="000000" w:themeColor="text1"/>
          <w:sz w:val="28"/>
          <w:szCs w:val="28"/>
          <w:lang w:eastAsia="vi-VN"/>
        </w:rPr>
        <w:t>.</w:t>
      </w:r>
      <w:r w:rsidRPr="008A4F2C">
        <w:rPr>
          <w:rFonts w:ascii="Times New Roman" w:hAnsi="Times New Roman"/>
          <w:color w:val="000000" w:themeColor="text1"/>
          <w:sz w:val="28"/>
          <w:szCs w:val="28"/>
          <w:lang w:val="en-US" w:eastAsia="vi-VN"/>
        </w:rPr>
        <w:t xml:space="preserve"> </w:t>
      </w:r>
    </w:p>
    <w:p w14:paraId="6907BF9B" w14:textId="77777777" w:rsidR="005414C9" w:rsidRPr="008A4F2C" w:rsidRDefault="005414C9" w:rsidP="00585044">
      <w:pPr>
        <w:pStyle w:val="BodyTextIndent"/>
        <w:widowControl w:val="0"/>
        <w:spacing w:before="0"/>
        <w:ind w:left="0"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3.3. Quản lý, khai thác, sử dụng hiệu quả, bền vững tài nguyên thiên nhiên, bảo vệ môi trường; chủ động thích ứng với biến đổi khí hậu, phòng, chống thiên tai; thực hiện mục tiêu phát triển bền vững</w:t>
      </w:r>
    </w:p>
    <w:p w14:paraId="694E944B" w14:textId="77777777" w:rsidR="005414C9" w:rsidRPr="008A4F2C" w:rsidRDefault="005414C9" w:rsidP="00585044">
      <w:pPr>
        <w:pStyle w:val="BodyTextIndent"/>
        <w:widowControl w:val="0"/>
        <w:spacing w:before="0"/>
        <w:ind w:left="0" w:firstLine="720"/>
        <w:jc w:val="both"/>
        <w:rPr>
          <w:rFonts w:ascii="Times New Roman" w:hAnsi="Times New Roman"/>
          <w:b/>
          <w:i/>
          <w:color w:val="000000" w:themeColor="text1"/>
          <w:sz w:val="28"/>
          <w:szCs w:val="28"/>
          <w:lang w:val="en-US"/>
        </w:rPr>
      </w:pPr>
      <w:r w:rsidRPr="008A4F2C">
        <w:rPr>
          <w:rFonts w:ascii="Times New Roman" w:hAnsi="Times New Roman"/>
          <w:b/>
          <w:i/>
          <w:color w:val="000000" w:themeColor="text1"/>
          <w:sz w:val="28"/>
          <w:szCs w:val="28"/>
          <w:lang w:val="en-US"/>
        </w:rPr>
        <w:t>3.3.1. Quản lý, khai thác, sử dụng hiệu quả, bền vững tài nguyên thiên nhiên, bảo vệ môi trường</w:t>
      </w:r>
    </w:p>
    <w:p w14:paraId="069BEC2C" w14:textId="04B882D2" w:rsidR="005414C9" w:rsidRPr="008A4F2C" w:rsidRDefault="0005548F" w:rsidP="00585044">
      <w:pPr>
        <w:pStyle w:val="MysA"/>
        <w:numPr>
          <w:ilvl w:val="0"/>
          <w:numId w:val="0"/>
        </w:numPr>
        <w:spacing w:after="120"/>
        <w:ind w:firstLine="720"/>
        <w:rPr>
          <w:rFonts w:ascii="Times New Roman" w:hAnsi="Times New Roman"/>
          <w:bCs/>
          <w:color w:val="000000" w:themeColor="text1"/>
          <w:szCs w:val="28"/>
          <w:lang w:val="af-ZA"/>
        </w:rPr>
      </w:pPr>
      <w:r w:rsidRPr="008A4F2C">
        <w:rPr>
          <w:rFonts w:ascii="Times New Roman" w:hAnsi="Times New Roman"/>
          <w:bCs/>
          <w:color w:val="000000" w:themeColor="text1"/>
          <w:szCs w:val="28"/>
          <w:lang w:val="af-ZA"/>
        </w:rPr>
        <w:t>Ủy ban nhân dân Thành phố chỉ đạo Ủy ban nhân dân các xã, phường</w:t>
      </w:r>
      <w:r w:rsidR="00B63121">
        <w:rPr>
          <w:rFonts w:ascii="Times New Roman" w:hAnsi="Times New Roman"/>
          <w:bCs/>
          <w:color w:val="000000" w:themeColor="text1"/>
          <w:szCs w:val="28"/>
          <w:lang w:val="af-ZA"/>
        </w:rPr>
        <w:t>, các ngành chức năng</w:t>
      </w:r>
      <w:r w:rsidRPr="008A4F2C">
        <w:rPr>
          <w:rFonts w:ascii="Times New Roman" w:hAnsi="Times New Roman"/>
          <w:bCs/>
          <w:color w:val="000000" w:themeColor="text1"/>
          <w:szCs w:val="28"/>
          <w:lang w:val="af-ZA"/>
        </w:rPr>
        <w:t xml:space="preserve"> quản lý chặt chẽ mốc hành lang bảo vệ nguồn nước; tiếp tục theo dõi, giám sát hoạt động khai thác khoáng sản trên sông Tiền.</w:t>
      </w:r>
      <w:r w:rsidRPr="008A4F2C">
        <w:rPr>
          <w:rFonts w:ascii="Times New Roman" w:hAnsi="Times New Roman"/>
          <w:color w:val="000000" w:themeColor="text1"/>
          <w:szCs w:val="28"/>
        </w:rPr>
        <w:t xml:space="preserve"> </w:t>
      </w:r>
      <w:r w:rsidR="005414C9" w:rsidRPr="008A4F2C">
        <w:rPr>
          <w:rFonts w:ascii="Times New Roman" w:hAnsi="Times New Roman"/>
          <w:color w:val="000000" w:themeColor="text1"/>
          <w:szCs w:val="28"/>
        </w:rPr>
        <w:t>Phối hợp Sở Tài nguyên và Môi trường cắm 343 cọc mốc hành lang bảo vệ nguồn nước</w:t>
      </w:r>
      <w:r w:rsidR="00A7600D">
        <w:rPr>
          <w:rFonts w:ascii="Times New Roman" w:hAnsi="Times New Roman"/>
          <w:color w:val="000000" w:themeColor="text1"/>
          <w:szCs w:val="28"/>
        </w:rPr>
        <w:t xml:space="preserve"> và</w:t>
      </w:r>
      <w:r w:rsidR="005414C9" w:rsidRPr="008A4F2C">
        <w:rPr>
          <w:rFonts w:ascii="Times New Roman" w:hAnsi="Times New Roman"/>
          <w:color w:val="000000" w:themeColor="text1"/>
          <w:szCs w:val="28"/>
        </w:rPr>
        <w:t xml:space="preserve"> cập nhật hệ thống tọa độ mốc lên cơ sở dữ liệu. </w:t>
      </w:r>
      <w:r w:rsidR="00CF7908">
        <w:rPr>
          <w:rFonts w:ascii="Times New Roman" w:hAnsi="Times New Roman"/>
          <w:color w:val="000000" w:themeColor="text1"/>
          <w:szCs w:val="28"/>
        </w:rPr>
        <w:t xml:space="preserve">Chỉ đạo các </w:t>
      </w:r>
      <w:r w:rsidR="00CF7908" w:rsidRPr="008A4F2C">
        <w:rPr>
          <w:rFonts w:ascii="Times New Roman" w:hAnsi="Times New Roman"/>
          <w:bCs/>
          <w:iCs/>
          <w:color w:val="000000" w:themeColor="text1"/>
          <w:szCs w:val="28"/>
          <w:lang w:val="af-ZA"/>
        </w:rPr>
        <w:t xml:space="preserve">cơ </w:t>
      </w:r>
      <w:r w:rsidR="005414C9" w:rsidRPr="008A4F2C">
        <w:rPr>
          <w:rFonts w:ascii="Times New Roman" w:hAnsi="Times New Roman"/>
          <w:bCs/>
          <w:iCs/>
          <w:color w:val="000000" w:themeColor="text1"/>
          <w:szCs w:val="28"/>
          <w:lang w:val="af-ZA"/>
        </w:rPr>
        <w:t>quan chuyên môn thường xuyên kiểm tra, hướng dẫn, yêu cầu chủ ao nuôi</w:t>
      </w:r>
      <w:r w:rsidR="002444F5">
        <w:rPr>
          <w:rFonts w:ascii="Times New Roman" w:hAnsi="Times New Roman"/>
          <w:bCs/>
          <w:iCs/>
          <w:color w:val="000000" w:themeColor="text1"/>
          <w:szCs w:val="28"/>
          <w:lang w:val="af-ZA"/>
        </w:rPr>
        <w:t xml:space="preserve"> trồng thủy sản</w:t>
      </w:r>
      <w:r w:rsidR="005414C9" w:rsidRPr="008A4F2C">
        <w:rPr>
          <w:rFonts w:ascii="Times New Roman" w:hAnsi="Times New Roman"/>
          <w:bCs/>
          <w:iCs/>
          <w:color w:val="000000" w:themeColor="text1"/>
          <w:szCs w:val="28"/>
          <w:lang w:val="af-ZA"/>
        </w:rPr>
        <w:t xml:space="preserve"> thực hiện các công trình, biện pháp bảo vệ môi trường theo quy định</w:t>
      </w:r>
      <w:r w:rsidR="005414C9" w:rsidRPr="008A4F2C">
        <w:rPr>
          <w:rFonts w:ascii="Times New Roman" w:hAnsi="Times New Roman"/>
          <w:b/>
          <w:bCs/>
          <w:iCs/>
          <w:color w:val="000000" w:themeColor="text1"/>
          <w:szCs w:val="28"/>
          <w:vertAlign w:val="superscript"/>
          <w:lang w:val="af-ZA"/>
        </w:rPr>
        <w:t>(</w:t>
      </w:r>
      <w:r w:rsidR="005414C9" w:rsidRPr="008A4F2C">
        <w:rPr>
          <w:rStyle w:val="FootnoteReference"/>
          <w:rFonts w:ascii="Times New Roman" w:eastAsiaTheme="majorEastAsia" w:hAnsi="Times New Roman"/>
          <w:b/>
          <w:iCs/>
          <w:color w:val="000000" w:themeColor="text1"/>
          <w:szCs w:val="28"/>
          <w:lang w:val="af-ZA"/>
        </w:rPr>
        <w:footnoteReference w:id="25"/>
      </w:r>
      <w:r w:rsidR="005414C9" w:rsidRPr="008A4F2C">
        <w:rPr>
          <w:rFonts w:ascii="Times New Roman" w:hAnsi="Times New Roman"/>
          <w:b/>
          <w:bCs/>
          <w:iCs/>
          <w:color w:val="000000" w:themeColor="text1"/>
          <w:szCs w:val="28"/>
          <w:vertAlign w:val="superscript"/>
          <w:lang w:val="af-ZA"/>
        </w:rPr>
        <w:t>)</w:t>
      </w:r>
      <w:r w:rsidR="005414C9" w:rsidRPr="008A4F2C">
        <w:rPr>
          <w:rFonts w:ascii="Times New Roman" w:hAnsi="Times New Roman"/>
          <w:bCs/>
          <w:iCs/>
          <w:color w:val="000000" w:themeColor="text1"/>
          <w:szCs w:val="28"/>
          <w:lang w:val="af-ZA"/>
        </w:rPr>
        <w:t>.</w:t>
      </w:r>
      <w:r w:rsidRPr="008A4F2C">
        <w:rPr>
          <w:rFonts w:ascii="Times New Roman" w:hAnsi="Times New Roman"/>
          <w:bCs/>
          <w:iCs/>
          <w:color w:val="000000" w:themeColor="text1"/>
          <w:szCs w:val="28"/>
          <w:lang w:val="af-ZA"/>
        </w:rPr>
        <w:t xml:space="preserve"> </w:t>
      </w:r>
      <w:r w:rsidR="005414C9" w:rsidRPr="008A4F2C">
        <w:rPr>
          <w:rFonts w:ascii="Times New Roman" w:hAnsi="Times New Roman"/>
          <w:bCs/>
          <w:iCs/>
          <w:color w:val="000000" w:themeColor="text1"/>
          <w:szCs w:val="28"/>
          <w:lang w:val="af-ZA"/>
        </w:rPr>
        <w:t>Trong 9 tháng đấu năm, đã hướng dẫn 75 cơ sở sản xuất, kinh doanh thực hiện thủ tục</w:t>
      </w:r>
      <w:r w:rsidR="00905C33">
        <w:rPr>
          <w:rFonts w:ascii="Times New Roman" w:hAnsi="Times New Roman"/>
          <w:bCs/>
          <w:iCs/>
          <w:color w:val="000000" w:themeColor="text1"/>
          <w:szCs w:val="28"/>
          <w:lang w:val="af-ZA"/>
        </w:rPr>
        <w:t xml:space="preserve"> đảm bảo</w:t>
      </w:r>
      <w:r w:rsidR="005414C9" w:rsidRPr="008A4F2C">
        <w:rPr>
          <w:rFonts w:ascii="Times New Roman" w:hAnsi="Times New Roman"/>
          <w:bCs/>
          <w:iCs/>
          <w:color w:val="000000" w:themeColor="text1"/>
          <w:szCs w:val="28"/>
          <w:lang w:val="af-ZA"/>
        </w:rPr>
        <w:t xml:space="preserve"> môi trường theo Luật Bảo vệ môi trường năm 2020.</w:t>
      </w:r>
    </w:p>
    <w:p w14:paraId="26C00F2E" w14:textId="19F332C6" w:rsidR="005414C9" w:rsidRPr="008A4F2C" w:rsidRDefault="005414C9" w:rsidP="00585044">
      <w:pPr>
        <w:pStyle w:val="MysA"/>
        <w:numPr>
          <w:ilvl w:val="0"/>
          <w:numId w:val="0"/>
        </w:numPr>
        <w:spacing w:after="120"/>
        <w:ind w:firstLine="720"/>
        <w:rPr>
          <w:rFonts w:ascii="Times New Roman" w:hAnsi="Times New Roman"/>
          <w:bCs/>
          <w:color w:val="000000" w:themeColor="text1"/>
          <w:szCs w:val="28"/>
          <w:lang w:val="af-ZA"/>
        </w:rPr>
      </w:pPr>
      <w:r w:rsidRPr="008A4F2C">
        <w:rPr>
          <w:rFonts w:ascii="Times New Roman" w:hAnsi="Times New Roman"/>
          <w:bCs/>
          <w:color w:val="000000" w:themeColor="text1"/>
          <w:szCs w:val="28"/>
          <w:lang w:val="af-ZA"/>
        </w:rPr>
        <w:t xml:space="preserve">Hoạt động thu gom rác thải được duy trì, luôn có sự giám sát của </w:t>
      </w:r>
      <w:r w:rsidR="00CD62A3">
        <w:rPr>
          <w:rFonts w:ascii="Times New Roman" w:hAnsi="Times New Roman"/>
          <w:bCs/>
          <w:color w:val="000000" w:themeColor="text1"/>
          <w:szCs w:val="28"/>
          <w:lang w:val="af-ZA"/>
        </w:rPr>
        <w:t>các</w:t>
      </w:r>
      <w:r w:rsidRPr="008A4F2C">
        <w:rPr>
          <w:rFonts w:ascii="Times New Roman" w:hAnsi="Times New Roman"/>
          <w:bCs/>
          <w:color w:val="000000" w:themeColor="text1"/>
          <w:szCs w:val="28"/>
          <w:lang w:val="af-ZA"/>
        </w:rPr>
        <w:t xml:space="preserve"> khóm, ấp và Mặt trận Tổ quốc Việt Nam xã, phường. Khối lượng thu gom ước khoảng 59,58 tấn</w:t>
      </w:r>
      <w:r w:rsidR="00DA5371">
        <w:rPr>
          <w:rFonts w:ascii="Times New Roman" w:hAnsi="Times New Roman"/>
          <w:bCs/>
          <w:color w:val="000000" w:themeColor="text1"/>
          <w:szCs w:val="28"/>
          <w:lang w:val="af-ZA"/>
        </w:rPr>
        <w:t>, đạt</w:t>
      </w:r>
      <w:r w:rsidRPr="008A4F2C">
        <w:rPr>
          <w:rFonts w:ascii="Times New Roman" w:hAnsi="Times New Roman"/>
          <w:bCs/>
          <w:color w:val="000000" w:themeColor="text1"/>
          <w:szCs w:val="28"/>
          <w:lang w:val="af-ZA"/>
        </w:rPr>
        <w:t xml:space="preserve"> tỷ lệ 96,64%. Trong đó, đô thị 53,99 tấn, tỷ lệ 100%; nông thôn 5,59 tấn, tỷ lệ 96,62%. Tất cả rác thải thu gom vận chuyển về các ô chôn lấp tại Bãi rác Bình Thạnh để xử lý. Bên cạnh đó, dự án Nhà máy xử lý rác thải và sản xuất phân bón hữu cơ vi sinh Gia Bình của Công ty Cổ phần Môi trường Hồng Ngự đang </w:t>
      </w:r>
      <w:r w:rsidR="00374848">
        <w:rPr>
          <w:rFonts w:ascii="Times New Roman" w:hAnsi="Times New Roman"/>
          <w:bCs/>
          <w:color w:val="000000" w:themeColor="text1"/>
          <w:szCs w:val="28"/>
          <w:lang w:val="af-ZA"/>
        </w:rPr>
        <w:t xml:space="preserve">được </w:t>
      </w:r>
      <w:r w:rsidRPr="008A4F2C">
        <w:rPr>
          <w:rFonts w:ascii="Times New Roman" w:hAnsi="Times New Roman"/>
          <w:bCs/>
          <w:color w:val="000000" w:themeColor="text1"/>
          <w:szCs w:val="28"/>
          <w:lang w:val="af-ZA"/>
        </w:rPr>
        <w:t>triển khai thực hiện, sau khi hoàn thành sẽ góp phần vào công tác xử lý rác tại Thành phố.</w:t>
      </w:r>
    </w:p>
    <w:p w14:paraId="31131E38" w14:textId="77777777" w:rsidR="00B271B2" w:rsidRPr="008A4F2C" w:rsidRDefault="00B271B2" w:rsidP="00585044">
      <w:pPr>
        <w:pStyle w:val="Body1"/>
        <w:spacing w:after="120"/>
        <w:ind w:firstLine="720"/>
        <w:jc w:val="both"/>
        <w:outlineLvl w:val="9"/>
        <w:rPr>
          <w:b/>
          <w:i/>
          <w:color w:val="000000" w:themeColor="text1"/>
          <w:szCs w:val="28"/>
        </w:rPr>
      </w:pPr>
      <w:r w:rsidRPr="008A4F2C">
        <w:rPr>
          <w:b/>
          <w:i/>
          <w:color w:val="000000" w:themeColor="text1"/>
          <w:szCs w:val="28"/>
        </w:rPr>
        <w:t>3.3.2. Chủ động thích ứng với biến đổi khí hậu, phòng, chống thiên tai; thực hiện mục tiêu phát triển bền vững</w:t>
      </w:r>
    </w:p>
    <w:p w14:paraId="1FB7D5CB" w14:textId="16ED3347" w:rsidR="00B271B2" w:rsidRPr="008A4F2C" w:rsidRDefault="00672A55" w:rsidP="00585044">
      <w:pPr>
        <w:pStyle w:val="MysA"/>
        <w:numPr>
          <w:ilvl w:val="0"/>
          <w:numId w:val="0"/>
        </w:numPr>
        <w:spacing w:after="120"/>
        <w:ind w:firstLine="720"/>
        <w:rPr>
          <w:rFonts w:ascii="Times New Roman" w:hAnsi="Times New Roman"/>
          <w:bCs/>
          <w:i/>
          <w:color w:val="000000" w:themeColor="text1"/>
          <w:szCs w:val="28"/>
          <w:lang w:val="af-ZA"/>
        </w:rPr>
      </w:pPr>
      <w:r>
        <w:rPr>
          <w:rFonts w:ascii="Times New Roman" w:hAnsi="Times New Roman"/>
          <w:bCs/>
          <w:color w:val="000000" w:themeColor="text1"/>
          <w:szCs w:val="28"/>
          <w:lang w:val="af-ZA"/>
        </w:rPr>
        <w:t xml:space="preserve">Các hoạt động </w:t>
      </w:r>
      <w:r w:rsidRPr="008A4F2C">
        <w:rPr>
          <w:rFonts w:ascii="Times New Roman" w:hAnsi="Times New Roman"/>
          <w:bCs/>
          <w:color w:val="000000" w:themeColor="text1"/>
          <w:szCs w:val="28"/>
          <w:lang w:val="af-ZA"/>
        </w:rPr>
        <w:t xml:space="preserve">truyền </w:t>
      </w:r>
      <w:r w:rsidR="00B271B2" w:rsidRPr="008A4F2C">
        <w:rPr>
          <w:rFonts w:ascii="Times New Roman" w:hAnsi="Times New Roman"/>
          <w:bCs/>
          <w:color w:val="000000" w:themeColor="text1"/>
          <w:szCs w:val="28"/>
          <w:lang w:val="af-ZA"/>
        </w:rPr>
        <w:t>thông về bảo vệ môi trường gắn với ứng phó biến đổi khí hậu</w:t>
      </w:r>
      <w:r w:rsidR="00482C33">
        <w:rPr>
          <w:rFonts w:ascii="Times New Roman" w:hAnsi="Times New Roman"/>
          <w:bCs/>
          <w:color w:val="000000" w:themeColor="text1"/>
          <w:szCs w:val="28"/>
          <w:lang w:val="af-ZA"/>
        </w:rPr>
        <w:t xml:space="preserve"> tiếp tục </w:t>
      </w:r>
      <w:r>
        <w:rPr>
          <w:rFonts w:ascii="Times New Roman" w:hAnsi="Times New Roman"/>
          <w:bCs/>
          <w:color w:val="000000" w:themeColor="text1"/>
          <w:szCs w:val="28"/>
          <w:lang w:val="af-ZA"/>
        </w:rPr>
        <w:t xml:space="preserve">được </w:t>
      </w:r>
      <w:r w:rsidRPr="008A4F2C">
        <w:rPr>
          <w:rFonts w:ascii="Times New Roman" w:hAnsi="Times New Roman"/>
          <w:bCs/>
          <w:color w:val="000000" w:themeColor="text1"/>
          <w:szCs w:val="28"/>
          <w:lang w:val="af-ZA"/>
        </w:rPr>
        <w:t xml:space="preserve">triển </w:t>
      </w:r>
      <w:r w:rsidR="00482C33" w:rsidRPr="008A4F2C">
        <w:rPr>
          <w:rFonts w:ascii="Times New Roman" w:hAnsi="Times New Roman"/>
          <w:bCs/>
          <w:color w:val="000000" w:themeColor="text1"/>
          <w:szCs w:val="28"/>
          <w:lang w:val="af-ZA"/>
        </w:rPr>
        <w:t>khai</w:t>
      </w:r>
      <w:r w:rsidR="00B271B2" w:rsidRPr="008A4F2C">
        <w:rPr>
          <w:rFonts w:ascii="Times New Roman" w:hAnsi="Times New Roman"/>
          <w:bCs/>
          <w:color w:val="000000" w:themeColor="text1"/>
          <w:szCs w:val="28"/>
          <w:lang w:val="af-ZA"/>
        </w:rPr>
        <w:t>. Trong đó, chú trọng đến công tác vệ sinh môi trường, phân loại rác tại nguồn, cải tạo cảnh quan môi trường gắn với các chỉ tiêu môi trường trong công tác xây dựng nông thôn mới giai đoạn 2021-2025; giảm thải khí gây hiệu ứng nhà kính; các mô hình nông nghiệp thích ứng với biến đổi khí hậu,... Bên cạnh đó, Ủy ban nhân dân Thành phố tiếp tục chỉ đạo các ngành</w:t>
      </w:r>
      <w:r w:rsidR="009935D2">
        <w:rPr>
          <w:rFonts w:ascii="Times New Roman" w:hAnsi="Times New Roman"/>
          <w:bCs/>
          <w:color w:val="000000" w:themeColor="text1"/>
          <w:szCs w:val="28"/>
          <w:lang w:val="af-ZA"/>
        </w:rPr>
        <w:t xml:space="preserve"> chuyên môn</w:t>
      </w:r>
      <w:r w:rsidR="00B271B2" w:rsidRPr="008A4F2C">
        <w:rPr>
          <w:rFonts w:ascii="Times New Roman" w:hAnsi="Times New Roman"/>
          <w:bCs/>
          <w:color w:val="000000" w:themeColor="text1"/>
          <w:szCs w:val="28"/>
          <w:lang w:val="af-ZA"/>
        </w:rPr>
        <w:t xml:space="preserve"> phối hợp thực hiện các thủ tục đầu tư dự án Khu dân cư An Lộc, Khu dân cư An Lạc 2 nhằm di dời, bố trí dân cư </w:t>
      </w:r>
      <w:r w:rsidR="00B4729B">
        <w:rPr>
          <w:rFonts w:ascii="Times New Roman" w:hAnsi="Times New Roman"/>
          <w:bCs/>
          <w:color w:val="000000" w:themeColor="text1"/>
          <w:szCs w:val="28"/>
          <w:lang w:val="af-ZA"/>
        </w:rPr>
        <w:t>ảnh hưởng bởi</w:t>
      </w:r>
      <w:r w:rsidR="00B271B2" w:rsidRPr="008A4F2C">
        <w:rPr>
          <w:rFonts w:ascii="Times New Roman" w:hAnsi="Times New Roman"/>
          <w:bCs/>
          <w:color w:val="000000" w:themeColor="text1"/>
          <w:szCs w:val="28"/>
          <w:lang w:val="af-ZA"/>
        </w:rPr>
        <w:t xml:space="preserve"> 02 dự án kè, phòng chống xói lở gắn với ứng phó biến đổi khí hậu </w:t>
      </w:r>
      <w:r w:rsidR="00B271B2" w:rsidRPr="008A4F2C">
        <w:rPr>
          <w:rFonts w:ascii="Times New Roman" w:hAnsi="Times New Roman"/>
          <w:bCs/>
          <w:i/>
          <w:color w:val="000000" w:themeColor="text1"/>
          <w:szCs w:val="28"/>
          <w:lang w:val="af-ZA"/>
        </w:rPr>
        <w:t xml:space="preserve">(kè kênh Hồng </w:t>
      </w:r>
      <w:r w:rsidR="00790911" w:rsidRPr="008A4F2C">
        <w:rPr>
          <w:rFonts w:ascii="Times New Roman" w:hAnsi="Times New Roman"/>
          <w:bCs/>
          <w:i/>
          <w:color w:val="000000" w:themeColor="text1"/>
          <w:szCs w:val="28"/>
          <w:lang w:val="af-ZA"/>
        </w:rPr>
        <w:t xml:space="preserve">Ngự </w:t>
      </w:r>
      <w:r w:rsidR="00790911">
        <w:rPr>
          <w:rFonts w:ascii="Times New Roman" w:hAnsi="Times New Roman"/>
          <w:bCs/>
          <w:i/>
          <w:color w:val="000000" w:themeColor="text1"/>
          <w:szCs w:val="28"/>
          <w:lang w:val="af-ZA"/>
        </w:rPr>
        <w:t xml:space="preserve">- </w:t>
      </w:r>
      <w:r w:rsidR="00790911" w:rsidRPr="008A4F2C">
        <w:rPr>
          <w:rFonts w:ascii="Times New Roman" w:hAnsi="Times New Roman"/>
          <w:bCs/>
          <w:i/>
          <w:color w:val="000000" w:themeColor="text1"/>
          <w:szCs w:val="28"/>
          <w:lang w:val="af-ZA"/>
        </w:rPr>
        <w:t xml:space="preserve">Vĩnh </w:t>
      </w:r>
      <w:r w:rsidR="00B271B2" w:rsidRPr="008A4F2C">
        <w:rPr>
          <w:rFonts w:ascii="Times New Roman" w:hAnsi="Times New Roman"/>
          <w:bCs/>
          <w:i/>
          <w:color w:val="000000" w:themeColor="text1"/>
          <w:szCs w:val="28"/>
          <w:lang w:val="af-ZA"/>
        </w:rPr>
        <w:t>Hưng, kè phường An Lạc).</w:t>
      </w:r>
      <w:r w:rsidR="00685600">
        <w:rPr>
          <w:rFonts w:ascii="Times New Roman" w:hAnsi="Times New Roman"/>
          <w:bCs/>
          <w:i/>
          <w:color w:val="000000" w:themeColor="text1"/>
          <w:szCs w:val="28"/>
          <w:lang w:val="af-ZA"/>
        </w:rPr>
        <w:t xml:space="preserve"> </w:t>
      </w:r>
      <w:r w:rsidR="00B271B2" w:rsidRPr="008A4F2C">
        <w:rPr>
          <w:rFonts w:ascii="Times New Roman" w:hAnsi="Times New Roman"/>
          <w:bCs/>
          <w:color w:val="000000" w:themeColor="text1"/>
          <w:szCs w:val="28"/>
          <w:lang w:val="af-ZA"/>
        </w:rPr>
        <w:t xml:space="preserve">Kế hoạch phòng, chống hạn hán, thiếu nước bảo vệ sản xuất và dân sinh trong mùa khô năm 2024 </w:t>
      </w:r>
      <w:r w:rsidR="006621C9">
        <w:rPr>
          <w:rFonts w:ascii="Times New Roman" w:hAnsi="Times New Roman"/>
          <w:bCs/>
          <w:color w:val="000000" w:themeColor="text1"/>
          <w:szCs w:val="28"/>
          <w:lang w:val="af-ZA"/>
        </w:rPr>
        <w:t>cũng được triển khai</w:t>
      </w:r>
      <w:r w:rsidR="00111649">
        <w:rPr>
          <w:rFonts w:ascii="Times New Roman" w:hAnsi="Times New Roman"/>
          <w:bCs/>
          <w:color w:val="000000" w:themeColor="text1"/>
          <w:szCs w:val="28"/>
          <w:lang w:val="af-ZA"/>
        </w:rPr>
        <w:t xml:space="preserve"> thực hiện hiệu quả,</w:t>
      </w:r>
      <w:r w:rsidR="00B271B2" w:rsidRPr="008A4F2C">
        <w:rPr>
          <w:rFonts w:ascii="Times New Roman" w:hAnsi="Times New Roman"/>
          <w:bCs/>
          <w:color w:val="000000" w:themeColor="text1"/>
          <w:szCs w:val="28"/>
          <w:lang w:val="af-ZA"/>
        </w:rPr>
        <w:t xml:space="preserve"> những biến đổi cực đoan của thời tiết</w:t>
      </w:r>
      <w:r w:rsidR="00AD0633">
        <w:rPr>
          <w:rFonts w:ascii="Times New Roman" w:hAnsi="Times New Roman"/>
          <w:bCs/>
          <w:color w:val="000000" w:themeColor="text1"/>
          <w:szCs w:val="28"/>
          <w:lang w:val="af-ZA"/>
        </w:rPr>
        <w:t xml:space="preserve"> được</w:t>
      </w:r>
      <w:r w:rsidR="00AD0633" w:rsidRPr="00AD0633">
        <w:rPr>
          <w:rFonts w:ascii="Times New Roman" w:hAnsi="Times New Roman"/>
          <w:bCs/>
          <w:color w:val="000000" w:themeColor="text1"/>
          <w:szCs w:val="28"/>
          <w:lang w:val="af-ZA"/>
        </w:rPr>
        <w:t xml:space="preserve"> </w:t>
      </w:r>
      <w:r w:rsidR="00AD0633" w:rsidRPr="008A4F2C">
        <w:rPr>
          <w:rFonts w:ascii="Times New Roman" w:hAnsi="Times New Roman"/>
          <w:bCs/>
          <w:color w:val="000000" w:themeColor="text1"/>
          <w:szCs w:val="28"/>
          <w:lang w:val="af-ZA"/>
        </w:rPr>
        <w:t>ứng phó kịp thời</w:t>
      </w:r>
      <w:r w:rsidR="00B271B2" w:rsidRPr="008A4F2C">
        <w:rPr>
          <w:rFonts w:ascii="Times New Roman" w:hAnsi="Times New Roman"/>
          <w:bCs/>
          <w:color w:val="000000" w:themeColor="text1"/>
          <w:szCs w:val="28"/>
          <w:lang w:val="af-ZA"/>
        </w:rPr>
        <w:t>.</w:t>
      </w:r>
    </w:p>
    <w:p w14:paraId="6A91870A" w14:textId="7E74C5C1" w:rsidR="00B271B2" w:rsidRPr="008A4F2C" w:rsidRDefault="00B271B2" w:rsidP="00585044">
      <w:pPr>
        <w:pStyle w:val="MysA"/>
        <w:numPr>
          <w:ilvl w:val="0"/>
          <w:numId w:val="0"/>
        </w:numPr>
        <w:spacing w:after="120"/>
        <w:ind w:firstLine="720"/>
        <w:rPr>
          <w:rFonts w:ascii="Times New Roman" w:hAnsi="Times New Roman"/>
          <w:bCs/>
          <w:color w:val="000000" w:themeColor="text1"/>
          <w:szCs w:val="28"/>
          <w:lang w:val="af-ZA"/>
        </w:rPr>
      </w:pPr>
      <w:r w:rsidRPr="008A4F2C">
        <w:rPr>
          <w:rFonts w:ascii="Times New Roman" w:hAnsi="Times New Roman"/>
          <w:bCs/>
          <w:color w:val="000000" w:themeColor="text1"/>
          <w:szCs w:val="28"/>
          <w:lang w:val="af-ZA"/>
        </w:rPr>
        <w:t>Ủy ban nhân dân Thành phố đã chỉ đạo ngành chuyên môn triển khai và nhân rộng các mô hình sản xuất nông nghiệp có hiệu quả trên địa bàn mang lại hiệu quả kinh tế gắn với giảm thiểu ô nhiễm môi trường</w:t>
      </w:r>
      <w:r w:rsidRPr="008A4F2C">
        <w:rPr>
          <w:rFonts w:ascii="Times New Roman" w:hAnsi="Times New Roman"/>
          <w:b/>
          <w:color w:val="000000" w:themeColor="text1"/>
          <w:szCs w:val="28"/>
          <w:shd w:val="clear" w:color="auto" w:fill="FFFFFF"/>
          <w:vertAlign w:val="superscript"/>
        </w:rPr>
        <w:t>(</w:t>
      </w:r>
      <w:r w:rsidRPr="008A4F2C">
        <w:rPr>
          <w:rStyle w:val="FootnoteReference"/>
          <w:rFonts w:ascii="Times New Roman" w:eastAsia="Arial" w:hAnsi="Times New Roman"/>
          <w:b/>
          <w:color w:val="000000" w:themeColor="text1"/>
          <w:szCs w:val="28"/>
          <w:shd w:val="clear" w:color="auto" w:fill="FFFFFF"/>
        </w:rPr>
        <w:footnoteReference w:id="26"/>
      </w:r>
      <w:r w:rsidRPr="008A4F2C">
        <w:rPr>
          <w:rFonts w:ascii="Times New Roman" w:hAnsi="Times New Roman"/>
          <w:b/>
          <w:color w:val="000000" w:themeColor="text1"/>
          <w:szCs w:val="28"/>
          <w:shd w:val="clear" w:color="auto" w:fill="FFFFFF"/>
          <w:vertAlign w:val="superscript"/>
        </w:rPr>
        <w:t>)</w:t>
      </w:r>
      <w:r w:rsidRPr="008A4F2C">
        <w:rPr>
          <w:rFonts w:ascii="Times New Roman" w:hAnsi="Times New Roman"/>
          <w:bCs/>
          <w:color w:val="000000" w:themeColor="text1"/>
          <w:szCs w:val="28"/>
          <w:lang w:val="af-ZA"/>
        </w:rPr>
        <w:t xml:space="preserve">. Nhìn chung, các mô hình kinh tế tuần hoàn được triển khai trong thời gian qua đã mang lại hiệu quả về kinh tế; tình hình thi hành pháp luật về quản lý, tái chế chất thải phát sinh trong việc áp dụng các mô hình được thực hiện </w:t>
      </w:r>
      <w:r w:rsidR="00561688">
        <w:rPr>
          <w:rFonts w:ascii="Times New Roman" w:hAnsi="Times New Roman"/>
          <w:bCs/>
          <w:color w:val="000000" w:themeColor="text1"/>
          <w:szCs w:val="28"/>
          <w:lang w:val="af-ZA"/>
        </w:rPr>
        <w:t xml:space="preserve">nghiêm túc, </w:t>
      </w:r>
      <w:r w:rsidRPr="008A4F2C">
        <w:rPr>
          <w:rFonts w:ascii="Times New Roman" w:hAnsi="Times New Roman"/>
          <w:bCs/>
          <w:color w:val="000000" w:themeColor="text1"/>
          <w:szCs w:val="28"/>
          <w:lang w:val="af-ZA"/>
        </w:rPr>
        <w:t>mang lại hiệu quả trong việc giảm thiểu chất thải phát sinh gây ô nhiễm môi trường.</w:t>
      </w:r>
    </w:p>
    <w:p w14:paraId="6BF6709C" w14:textId="77777777" w:rsidR="000F55B7" w:rsidRPr="008A4F2C" w:rsidRDefault="000F55B7" w:rsidP="00585044">
      <w:pPr>
        <w:pStyle w:val="Body1"/>
        <w:spacing w:after="120"/>
        <w:ind w:firstLine="720"/>
        <w:jc w:val="both"/>
        <w:outlineLvl w:val="9"/>
        <w:rPr>
          <w:b/>
          <w:color w:val="000000" w:themeColor="text1"/>
          <w:szCs w:val="28"/>
        </w:rPr>
      </w:pPr>
      <w:r w:rsidRPr="008A4F2C">
        <w:rPr>
          <w:b/>
          <w:color w:val="000000" w:themeColor="text1"/>
          <w:szCs w:val="28"/>
        </w:rPr>
        <w:t>4. Đẩy mạnh cải cách hành chính, nâng cao hiệu lực, hiệu quả quản lý nhà nước và chất lượng đội ngũ cán bộ, công chức, viên chức</w:t>
      </w:r>
    </w:p>
    <w:p w14:paraId="684AF2AD" w14:textId="52BE2288" w:rsidR="000F55B7" w:rsidRPr="008A4F2C" w:rsidRDefault="000F55B7" w:rsidP="00585044">
      <w:pPr>
        <w:spacing w:before="0" w:after="120"/>
        <w:ind w:firstLine="720"/>
        <w:jc w:val="both"/>
        <w:rPr>
          <w:rFonts w:ascii="Times New Roman" w:hAnsi="Times New Roman"/>
          <w:color w:val="000000" w:themeColor="text1"/>
          <w:sz w:val="28"/>
          <w:szCs w:val="28"/>
          <w:lang w:val="en-US"/>
        </w:rPr>
      </w:pPr>
      <w:r w:rsidRPr="008A4F2C">
        <w:rPr>
          <w:rFonts w:ascii="Times New Roman" w:eastAsia="Times New Roman" w:hAnsi="Times New Roman"/>
          <w:bCs/>
          <w:color w:val="000000" w:themeColor="text1"/>
          <w:sz w:val="28"/>
          <w:szCs w:val="28"/>
          <w:lang w:val="da-DK"/>
        </w:rPr>
        <w:t>Phát huy kết quả đạt được trong năm 2023</w:t>
      </w:r>
      <w:r w:rsidRPr="008A4F2C">
        <w:rPr>
          <w:rFonts w:ascii="Times New Roman" w:eastAsia="Times New Roman" w:hAnsi="Times New Roman"/>
          <w:b/>
          <w:bCs/>
          <w:color w:val="000000" w:themeColor="text1"/>
          <w:sz w:val="28"/>
          <w:szCs w:val="28"/>
          <w:vertAlign w:val="superscript"/>
          <w:lang w:val="da-DK"/>
        </w:rPr>
        <w:t>(</w:t>
      </w:r>
      <w:r w:rsidRPr="008A4F2C">
        <w:rPr>
          <w:rStyle w:val="FootnoteReference"/>
          <w:rFonts w:ascii="Times New Roman" w:eastAsia="Times New Roman" w:hAnsi="Times New Roman"/>
          <w:b/>
          <w:bCs/>
          <w:color w:val="000000" w:themeColor="text1"/>
          <w:sz w:val="28"/>
          <w:szCs w:val="28"/>
          <w:lang w:val="da-DK"/>
        </w:rPr>
        <w:footnoteReference w:id="27"/>
      </w:r>
      <w:r w:rsidRPr="008A4F2C">
        <w:rPr>
          <w:rFonts w:ascii="Times New Roman" w:eastAsia="Times New Roman" w:hAnsi="Times New Roman"/>
          <w:b/>
          <w:bCs/>
          <w:color w:val="000000" w:themeColor="text1"/>
          <w:sz w:val="28"/>
          <w:szCs w:val="28"/>
          <w:vertAlign w:val="superscript"/>
          <w:lang w:val="da-DK"/>
        </w:rPr>
        <w:t>)</w:t>
      </w:r>
      <w:r w:rsidRPr="008A4F2C">
        <w:rPr>
          <w:rFonts w:ascii="Times New Roman" w:eastAsia="Times New Roman" w:hAnsi="Times New Roman"/>
          <w:bCs/>
          <w:color w:val="000000" w:themeColor="text1"/>
          <w:sz w:val="28"/>
          <w:szCs w:val="28"/>
          <w:lang w:val="da-DK"/>
        </w:rPr>
        <w:t xml:space="preserve">, công tác cải cách hành chính, nhất là cải cách thủ tục hành chính gắn với chuyển đổi số được Ủy ban nhân dân Thành phố quan tâm, tập trung chỉ đạo thực hiện với quyết tâm cao; được </w:t>
      </w:r>
      <w:r w:rsidRPr="008A4F2C">
        <w:rPr>
          <w:rFonts w:ascii="Times New Roman" w:eastAsia="Times New Roman" w:hAnsi="Times New Roman"/>
          <w:bCs/>
          <w:color w:val="000000" w:themeColor="text1"/>
          <w:sz w:val="28"/>
          <w:szCs w:val="28"/>
        </w:rPr>
        <w:t xml:space="preserve">xác định </w:t>
      </w:r>
      <w:r w:rsidRPr="008A4F2C">
        <w:rPr>
          <w:rFonts w:ascii="Times New Roman" w:hAnsi="Times New Roman"/>
          <w:color w:val="000000" w:themeColor="text1"/>
          <w:sz w:val="28"/>
          <w:szCs w:val="28"/>
        </w:rPr>
        <w:t>là một trong các nhiệm vụ trọng tâm trong phát triển kinh tế - xã hội của địa phương</w:t>
      </w:r>
      <w:r w:rsidRPr="008A4F2C">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rPr>
        <w:t xml:space="preserve"> Các kế hoạch</w:t>
      </w:r>
      <w:r w:rsidRPr="008A4F2C">
        <w:rPr>
          <w:rFonts w:ascii="Times New Roman" w:hAnsi="Times New Roman"/>
          <w:color w:val="000000" w:themeColor="text1"/>
          <w:sz w:val="28"/>
          <w:szCs w:val="28"/>
          <w:lang w:val="en-US"/>
        </w:rPr>
        <w:t>, kế hoạch</w:t>
      </w:r>
      <w:r w:rsidRPr="008A4F2C">
        <w:rPr>
          <w:rFonts w:ascii="Times New Roman" w:hAnsi="Times New Roman"/>
          <w:color w:val="000000" w:themeColor="text1"/>
          <w:sz w:val="28"/>
          <w:szCs w:val="28"/>
        </w:rPr>
        <w:t xml:space="preserve"> thành phần về công tác cải cách hành chính được ban hành kịp thời, đầy đủ</w:t>
      </w:r>
      <w:r w:rsidRPr="008A4F2C">
        <w:rPr>
          <w:rFonts w:ascii="Times New Roman" w:hAnsi="Times New Roman"/>
          <w:color w:val="000000" w:themeColor="text1"/>
          <w:sz w:val="28"/>
          <w:szCs w:val="28"/>
          <w:lang w:val="en-US"/>
        </w:rPr>
        <w:t>, sát với tình hình thực tế của địa phương,</w:t>
      </w:r>
      <w:r w:rsidRPr="008A4F2C">
        <w:rPr>
          <w:rFonts w:ascii="Times New Roman" w:hAnsi="Times New Roman"/>
          <w:color w:val="000000" w:themeColor="text1"/>
          <w:sz w:val="28"/>
          <w:szCs w:val="28"/>
        </w:rPr>
        <w:t xml:space="preserve"> làm cơ sở để triển khai thực hiện đạt chất lượng, hiệu quả</w:t>
      </w:r>
      <w:r w:rsidRPr="008A4F2C">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rPr>
        <w:t>Chất lượng, hiệu quả giải quyết hồ sơ, thủ tục hành chính</w:t>
      </w:r>
      <w:r w:rsidRPr="008A4F2C">
        <w:rPr>
          <w:rFonts w:ascii="Times New Roman" w:hAnsi="Times New Roman"/>
          <w:color w:val="000000" w:themeColor="text1"/>
          <w:sz w:val="28"/>
          <w:szCs w:val="28"/>
          <w:lang w:val="en-US"/>
        </w:rPr>
        <w:t xml:space="preserve"> cho tổ chức, công dân</w:t>
      </w:r>
      <w:r w:rsidRPr="008A4F2C">
        <w:rPr>
          <w:rFonts w:ascii="Times New Roman" w:hAnsi="Times New Roman"/>
          <w:color w:val="000000" w:themeColor="text1"/>
          <w:sz w:val="28"/>
          <w:szCs w:val="28"/>
        </w:rPr>
        <w:t xml:space="preserve"> được nâng lên, nhất là việc tiếp nhận và giải quyết thủ tục hành chính qua dịch vụ công trực tuyến, dịch vụ bưu chính công ích và thanh toán trực tuyến</w:t>
      </w:r>
      <w:r w:rsidRPr="008A4F2C">
        <w:rPr>
          <w:rFonts w:ascii="Times New Roman" w:hAnsi="Times New Roman"/>
          <w:color w:val="000000" w:themeColor="text1"/>
          <w:sz w:val="28"/>
          <w:szCs w:val="28"/>
          <w:lang w:val="en-US"/>
        </w:rPr>
        <w:t xml:space="preserve">. Kết quả thực hiện </w:t>
      </w:r>
      <w:r w:rsidRPr="008A4F2C">
        <w:rPr>
          <w:rFonts w:ascii="Times New Roman" w:hAnsi="Times New Roman"/>
          <w:color w:val="000000" w:themeColor="text1"/>
          <w:sz w:val="28"/>
          <w:szCs w:val="28"/>
        </w:rPr>
        <w:t xml:space="preserve">Bộ Chỉ số chỉ đạo, điều hành và đánh giá chất lượng phục vụ người dân, doanh nghiệp </w:t>
      </w:r>
      <w:r w:rsidRPr="008A4F2C">
        <w:rPr>
          <w:rFonts w:ascii="Times New Roman" w:hAnsi="Times New Roman"/>
          <w:color w:val="000000" w:themeColor="text1"/>
          <w:sz w:val="28"/>
          <w:szCs w:val="28"/>
          <w:lang w:val="en-US"/>
        </w:rPr>
        <w:t>được kiểm tra, theo dõi 24/7</w:t>
      </w:r>
      <w:r w:rsidR="004D7A5F">
        <w:rPr>
          <w:rFonts w:ascii="Times New Roman" w:hAnsi="Times New Roman"/>
          <w:color w:val="000000" w:themeColor="text1"/>
          <w:sz w:val="28"/>
          <w:szCs w:val="28"/>
          <w:lang w:val="en-US"/>
        </w:rPr>
        <w:t xml:space="preserve">; </w:t>
      </w:r>
      <w:r w:rsidR="00E53ABE">
        <w:rPr>
          <w:rFonts w:ascii="Times New Roman" w:hAnsi="Times New Roman"/>
          <w:color w:val="000000" w:themeColor="text1"/>
          <w:sz w:val="28"/>
          <w:szCs w:val="28"/>
          <w:lang w:val="en-US"/>
        </w:rPr>
        <w:t>hiện nay,</w:t>
      </w:r>
      <w:r w:rsidR="00CA66E4" w:rsidRPr="00CA66E4">
        <w:rPr>
          <w:rFonts w:ascii="Times New Roman" w:hAnsi="Times New Roman"/>
          <w:color w:val="000000" w:themeColor="text1"/>
          <w:sz w:val="28"/>
          <w:szCs w:val="28"/>
        </w:rPr>
        <w:t xml:space="preserve"> thành phố Hồng Ngự đạt 87,18 điểm, xếp thứ 5/12 huyện, thành phố</w:t>
      </w:r>
      <w:r w:rsidR="00491316">
        <w:rPr>
          <w:rFonts w:ascii="Times New Roman" w:hAnsi="Times New Roman"/>
          <w:color w:val="000000" w:themeColor="text1"/>
          <w:sz w:val="28"/>
          <w:szCs w:val="28"/>
          <w:lang w:val="en-US"/>
        </w:rPr>
        <w:t xml:space="preserve"> và đang dần cải thiện tích cực.</w:t>
      </w:r>
      <w:r w:rsidRPr="008A4F2C">
        <w:rPr>
          <w:rFonts w:ascii="Times New Roman" w:hAnsi="Times New Roman"/>
          <w:color w:val="000000" w:themeColor="text1"/>
          <w:sz w:val="28"/>
          <w:szCs w:val="28"/>
          <w:lang w:val="en-US"/>
        </w:rPr>
        <w:t xml:space="preserve"> Các kiến nghị của người dân, doanh nghiệp qua Tổng đài 1022 được tiếp nhận và giải quyết đầy đủ, kịp thời, công khai, minh bạch, đúng quy định.</w:t>
      </w:r>
    </w:p>
    <w:p w14:paraId="1E4CC72B" w14:textId="77777777" w:rsidR="000F55B7" w:rsidRPr="008A4F2C" w:rsidRDefault="000F55B7" w:rsidP="00585044">
      <w:pPr>
        <w:pStyle w:val="Body1"/>
        <w:spacing w:after="120"/>
        <w:ind w:firstLine="720"/>
        <w:jc w:val="both"/>
        <w:outlineLvl w:val="9"/>
        <w:rPr>
          <w:color w:val="000000" w:themeColor="text1"/>
          <w:szCs w:val="28"/>
          <w:shd w:val="clear" w:color="auto" w:fill="FFFFFF"/>
        </w:rPr>
      </w:pPr>
      <w:r w:rsidRPr="008A4F2C">
        <w:rPr>
          <w:color w:val="000000" w:themeColor="text1"/>
          <w:szCs w:val="28"/>
        </w:rPr>
        <w:t xml:space="preserve">Các mô hình cải cách hành chính, nhất là các mô hình hỗ trợ tổ chức, công dân thực hiện hồ sơ, thủ tục hành chính được tập trung chỉ đạo thực hiện, mang lại hiệu quả khá tích cực. Các khó khăn, vướng mắc của các cơ quan, địa phương được chỉ đạo giải quyết kịp thời. Công tác kiểm tra cải cách hành chính, kiểm tra chế độ công chức, công vụ, kỷ luật, kỷ cương được tăng cường; các cơ quan, địa phương có sự năng động, sáng tạo trong quá trình triển khai thực hiện; tập trung đúng mức đối với các nội dung, nhiệm vụ ưu tiên. </w:t>
      </w:r>
      <w:r w:rsidRPr="008A4F2C">
        <w:rPr>
          <w:color w:val="000000" w:themeColor="text1"/>
          <w:szCs w:val="28"/>
          <w:shd w:val="clear" w:color="auto" w:fill="FFFFFF"/>
        </w:rPr>
        <w:t>Nhận thức của đội ngũ cán bộ, công chức, viên chức có nhiều chuyển biến tích cực, đạo đức công vụ được nâng cao; đặc biệt, thành phố Hồng Ngự không có hồ sơ trễ hạn trong giải quyết hồ sơ hành chính của tổ chức, công dân.</w:t>
      </w:r>
    </w:p>
    <w:p w14:paraId="02817AD1" w14:textId="1E4831CE" w:rsidR="000F55B7" w:rsidRPr="008A4F2C" w:rsidRDefault="000F55B7" w:rsidP="00585044">
      <w:pPr>
        <w:pStyle w:val="Body1"/>
        <w:spacing w:after="120"/>
        <w:ind w:firstLine="720"/>
        <w:jc w:val="both"/>
        <w:outlineLvl w:val="9"/>
        <w:rPr>
          <w:color w:val="000000" w:themeColor="text1"/>
          <w:szCs w:val="28"/>
        </w:rPr>
      </w:pPr>
      <w:r w:rsidRPr="008A4F2C">
        <w:rPr>
          <w:color w:val="000000" w:themeColor="text1"/>
          <w:szCs w:val="28"/>
          <w:shd w:val="clear" w:color="auto" w:fill="FFFFFF"/>
        </w:rPr>
        <w:t xml:space="preserve">Công tác </w:t>
      </w:r>
      <w:r w:rsidRPr="008A4F2C">
        <w:rPr>
          <w:color w:val="000000" w:themeColor="text1"/>
          <w:szCs w:val="28"/>
        </w:rPr>
        <w:t xml:space="preserve">đào tạo, bồi dưỡng </w:t>
      </w:r>
      <w:r w:rsidRPr="008A4F2C">
        <w:rPr>
          <w:color w:val="000000" w:themeColor="text1"/>
          <w:szCs w:val="28"/>
          <w:shd w:val="clear" w:color="auto" w:fill="FFFFFF"/>
        </w:rPr>
        <w:t>được quan tâm lãnh đạo, chỉ đạo thực hiện, trình độ cán bộ, công chức, viên chức được nâng lên rõ rệt</w:t>
      </w:r>
      <w:r w:rsidRPr="008A4F2C">
        <w:rPr>
          <w:b/>
          <w:color w:val="000000" w:themeColor="text1"/>
          <w:szCs w:val="28"/>
          <w:shd w:val="clear" w:color="auto" w:fill="FFFFFF"/>
          <w:vertAlign w:val="superscript"/>
        </w:rPr>
        <w:t>(</w:t>
      </w:r>
      <w:r w:rsidRPr="008A4F2C">
        <w:rPr>
          <w:rStyle w:val="FootnoteReference"/>
          <w:rFonts w:eastAsia="Arial"/>
          <w:b/>
          <w:color w:val="000000" w:themeColor="text1"/>
          <w:szCs w:val="28"/>
          <w:shd w:val="clear" w:color="auto" w:fill="FFFFFF"/>
        </w:rPr>
        <w:footnoteReference w:id="28"/>
      </w:r>
      <w:r w:rsidRPr="008A4F2C">
        <w:rPr>
          <w:b/>
          <w:color w:val="000000" w:themeColor="text1"/>
          <w:szCs w:val="28"/>
          <w:shd w:val="clear" w:color="auto" w:fill="FFFFFF"/>
          <w:vertAlign w:val="superscript"/>
        </w:rPr>
        <w:t>)</w:t>
      </w:r>
      <w:r w:rsidRPr="008A4F2C">
        <w:rPr>
          <w:color w:val="000000" w:themeColor="text1"/>
          <w:szCs w:val="28"/>
          <w:shd w:val="clear" w:color="auto" w:fill="FFFFFF"/>
        </w:rPr>
        <w:t>.</w:t>
      </w:r>
      <w:r w:rsidRPr="008A4F2C">
        <w:rPr>
          <w:color w:val="000000" w:themeColor="text1"/>
          <w:szCs w:val="28"/>
        </w:rPr>
        <w:t xml:space="preserve"> </w:t>
      </w:r>
      <w:r w:rsidRPr="008A4F2C">
        <w:rPr>
          <w:color w:val="000000" w:themeColor="text1"/>
          <w:szCs w:val="28"/>
          <w:shd w:val="clear" w:color="auto" w:fill="FFFFFF"/>
        </w:rPr>
        <w:t>Trên cơ sở quy hoạch đã được phê duyệt và nhu cầu đào tạo, bồi dưỡng của các cơ quan, đơn vị, địa phương, Ủy ban nhân dân Thành phố tiến hành xây dựng kế hoạch đào tạo, bồi dưỡng, xác định đúng nhu cầu, vị trí cần đào tạo; gắn quy hoạch với đào tạo, bồi dưỡng và sử dụng cán bộ, công chức, viên chức để không để xảy ra tình trạng được bầu, bổ nhiệm giữ chức vụ sau đó mới cử đi đào tạo, bồi dưỡng</w:t>
      </w:r>
      <w:r w:rsidR="004C14C4">
        <w:rPr>
          <w:color w:val="000000" w:themeColor="text1"/>
          <w:szCs w:val="28"/>
        </w:rPr>
        <w:t>;</w:t>
      </w:r>
      <w:r w:rsidRPr="008A4F2C">
        <w:rPr>
          <w:color w:val="000000" w:themeColor="text1"/>
          <w:szCs w:val="28"/>
        </w:rPr>
        <w:t xml:space="preserve"> </w:t>
      </w:r>
      <w:r w:rsidR="004C14C4">
        <w:rPr>
          <w:color w:val="000000" w:themeColor="text1"/>
          <w:szCs w:val="28"/>
        </w:rPr>
        <w:t>đến nay đã</w:t>
      </w:r>
      <w:r w:rsidRPr="008A4F2C">
        <w:rPr>
          <w:color w:val="000000" w:themeColor="text1"/>
          <w:szCs w:val="28"/>
        </w:rPr>
        <w:t xml:space="preserve"> cử </w:t>
      </w:r>
      <w:r w:rsidR="002023D5">
        <w:rPr>
          <w:color w:val="000000" w:themeColor="text1"/>
          <w:szCs w:val="28"/>
        </w:rPr>
        <w:t>115/132</w:t>
      </w:r>
      <w:r w:rsidRPr="008A4F2C">
        <w:rPr>
          <w:color w:val="000000" w:themeColor="text1"/>
          <w:szCs w:val="28"/>
        </w:rPr>
        <w:t xml:space="preserve"> lượt cán bộ, công chức, viên chức tham gia các lớp đào tạo, bồi dưỡng</w:t>
      </w:r>
      <w:r w:rsidRPr="008A4F2C">
        <w:rPr>
          <w:rStyle w:val="fontstyle01"/>
          <w:rFonts w:eastAsia="Arial"/>
          <w:b w:val="0"/>
          <w:color w:val="000000" w:themeColor="text1"/>
        </w:rPr>
        <w:t xml:space="preserve">. </w:t>
      </w:r>
    </w:p>
    <w:p w14:paraId="3C514E43" w14:textId="05431B0A" w:rsidR="000F55B7" w:rsidRPr="008A4F2C" w:rsidRDefault="000F55B7" w:rsidP="00585044">
      <w:pPr>
        <w:pStyle w:val="MysA"/>
        <w:numPr>
          <w:ilvl w:val="0"/>
          <w:numId w:val="0"/>
        </w:numPr>
        <w:spacing w:after="120"/>
        <w:ind w:firstLine="720"/>
        <w:rPr>
          <w:rFonts w:ascii="Times New Roman" w:hAnsi="Times New Roman"/>
          <w:bCs/>
          <w:color w:val="000000" w:themeColor="text1"/>
          <w:szCs w:val="28"/>
          <w:lang w:val="af-ZA"/>
        </w:rPr>
      </w:pPr>
      <w:r w:rsidRPr="008A4F2C">
        <w:rPr>
          <w:rFonts w:ascii="Times New Roman" w:hAnsi="Times New Roman"/>
          <w:color w:val="000000" w:themeColor="text1"/>
          <w:szCs w:val="28"/>
          <w:lang w:val="af-ZA"/>
        </w:rPr>
        <w:t xml:space="preserve">Bộ máy chính quyền các cấp thành phố Hồng Ngự tiếp tục hoạt động ổn định, hiệu lực, hiệu quả. </w:t>
      </w:r>
      <w:r w:rsidRPr="008A4F2C">
        <w:rPr>
          <w:rFonts w:ascii="Times New Roman" w:hAnsi="Times New Roman"/>
          <w:color w:val="000000" w:themeColor="text1"/>
          <w:szCs w:val="28"/>
          <w:lang w:val="en-GB"/>
        </w:rPr>
        <w:t xml:space="preserve">Hiện nay, </w:t>
      </w:r>
      <w:r w:rsidRPr="008A4F2C">
        <w:rPr>
          <w:rFonts w:ascii="Times New Roman" w:hAnsi="Times New Roman"/>
          <w:bCs/>
          <w:color w:val="000000" w:themeColor="text1"/>
          <w:szCs w:val="28"/>
        </w:rPr>
        <w:t>tổ chức bộ máy của thành phố Hồng Ngự có 12 cơ quan chuyên môn; 07 xã, phường và 31 đơn vị sự nghiệp, trong đó có 26 đơn vị sự nghiệp giáo dục.</w:t>
      </w:r>
      <w:r w:rsidRPr="008A4F2C">
        <w:rPr>
          <w:rFonts w:ascii="Times New Roman" w:hAnsi="Times New Roman"/>
          <w:color w:val="000000" w:themeColor="text1"/>
          <w:szCs w:val="28"/>
        </w:rPr>
        <w:t xml:space="preserve"> Các cơ quan hành chính tiếp tục hoạt động ổn định, hiệu lực, hiệu quả; chức năng, nhiệm vụ được tập trung rà soát sửa đổi, bổ sung kịp thời. Các đơn vị sự nghiệp được tiếp tục rà soát, sắp xếp theo lộ trình, đảm bảo theo nội dung Kế hoạch số 89/KH-UBND </w:t>
      </w:r>
      <w:r w:rsidR="000C0963">
        <w:rPr>
          <w:rFonts w:ascii="Times New Roman" w:hAnsi="Times New Roman"/>
          <w:color w:val="000000" w:themeColor="text1"/>
          <w:szCs w:val="28"/>
        </w:rPr>
        <w:t>của</w:t>
      </w:r>
      <w:r w:rsidRPr="008A4F2C">
        <w:rPr>
          <w:rFonts w:ascii="Times New Roman" w:hAnsi="Times New Roman"/>
          <w:color w:val="000000" w:themeColor="text1"/>
          <w:szCs w:val="28"/>
        </w:rPr>
        <w:t xml:space="preserve"> Ủy ban nhân dân Tỉnh.</w:t>
      </w:r>
      <w:r w:rsidRPr="008A4F2C">
        <w:rPr>
          <w:rFonts w:ascii="Times New Roman" w:hAnsi="Times New Roman"/>
          <w:b/>
          <w:color w:val="000000" w:themeColor="text1"/>
          <w:szCs w:val="28"/>
          <w:lang w:val="pt-PT"/>
        </w:rPr>
        <w:t xml:space="preserve"> </w:t>
      </w:r>
      <w:r w:rsidRPr="008A4F2C">
        <w:rPr>
          <w:rFonts w:ascii="Times New Roman" w:hAnsi="Times New Roman"/>
          <w:color w:val="000000" w:themeColor="text1"/>
          <w:szCs w:val="28"/>
          <w:lang w:val="pt-PT"/>
        </w:rPr>
        <w:t>Số lượng, thành phần và cơ cấu tổ chức của Ủy ban nhân dân Thành phố, các cơ quan, đơn vị, xã, phường được thực hiện đảm bảo theo quy định</w:t>
      </w:r>
      <w:r w:rsidRPr="008A4F2C">
        <w:rPr>
          <w:rFonts w:ascii="Times New Roman" w:hAnsi="Times New Roman"/>
          <w:color w:val="000000" w:themeColor="text1"/>
          <w:szCs w:val="28"/>
          <w:lang w:val="af-ZA"/>
        </w:rPr>
        <w:t>. Đề án vị trí việc làm và cơ cấu ngạch công chức, danh mục vị trí việc làm các cơ quan chuyên môn và Ủy ban nhân dân các xã, phường</w:t>
      </w:r>
      <w:r w:rsidR="00793C46">
        <w:rPr>
          <w:rFonts w:ascii="Times New Roman" w:hAnsi="Times New Roman"/>
          <w:color w:val="000000" w:themeColor="text1"/>
          <w:szCs w:val="28"/>
          <w:lang w:val="af-ZA"/>
        </w:rPr>
        <w:t xml:space="preserve"> đã</w:t>
      </w:r>
      <w:r w:rsidRPr="008A4F2C">
        <w:rPr>
          <w:rFonts w:ascii="Times New Roman" w:hAnsi="Times New Roman"/>
          <w:color w:val="000000" w:themeColor="text1"/>
          <w:szCs w:val="28"/>
          <w:lang w:val="af-ZA"/>
        </w:rPr>
        <w:t xml:space="preserve"> được Ủy ban nhân dân Tỉnh phê duyệt; hoàn thành việc phê duyệt Đề án vị trí việc làm và cơ cấu viên chức theo chức danh nghề nghiệp của 31/31 đơn vị sự nghiệp theo phân cấp.</w:t>
      </w:r>
    </w:p>
    <w:p w14:paraId="16342BDF" w14:textId="77777777" w:rsidR="00301069" w:rsidRPr="008A4F2C" w:rsidRDefault="000F55B7" w:rsidP="00585044">
      <w:pPr>
        <w:pStyle w:val="Body1"/>
        <w:spacing w:after="120"/>
        <w:ind w:firstLine="720"/>
        <w:jc w:val="both"/>
        <w:outlineLvl w:val="9"/>
        <w:rPr>
          <w:b/>
          <w:color w:val="000000" w:themeColor="text1"/>
          <w:szCs w:val="28"/>
        </w:rPr>
      </w:pPr>
      <w:r w:rsidRPr="008A4F2C">
        <w:rPr>
          <w:b/>
          <w:color w:val="000000" w:themeColor="text1"/>
          <w:szCs w:val="28"/>
        </w:rPr>
        <w:t>5. Tăng cường phòng, chống tham nhũng, thực hành tiết kiệm, chống lãng phí và giải quyết khiếu nại, tố cáo; nâng cao hiệu lực, hiệu quả tổ chức thi hành pháp luật, bảo đảm kỷ luật, kỷ cương; đẩy mạnh thông tin, tuyên truyền, nâng cao hiệu quả công tác dân vận, tạo đồng thuận xã hội</w:t>
      </w:r>
    </w:p>
    <w:p w14:paraId="6A83D816" w14:textId="6FC5782F" w:rsidR="00433B13" w:rsidRPr="008A4F2C" w:rsidRDefault="00433B13" w:rsidP="00585044">
      <w:pPr>
        <w:pStyle w:val="MysA"/>
        <w:numPr>
          <w:ilvl w:val="0"/>
          <w:numId w:val="0"/>
        </w:numPr>
        <w:spacing w:after="120"/>
        <w:ind w:firstLine="720"/>
        <w:rPr>
          <w:rFonts w:ascii="Times New Roman" w:hAnsi="Times New Roman"/>
          <w:bCs/>
          <w:iCs/>
          <w:color w:val="000000" w:themeColor="text1"/>
          <w:szCs w:val="28"/>
          <w:lang w:val="af-ZA"/>
        </w:rPr>
      </w:pPr>
      <w:r w:rsidRPr="008A4F2C">
        <w:rPr>
          <w:rFonts w:ascii="Times New Roman" w:hAnsi="Times New Roman"/>
          <w:bCs/>
          <w:iCs/>
          <w:color w:val="000000" w:themeColor="text1"/>
          <w:szCs w:val="28"/>
          <w:lang w:val="af-ZA"/>
        </w:rPr>
        <w:t xml:space="preserve">Ủy ban nhân dân </w:t>
      </w:r>
      <w:r w:rsidR="00DB2DCB" w:rsidRPr="008A4F2C">
        <w:rPr>
          <w:rFonts w:ascii="Times New Roman" w:hAnsi="Times New Roman"/>
          <w:bCs/>
          <w:iCs/>
          <w:color w:val="000000" w:themeColor="text1"/>
          <w:szCs w:val="28"/>
          <w:lang w:val="af-ZA"/>
        </w:rPr>
        <w:t xml:space="preserve">Thành </w:t>
      </w:r>
      <w:r w:rsidRPr="008A4F2C">
        <w:rPr>
          <w:rFonts w:ascii="Times New Roman" w:hAnsi="Times New Roman"/>
          <w:bCs/>
          <w:iCs/>
          <w:color w:val="000000" w:themeColor="text1"/>
          <w:szCs w:val="28"/>
          <w:lang w:val="af-ZA"/>
        </w:rPr>
        <w:t>phố chỉ đạo các cơ quan, đơn vị thực hiện nghiêm túc Nghị định số 130/2005/NĐ-CP của Chính phủ quy định chế độ tự chủ, tự chịu trách nhiệm và sử dụng biên chế, kinh phí quản lý hành chính đối với các cơ quan Nhà nước, Nghị định số 117/2013/NĐ-CP của Chính phủ về sửa đổi, bổ sung một số điều của Nghị định số 130/2005/NĐ-CP và Nghị định số 60/2021/NĐ-CP của Chính phủ quy định cơ chế tự chủ tài chính của đơn vị sự nghiệp công lập. Các cơ quan, đơn vị thực hiện tốt việc xây dựng tiêu chuẩn định mức đưa vào quy chế chi tiêu nội bộ</w:t>
      </w:r>
      <w:r w:rsidR="00254434">
        <w:rPr>
          <w:rFonts w:ascii="Times New Roman" w:hAnsi="Times New Roman"/>
          <w:bCs/>
          <w:iCs/>
          <w:color w:val="000000" w:themeColor="text1"/>
          <w:szCs w:val="28"/>
          <w:lang w:val="af-ZA"/>
        </w:rPr>
        <w:t>,</w:t>
      </w:r>
      <w:r w:rsidRPr="008A4F2C">
        <w:rPr>
          <w:rFonts w:ascii="Times New Roman" w:hAnsi="Times New Roman"/>
          <w:bCs/>
          <w:iCs/>
          <w:color w:val="000000" w:themeColor="text1"/>
          <w:szCs w:val="28"/>
          <w:lang w:val="af-ZA"/>
        </w:rPr>
        <w:t xml:space="preserve"> làm cơ sở cho việc thực hiện. </w:t>
      </w:r>
      <w:r w:rsidR="006E685C">
        <w:rPr>
          <w:rFonts w:ascii="Times New Roman" w:hAnsi="Times New Roman"/>
          <w:bCs/>
          <w:iCs/>
          <w:color w:val="000000" w:themeColor="text1"/>
          <w:szCs w:val="28"/>
          <w:lang w:val="af-ZA"/>
        </w:rPr>
        <w:t>Việc</w:t>
      </w:r>
      <w:r w:rsidRPr="008A4F2C">
        <w:rPr>
          <w:rFonts w:ascii="Times New Roman" w:hAnsi="Times New Roman"/>
          <w:bCs/>
          <w:iCs/>
          <w:color w:val="000000" w:themeColor="text1"/>
          <w:szCs w:val="28"/>
          <w:lang w:val="af-ZA"/>
        </w:rPr>
        <w:t xml:space="preserve"> kê khai, công khai tài sản, thu nhập năm 2023</w:t>
      </w:r>
      <w:r w:rsidR="00550570">
        <w:rPr>
          <w:rFonts w:ascii="Times New Roman" w:hAnsi="Times New Roman"/>
          <w:bCs/>
          <w:iCs/>
          <w:color w:val="000000" w:themeColor="text1"/>
          <w:szCs w:val="28"/>
          <w:lang w:val="af-ZA"/>
        </w:rPr>
        <w:t xml:space="preserve"> được triển khai</w:t>
      </w:r>
      <w:r w:rsidRPr="008A4F2C">
        <w:rPr>
          <w:rFonts w:ascii="Times New Roman" w:hAnsi="Times New Roman"/>
          <w:bCs/>
          <w:iCs/>
          <w:color w:val="000000" w:themeColor="text1"/>
          <w:szCs w:val="28"/>
          <w:lang w:val="af-ZA"/>
        </w:rPr>
        <w:t xml:space="preserve"> thực hiện</w:t>
      </w:r>
      <w:r w:rsidR="00550570">
        <w:rPr>
          <w:rFonts w:ascii="Times New Roman" w:hAnsi="Times New Roman"/>
          <w:bCs/>
          <w:iCs/>
          <w:color w:val="000000" w:themeColor="text1"/>
          <w:szCs w:val="28"/>
          <w:lang w:val="af-ZA"/>
        </w:rPr>
        <w:t xml:space="preserve"> nghiêm túc,</w:t>
      </w:r>
      <w:r w:rsidRPr="008A4F2C">
        <w:rPr>
          <w:rFonts w:ascii="Times New Roman" w:hAnsi="Times New Roman"/>
          <w:bCs/>
          <w:iCs/>
          <w:color w:val="000000" w:themeColor="text1"/>
          <w:szCs w:val="28"/>
          <w:lang w:val="af-ZA"/>
        </w:rPr>
        <w:t xml:space="preserve"> </w:t>
      </w:r>
      <w:r w:rsidR="00550570" w:rsidRPr="008A4F2C">
        <w:rPr>
          <w:rFonts w:ascii="Times New Roman" w:hAnsi="Times New Roman"/>
          <w:bCs/>
          <w:iCs/>
          <w:color w:val="000000" w:themeColor="text1"/>
          <w:szCs w:val="28"/>
          <w:lang w:val="af-ZA"/>
        </w:rPr>
        <w:t xml:space="preserve">kết </w:t>
      </w:r>
      <w:r w:rsidRPr="008A4F2C">
        <w:rPr>
          <w:rFonts w:ascii="Times New Roman" w:hAnsi="Times New Roman"/>
          <w:bCs/>
          <w:iCs/>
          <w:color w:val="000000" w:themeColor="text1"/>
          <w:szCs w:val="28"/>
          <w:lang w:val="af-ZA"/>
        </w:rPr>
        <w:t>quả, có 150 trường hợp</w:t>
      </w:r>
      <w:r w:rsidRPr="008A4F2C">
        <w:rPr>
          <w:rFonts w:ascii="Times New Roman" w:hAnsi="Times New Roman"/>
          <w:b/>
          <w:color w:val="000000" w:themeColor="text1"/>
          <w:szCs w:val="28"/>
          <w:shd w:val="clear" w:color="auto" w:fill="FFFFFF"/>
          <w:vertAlign w:val="superscript"/>
        </w:rPr>
        <w:t>(</w:t>
      </w:r>
      <w:r w:rsidRPr="008A4F2C">
        <w:rPr>
          <w:rStyle w:val="FootnoteReference"/>
          <w:rFonts w:ascii="Times New Roman" w:eastAsia="Arial" w:hAnsi="Times New Roman"/>
          <w:b/>
          <w:color w:val="000000" w:themeColor="text1"/>
          <w:szCs w:val="28"/>
          <w:shd w:val="clear" w:color="auto" w:fill="FFFFFF"/>
        </w:rPr>
        <w:footnoteReference w:id="29"/>
      </w:r>
      <w:r w:rsidRPr="008A4F2C">
        <w:rPr>
          <w:rFonts w:ascii="Times New Roman" w:hAnsi="Times New Roman"/>
          <w:b/>
          <w:color w:val="000000" w:themeColor="text1"/>
          <w:szCs w:val="28"/>
          <w:shd w:val="clear" w:color="auto" w:fill="FFFFFF"/>
          <w:vertAlign w:val="superscript"/>
        </w:rPr>
        <w:t>)</w:t>
      </w:r>
      <w:r w:rsidRPr="008A4F2C">
        <w:rPr>
          <w:rFonts w:ascii="Times New Roman" w:hAnsi="Times New Roman"/>
          <w:bCs/>
          <w:iCs/>
          <w:color w:val="000000" w:themeColor="text1"/>
          <w:szCs w:val="28"/>
          <w:lang w:val="af-ZA"/>
        </w:rPr>
        <w:t xml:space="preserve"> thực hiện kê khai tài sản, thu nhập đúng quy định.</w:t>
      </w:r>
    </w:p>
    <w:p w14:paraId="5F05A82B" w14:textId="6B3CAEF6" w:rsidR="002674C0" w:rsidRPr="008A4F2C" w:rsidRDefault="002674C0" w:rsidP="00585044">
      <w:pPr>
        <w:pStyle w:val="MysA"/>
        <w:numPr>
          <w:ilvl w:val="0"/>
          <w:numId w:val="0"/>
        </w:numPr>
        <w:tabs>
          <w:tab w:val="left" w:pos="709"/>
        </w:tabs>
        <w:spacing w:after="120"/>
        <w:ind w:firstLine="720"/>
        <w:rPr>
          <w:rFonts w:ascii="Times New Roman" w:hAnsi="Times New Roman"/>
          <w:color w:val="000000" w:themeColor="text1"/>
          <w:szCs w:val="28"/>
        </w:rPr>
      </w:pPr>
      <w:r w:rsidRPr="008A4F2C">
        <w:rPr>
          <w:rFonts w:ascii="Times New Roman" w:hAnsi="Times New Roman"/>
          <w:color w:val="000000" w:themeColor="text1"/>
          <w:szCs w:val="28"/>
        </w:rPr>
        <w:t>Trong 09 tháng đầu năm 2024, thực hiện tiếp công dân 254 lượt, 254 người</w:t>
      </w:r>
      <w:r w:rsidRPr="008A4F2C">
        <w:rPr>
          <w:rFonts w:ascii="Times New Roman" w:hAnsi="Times New Roman"/>
          <w:b/>
          <w:color w:val="000000" w:themeColor="text1"/>
          <w:szCs w:val="28"/>
          <w:shd w:val="clear" w:color="auto" w:fill="FFFFFF"/>
          <w:vertAlign w:val="superscript"/>
        </w:rPr>
        <w:t>(</w:t>
      </w:r>
      <w:r w:rsidRPr="008A4F2C">
        <w:rPr>
          <w:rStyle w:val="FootnoteReference"/>
          <w:rFonts w:ascii="Times New Roman" w:eastAsia="Arial" w:hAnsi="Times New Roman"/>
          <w:b/>
          <w:color w:val="000000" w:themeColor="text1"/>
          <w:szCs w:val="28"/>
          <w:shd w:val="clear" w:color="auto" w:fill="FFFFFF"/>
        </w:rPr>
        <w:footnoteReference w:id="30"/>
      </w:r>
      <w:r w:rsidRPr="008A4F2C">
        <w:rPr>
          <w:rFonts w:ascii="Times New Roman" w:hAnsi="Times New Roman"/>
          <w:b/>
          <w:color w:val="000000" w:themeColor="text1"/>
          <w:szCs w:val="28"/>
          <w:shd w:val="clear" w:color="auto" w:fill="FFFFFF"/>
          <w:vertAlign w:val="superscript"/>
        </w:rPr>
        <w:t>)</w:t>
      </w:r>
      <w:r w:rsidRPr="008A4F2C">
        <w:rPr>
          <w:rFonts w:ascii="Times New Roman" w:hAnsi="Times New Roman"/>
          <w:color w:val="000000" w:themeColor="text1"/>
          <w:szCs w:val="28"/>
          <w:lang w:val="da-DK"/>
        </w:rPr>
        <w:t>.</w:t>
      </w:r>
      <w:r w:rsidRPr="008A4F2C">
        <w:rPr>
          <w:rFonts w:ascii="Times New Roman" w:hAnsi="Times New Roman"/>
          <w:b/>
          <w:color w:val="000000" w:themeColor="text1"/>
          <w:szCs w:val="28"/>
          <w:lang w:val="da-DK"/>
        </w:rPr>
        <w:t xml:space="preserve"> </w:t>
      </w:r>
      <w:r w:rsidRPr="008A4F2C">
        <w:rPr>
          <w:rFonts w:ascii="Times New Roman" w:hAnsi="Times New Roman"/>
          <w:color w:val="000000" w:themeColor="text1"/>
          <w:szCs w:val="28"/>
          <w:lang w:val="da-DK"/>
        </w:rPr>
        <w:t xml:space="preserve">Phát sinh 13 đơn khiếu nại, 01 đơn tố cáo, </w:t>
      </w:r>
      <w:r w:rsidRPr="008A4F2C">
        <w:rPr>
          <w:rFonts w:ascii="Times New Roman" w:hAnsi="Times New Roman"/>
          <w:color w:val="000000" w:themeColor="text1"/>
          <w:szCs w:val="28"/>
        </w:rPr>
        <w:t xml:space="preserve">Chủ tịch </w:t>
      </w:r>
      <w:r w:rsidR="005B5F12">
        <w:rPr>
          <w:rFonts w:ascii="Times New Roman" w:hAnsi="Times New Roman"/>
          <w:color w:val="000000" w:themeColor="text1"/>
          <w:szCs w:val="28"/>
        </w:rPr>
        <w:t>Ủy ban nhân dân</w:t>
      </w:r>
      <w:r w:rsidRPr="008A4F2C">
        <w:rPr>
          <w:rFonts w:ascii="Times New Roman" w:hAnsi="Times New Roman"/>
          <w:color w:val="000000" w:themeColor="text1"/>
          <w:szCs w:val="28"/>
        </w:rPr>
        <w:t xml:space="preserve"> Thành phố đã giải quyết 09 đơn khiếu nại và 01 đơn tố cáo, hiện đang giải quyết 04 đơn khiếu nại.</w:t>
      </w:r>
    </w:p>
    <w:p w14:paraId="77117433" w14:textId="7D5E51CF" w:rsidR="002674C0" w:rsidRPr="008A4F2C" w:rsidRDefault="002674C0" w:rsidP="00585044">
      <w:pPr>
        <w:pStyle w:val="MysA"/>
        <w:numPr>
          <w:ilvl w:val="0"/>
          <w:numId w:val="0"/>
        </w:numPr>
        <w:tabs>
          <w:tab w:val="left" w:pos="709"/>
        </w:tabs>
        <w:spacing w:after="120"/>
        <w:ind w:firstLine="720"/>
        <w:rPr>
          <w:rFonts w:ascii="Times New Roman" w:hAnsi="Times New Roman"/>
          <w:color w:val="000000" w:themeColor="text1"/>
          <w:szCs w:val="28"/>
        </w:rPr>
      </w:pPr>
      <w:r w:rsidRPr="008A4F2C">
        <w:rPr>
          <w:rFonts w:ascii="Times New Roman" w:hAnsi="Times New Roman"/>
          <w:color w:val="000000" w:themeColor="text1"/>
          <w:szCs w:val="28"/>
        </w:rPr>
        <w:t>Công tác tuyên truyền phổ biến giáo dục pháp luật cho người dân và doanh nghiệp</w:t>
      </w:r>
      <w:r w:rsidR="002866A0">
        <w:rPr>
          <w:rFonts w:ascii="Times New Roman" w:hAnsi="Times New Roman"/>
          <w:color w:val="000000" w:themeColor="text1"/>
          <w:szCs w:val="28"/>
        </w:rPr>
        <w:t xml:space="preserve"> tiếp tục được</w:t>
      </w:r>
      <w:r w:rsidRPr="008A4F2C">
        <w:rPr>
          <w:rFonts w:ascii="Times New Roman" w:hAnsi="Times New Roman"/>
          <w:color w:val="000000" w:themeColor="text1"/>
          <w:szCs w:val="28"/>
        </w:rPr>
        <w:t xml:space="preserve"> quan tâm, </w:t>
      </w:r>
      <w:r w:rsidR="00620909">
        <w:rPr>
          <w:rFonts w:ascii="Times New Roman" w:hAnsi="Times New Roman"/>
          <w:color w:val="000000" w:themeColor="text1"/>
          <w:szCs w:val="28"/>
        </w:rPr>
        <w:t>đến nay đã</w:t>
      </w:r>
      <w:r w:rsidRPr="008A4F2C">
        <w:rPr>
          <w:rFonts w:ascii="Times New Roman" w:hAnsi="Times New Roman"/>
          <w:color w:val="000000" w:themeColor="text1"/>
          <w:szCs w:val="28"/>
        </w:rPr>
        <w:t xml:space="preserve"> tổ chức tuyên truyền</w:t>
      </w:r>
      <w:r w:rsidRPr="008A4F2C">
        <w:rPr>
          <w:rFonts w:ascii="Times New Roman" w:hAnsi="Times New Roman"/>
          <w:color w:val="000000" w:themeColor="text1"/>
        </w:rPr>
        <w:t xml:space="preserve"> </w:t>
      </w:r>
      <w:r w:rsidR="00423E1D" w:rsidRPr="008A4F2C">
        <w:rPr>
          <w:rFonts w:ascii="Times New Roman" w:hAnsi="Times New Roman"/>
          <w:color w:val="000000" w:themeColor="text1"/>
          <w:szCs w:val="28"/>
        </w:rPr>
        <w:t xml:space="preserve">được 35 điểm </w:t>
      </w:r>
      <w:r w:rsidRPr="008A4F2C">
        <w:rPr>
          <w:rFonts w:ascii="Times New Roman" w:hAnsi="Times New Roman"/>
          <w:color w:val="000000" w:themeColor="text1"/>
          <w:szCs w:val="28"/>
        </w:rPr>
        <w:t>với hình thức trực tiếp</w:t>
      </w:r>
      <w:r w:rsidR="00423E1D">
        <w:rPr>
          <w:rFonts w:ascii="Times New Roman" w:hAnsi="Times New Roman"/>
          <w:color w:val="000000" w:themeColor="text1"/>
          <w:szCs w:val="28"/>
        </w:rPr>
        <w:t>,</w:t>
      </w:r>
      <w:r w:rsidRPr="008A4F2C">
        <w:rPr>
          <w:rFonts w:ascii="Times New Roman" w:hAnsi="Times New Roman"/>
          <w:color w:val="000000" w:themeColor="text1"/>
          <w:szCs w:val="28"/>
        </w:rPr>
        <w:t xml:space="preserve"> </w:t>
      </w:r>
      <w:r w:rsidR="00423E1D" w:rsidRPr="008A4F2C">
        <w:rPr>
          <w:rFonts w:ascii="Times New Roman" w:hAnsi="Times New Roman"/>
          <w:color w:val="000000" w:themeColor="text1"/>
          <w:szCs w:val="28"/>
        </w:rPr>
        <w:t>có 1.467 người dự</w:t>
      </w:r>
      <w:r w:rsidR="00770DDC">
        <w:rPr>
          <w:rFonts w:ascii="Times New Roman" w:hAnsi="Times New Roman"/>
          <w:color w:val="000000" w:themeColor="text1"/>
          <w:szCs w:val="28"/>
        </w:rPr>
        <w:t>;</w:t>
      </w:r>
      <w:r w:rsidRPr="008A4F2C">
        <w:rPr>
          <w:rFonts w:ascii="Times New Roman" w:hAnsi="Times New Roman"/>
          <w:color w:val="000000" w:themeColor="text1"/>
          <w:szCs w:val="28"/>
        </w:rPr>
        <w:t xml:space="preserve"> nội dung</w:t>
      </w:r>
      <w:r w:rsidR="00595EC3">
        <w:rPr>
          <w:rFonts w:ascii="Times New Roman" w:hAnsi="Times New Roman"/>
          <w:color w:val="000000" w:themeColor="text1"/>
          <w:szCs w:val="28"/>
        </w:rPr>
        <w:t xml:space="preserve"> tuyên truyền</w:t>
      </w:r>
      <w:r w:rsidRPr="008A4F2C">
        <w:rPr>
          <w:rFonts w:ascii="Times New Roman" w:hAnsi="Times New Roman"/>
          <w:color w:val="000000" w:themeColor="text1"/>
          <w:szCs w:val="28"/>
        </w:rPr>
        <w:t xml:space="preserve"> </w:t>
      </w:r>
      <w:r w:rsidR="00993DFD">
        <w:rPr>
          <w:rFonts w:ascii="Times New Roman" w:hAnsi="Times New Roman"/>
          <w:color w:val="000000" w:themeColor="text1"/>
          <w:szCs w:val="28"/>
        </w:rPr>
        <w:t>xoay quanh</w:t>
      </w:r>
      <w:r w:rsidR="00595EC3">
        <w:rPr>
          <w:rFonts w:ascii="Times New Roman" w:hAnsi="Times New Roman"/>
          <w:color w:val="000000" w:themeColor="text1"/>
          <w:szCs w:val="28"/>
        </w:rPr>
        <w:t xml:space="preserve"> </w:t>
      </w:r>
      <w:r w:rsidRPr="008A4F2C">
        <w:rPr>
          <w:rFonts w:ascii="Times New Roman" w:hAnsi="Times New Roman"/>
          <w:color w:val="000000" w:themeColor="text1"/>
          <w:szCs w:val="28"/>
        </w:rPr>
        <w:t>Luật cư trú</w:t>
      </w:r>
      <w:r w:rsidR="00F41B56">
        <w:rPr>
          <w:rFonts w:ascii="Times New Roman" w:hAnsi="Times New Roman"/>
          <w:color w:val="000000" w:themeColor="text1"/>
          <w:szCs w:val="28"/>
        </w:rPr>
        <w:t>,</w:t>
      </w:r>
      <w:r w:rsidR="00AF0ACB" w:rsidRPr="00AF0ACB">
        <w:rPr>
          <w:rFonts w:ascii="Times New Roman" w:hAnsi="Times New Roman"/>
          <w:color w:val="000000" w:themeColor="text1"/>
          <w:szCs w:val="28"/>
        </w:rPr>
        <w:t xml:space="preserve"> </w:t>
      </w:r>
      <w:r w:rsidR="00AF0ACB" w:rsidRPr="008A4F2C">
        <w:rPr>
          <w:rFonts w:ascii="Times New Roman" w:hAnsi="Times New Roman"/>
          <w:color w:val="000000" w:themeColor="text1"/>
          <w:szCs w:val="28"/>
        </w:rPr>
        <w:t>Luật khiếu nại, Luật Tố cáo</w:t>
      </w:r>
      <w:r w:rsidR="00AF0ACB">
        <w:rPr>
          <w:rFonts w:ascii="Times New Roman" w:hAnsi="Times New Roman"/>
          <w:color w:val="000000" w:themeColor="text1"/>
          <w:szCs w:val="28"/>
        </w:rPr>
        <w:t xml:space="preserve"> và</w:t>
      </w:r>
      <w:r w:rsidR="00FC2E95">
        <w:rPr>
          <w:rFonts w:ascii="Times New Roman" w:hAnsi="Times New Roman"/>
          <w:color w:val="000000" w:themeColor="text1"/>
          <w:szCs w:val="28"/>
        </w:rPr>
        <w:t xml:space="preserve"> công tác đảm bảo</w:t>
      </w:r>
      <w:r w:rsidRPr="008A4F2C">
        <w:rPr>
          <w:rFonts w:ascii="Times New Roman" w:hAnsi="Times New Roman"/>
          <w:color w:val="000000" w:themeColor="text1"/>
          <w:szCs w:val="28"/>
        </w:rPr>
        <w:t xml:space="preserve"> </w:t>
      </w:r>
      <w:r w:rsidR="00F41B56" w:rsidRPr="008A4F2C">
        <w:rPr>
          <w:rFonts w:ascii="Times New Roman" w:hAnsi="Times New Roman"/>
          <w:color w:val="000000" w:themeColor="text1"/>
          <w:szCs w:val="28"/>
        </w:rPr>
        <w:t xml:space="preserve">trật </w:t>
      </w:r>
      <w:r w:rsidRPr="008A4F2C">
        <w:rPr>
          <w:rFonts w:ascii="Times New Roman" w:hAnsi="Times New Roman"/>
          <w:color w:val="000000" w:themeColor="text1"/>
          <w:szCs w:val="28"/>
        </w:rPr>
        <w:t xml:space="preserve">tự </w:t>
      </w:r>
      <w:r w:rsidR="00BA7926">
        <w:rPr>
          <w:rFonts w:ascii="Times New Roman" w:hAnsi="Times New Roman"/>
          <w:color w:val="000000" w:themeColor="text1"/>
          <w:szCs w:val="28"/>
        </w:rPr>
        <w:t>an toàn giao thông</w:t>
      </w:r>
      <w:r w:rsidRPr="008A4F2C">
        <w:rPr>
          <w:rFonts w:ascii="Times New Roman" w:hAnsi="Times New Roman"/>
          <w:color w:val="000000" w:themeColor="text1"/>
          <w:szCs w:val="28"/>
        </w:rPr>
        <w:t xml:space="preserve">, </w:t>
      </w:r>
      <w:r w:rsidR="006C6601">
        <w:rPr>
          <w:rFonts w:ascii="Times New Roman" w:hAnsi="Times New Roman"/>
          <w:color w:val="000000" w:themeColor="text1"/>
          <w:szCs w:val="28"/>
        </w:rPr>
        <w:t>cải cách hành chính</w:t>
      </w:r>
      <w:r w:rsidR="00E42A95">
        <w:rPr>
          <w:rFonts w:ascii="Times New Roman" w:hAnsi="Times New Roman"/>
          <w:color w:val="000000" w:themeColor="text1"/>
          <w:szCs w:val="28"/>
        </w:rPr>
        <w:t>,</w:t>
      </w:r>
      <w:r w:rsidRPr="008A4F2C">
        <w:rPr>
          <w:rFonts w:ascii="Times New Roman" w:hAnsi="Times New Roman"/>
          <w:color w:val="000000" w:themeColor="text1"/>
          <w:szCs w:val="28"/>
        </w:rPr>
        <w:t xml:space="preserve"> chuyển đổi số; phát khoảng 4.280 tờ gấp hỏi, đáp pháp luật</w:t>
      </w:r>
      <w:r w:rsidR="007C4353">
        <w:rPr>
          <w:rFonts w:ascii="Times New Roman" w:hAnsi="Times New Roman"/>
          <w:color w:val="000000" w:themeColor="text1"/>
          <w:szCs w:val="28"/>
        </w:rPr>
        <w:t xml:space="preserve"> </w:t>
      </w:r>
      <w:r w:rsidR="00DD51F5">
        <w:rPr>
          <w:rFonts w:ascii="Times New Roman" w:hAnsi="Times New Roman"/>
          <w:color w:val="000000" w:themeColor="text1"/>
          <w:szCs w:val="28"/>
        </w:rPr>
        <w:t>v</w:t>
      </w:r>
      <w:r w:rsidRPr="008A4F2C">
        <w:rPr>
          <w:rFonts w:ascii="Times New Roman" w:hAnsi="Times New Roman"/>
          <w:color w:val="000000" w:themeColor="text1"/>
          <w:szCs w:val="28"/>
        </w:rPr>
        <w:t>ề những quy định mới trong xử lý vi phạm hành chính, về môi trường, về quy định chuẩn tiếp cận pháp luật và pháp luật về nghĩa vụ quân sự,…</w:t>
      </w:r>
    </w:p>
    <w:p w14:paraId="73A3CF05" w14:textId="77777777" w:rsidR="00061555" w:rsidRPr="008A4F2C" w:rsidRDefault="00061555" w:rsidP="00585044">
      <w:pPr>
        <w:pStyle w:val="Body1"/>
        <w:spacing w:after="120"/>
        <w:ind w:firstLine="720"/>
        <w:jc w:val="both"/>
        <w:outlineLvl w:val="9"/>
        <w:rPr>
          <w:color w:val="000000" w:themeColor="text1"/>
          <w:szCs w:val="28"/>
          <w:bdr w:val="none" w:sz="0" w:space="0" w:color="auto" w:frame="1"/>
        </w:rPr>
      </w:pPr>
      <w:r w:rsidRPr="008A4F2C">
        <w:rPr>
          <w:color w:val="000000" w:themeColor="text1"/>
          <w:szCs w:val="28"/>
          <w:shd w:val="clear" w:color="auto" w:fill="FFFFFF"/>
        </w:rPr>
        <w:t>Việc thực hiện dân chủ, dân vận chính quyền luôn được Ủy ban nhân dân Thành phố, các cơ quan, đơn vị, xã, phường quan tâm, chỉ đạo, tổ chức thực hiện và đạt được nhiều kết quả đáng khích lệ</w:t>
      </w:r>
      <w:r w:rsidRPr="008A4F2C">
        <w:rPr>
          <w:b/>
          <w:color w:val="000000" w:themeColor="text1"/>
          <w:szCs w:val="28"/>
          <w:shd w:val="clear" w:color="auto" w:fill="FFFFFF"/>
          <w:vertAlign w:val="superscript"/>
        </w:rPr>
        <w:t>(</w:t>
      </w:r>
      <w:r w:rsidRPr="008A4F2C">
        <w:rPr>
          <w:rStyle w:val="FootnoteReference"/>
          <w:b/>
          <w:color w:val="000000" w:themeColor="text1"/>
          <w:szCs w:val="28"/>
          <w:shd w:val="clear" w:color="auto" w:fill="FFFFFF"/>
        </w:rPr>
        <w:footnoteReference w:id="31"/>
      </w:r>
      <w:r w:rsidRPr="008A4F2C">
        <w:rPr>
          <w:b/>
          <w:color w:val="000000" w:themeColor="text1"/>
          <w:szCs w:val="28"/>
          <w:shd w:val="clear" w:color="auto" w:fill="FFFFFF"/>
          <w:vertAlign w:val="superscript"/>
        </w:rPr>
        <w:t>)</w:t>
      </w:r>
      <w:r w:rsidRPr="008A4F2C">
        <w:rPr>
          <w:color w:val="000000" w:themeColor="text1"/>
          <w:szCs w:val="28"/>
          <w:shd w:val="clear" w:color="auto" w:fill="FFFFFF"/>
        </w:rPr>
        <w:t>; Ban chỉ đạo, Ban vận động dân chủ cơ sở được thường xuyên củng cố, kiện toàn; c</w:t>
      </w:r>
      <w:r w:rsidRPr="008A4F2C">
        <w:rPr>
          <w:color w:val="000000" w:themeColor="text1"/>
          <w:szCs w:val="28"/>
        </w:rPr>
        <w:t xml:space="preserve">ác nội dung, hình thức thực hiện dân chủ cơ sở được cụ thể hóa, đảm bảo cho cán bộ, công chức, viên chức và nhân dân được biết, tham gia quyết định, giám sát, kiểm tra; </w:t>
      </w:r>
      <w:r w:rsidRPr="008A4F2C">
        <w:rPr>
          <w:color w:val="000000" w:themeColor="text1"/>
          <w:szCs w:val="28"/>
          <w:shd w:val="clear" w:color="auto" w:fill="FFFFFF"/>
        </w:rPr>
        <w:t>nhận thức và thực hành dân chủ ngày càng được nâng lên</w:t>
      </w:r>
      <w:r w:rsidRPr="008A4F2C">
        <w:rPr>
          <w:color w:val="000000" w:themeColor="text1"/>
          <w:szCs w:val="28"/>
          <w:bdr w:val="none" w:sz="0" w:space="0" w:color="auto" w:frame="1"/>
        </w:rPr>
        <w:t xml:space="preserve">, </w:t>
      </w:r>
      <w:r w:rsidRPr="008A4F2C">
        <w:rPr>
          <w:color w:val="000000" w:themeColor="text1"/>
          <w:szCs w:val="28"/>
        </w:rPr>
        <w:t xml:space="preserve">làm cho cán bộ, công chức, viên chức, người lao động thực hiện tốt nghĩa vụ của mình, có ý thức rèn luyện phấn đấu trong công tác, hoàn thành tốt nhiệm vụ được giao. </w:t>
      </w:r>
      <w:r w:rsidRPr="008A4F2C">
        <w:rPr>
          <w:color w:val="000000" w:themeColor="text1"/>
          <w:szCs w:val="28"/>
          <w:bdr w:val="none" w:sz="0" w:space="0" w:color="auto" w:frame="1"/>
        </w:rPr>
        <w:t xml:space="preserve">Các phong trào thi đua yêu nước gắn với phong trào thi đua </w:t>
      </w:r>
      <w:r w:rsidRPr="008A4F2C">
        <w:rPr>
          <w:i/>
          <w:color w:val="000000" w:themeColor="text1"/>
          <w:szCs w:val="28"/>
          <w:bdr w:val="none" w:sz="0" w:space="0" w:color="auto" w:frame="1"/>
        </w:rPr>
        <w:t>“Dân vận khéo”, “Dân vận chính quyền”</w:t>
      </w:r>
      <w:r w:rsidRPr="008A4F2C">
        <w:rPr>
          <w:color w:val="000000" w:themeColor="text1"/>
          <w:szCs w:val="28"/>
          <w:bdr w:val="none" w:sz="0" w:space="0" w:color="auto" w:frame="1"/>
        </w:rPr>
        <w:t xml:space="preserve"> và </w:t>
      </w:r>
      <w:r w:rsidRPr="008A4F2C">
        <w:rPr>
          <w:color w:val="000000" w:themeColor="text1"/>
          <w:szCs w:val="28"/>
        </w:rPr>
        <w:t xml:space="preserve">việc học tập, làm theo tư tưởng, đạo đức, phong cách Hồ Chí Minh được triển khai thực hiện hiệu quả, </w:t>
      </w:r>
      <w:r w:rsidRPr="008A4F2C">
        <w:rPr>
          <w:color w:val="000000" w:themeColor="text1"/>
          <w:szCs w:val="28"/>
          <w:bdr w:val="none" w:sz="0" w:space="0" w:color="auto" w:frame="1"/>
        </w:rPr>
        <w:t>đóng góp tích cực vào việc cụ thể hoá các chủ trương của Đảng, chính sách, pháp luật của Nhà nước trong từng lĩnh vực của cuộc sống, cũng như các nhiệm vụ trọng tâm của địa phương…</w:t>
      </w:r>
    </w:p>
    <w:p w14:paraId="6E49F4D1" w14:textId="3FA6BD7E" w:rsidR="00061555" w:rsidRPr="008A4F2C" w:rsidRDefault="00061555" w:rsidP="00585044">
      <w:pPr>
        <w:pStyle w:val="MysA"/>
        <w:numPr>
          <w:ilvl w:val="0"/>
          <w:numId w:val="0"/>
        </w:numPr>
        <w:tabs>
          <w:tab w:val="left" w:pos="709"/>
        </w:tabs>
        <w:spacing w:after="120"/>
        <w:ind w:firstLine="720"/>
        <w:rPr>
          <w:rFonts w:ascii="Times New Roman" w:hAnsi="Times New Roman"/>
          <w:bCs/>
          <w:iCs/>
          <w:color w:val="000000" w:themeColor="text1"/>
          <w:szCs w:val="28"/>
          <w:lang w:val="nb-NO"/>
        </w:rPr>
      </w:pPr>
      <w:r w:rsidRPr="008A4F2C">
        <w:rPr>
          <w:rFonts w:ascii="Times New Roman" w:hAnsi="Times New Roman"/>
          <w:bCs/>
          <w:iCs/>
          <w:color w:val="000000" w:themeColor="text1"/>
          <w:szCs w:val="28"/>
          <w:lang w:val="nb-NO"/>
        </w:rPr>
        <w:t>Tổ chức thành công 04 kỳ</w:t>
      </w:r>
      <w:r w:rsidRPr="008A4F2C">
        <w:rPr>
          <w:rFonts w:ascii="Times New Roman" w:hAnsi="Times New Roman"/>
          <w:b/>
          <w:color w:val="000000" w:themeColor="text1"/>
          <w:szCs w:val="28"/>
          <w:shd w:val="clear" w:color="auto" w:fill="FFFFFF"/>
          <w:vertAlign w:val="superscript"/>
        </w:rPr>
        <w:t>(</w:t>
      </w:r>
      <w:r w:rsidRPr="008A4F2C">
        <w:rPr>
          <w:rStyle w:val="FootnoteReference"/>
          <w:rFonts w:ascii="Times New Roman" w:eastAsia="Arial" w:hAnsi="Times New Roman"/>
          <w:b/>
          <w:color w:val="000000" w:themeColor="text1"/>
          <w:szCs w:val="28"/>
          <w:shd w:val="clear" w:color="auto" w:fill="FFFFFF"/>
        </w:rPr>
        <w:footnoteReference w:id="32"/>
      </w:r>
      <w:r w:rsidRPr="008A4F2C">
        <w:rPr>
          <w:rFonts w:ascii="Times New Roman" w:hAnsi="Times New Roman"/>
          <w:b/>
          <w:color w:val="000000" w:themeColor="text1"/>
          <w:szCs w:val="28"/>
          <w:shd w:val="clear" w:color="auto" w:fill="FFFFFF"/>
          <w:vertAlign w:val="superscript"/>
        </w:rPr>
        <w:t>)</w:t>
      </w:r>
      <w:r w:rsidR="007E607D">
        <w:rPr>
          <w:rFonts w:ascii="Times New Roman" w:hAnsi="Times New Roman"/>
          <w:b/>
          <w:color w:val="000000" w:themeColor="text1"/>
          <w:szCs w:val="28"/>
          <w:shd w:val="clear" w:color="auto" w:fill="FFFFFF"/>
          <w:vertAlign w:val="superscript"/>
        </w:rPr>
        <w:t xml:space="preserve"> </w:t>
      </w:r>
      <w:r w:rsidRPr="008A4F2C">
        <w:rPr>
          <w:rFonts w:ascii="Times New Roman" w:hAnsi="Times New Roman"/>
          <w:bCs/>
          <w:iCs/>
          <w:color w:val="000000" w:themeColor="text1"/>
          <w:szCs w:val="28"/>
          <w:lang w:val="nb-NO"/>
        </w:rPr>
        <w:t>Chính quyền đối thoại cùng nhân dân trên sóng phát thanh qua đó đã kịp thời giải đáp những câu hỏi, những vấn đề mà người dân quan tâm, tạo cầu nối tạo mối quan hệ khăng khít, củng cố lòng tin và sự ủng hộ giữa nhân dân với Đảng, với chính quyền.</w:t>
      </w:r>
    </w:p>
    <w:p w14:paraId="2641D576" w14:textId="77777777" w:rsidR="00061555" w:rsidRPr="008A4F2C" w:rsidRDefault="00061555" w:rsidP="00585044">
      <w:pPr>
        <w:pStyle w:val="ListParagraph"/>
        <w:tabs>
          <w:tab w:val="left" w:pos="851"/>
        </w:tabs>
        <w:spacing w:after="120"/>
        <w:ind w:left="0" w:firstLine="720"/>
        <w:jc w:val="both"/>
        <w:rPr>
          <w:b/>
          <w:color w:val="000000" w:themeColor="text1"/>
          <w:sz w:val="28"/>
          <w:szCs w:val="28"/>
          <w:lang w:val="it-IT"/>
        </w:rPr>
      </w:pPr>
      <w:r w:rsidRPr="008A4F2C">
        <w:rPr>
          <w:b/>
          <w:color w:val="000000" w:themeColor="text1"/>
          <w:sz w:val="28"/>
          <w:szCs w:val="28"/>
          <w:lang w:val="it-IT"/>
        </w:rPr>
        <w:t>6. Giữ vững quốc phòng, an ninh; tăng cường, nâng cao hiệu quả công tác đối ngoại</w:t>
      </w:r>
    </w:p>
    <w:p w14:paraId="46A6DA1F" w14:textId="2F6A4ED9" w:rsidR="00061555" w:rsidRPr="008A4F2C" w:rsidRDefault="0043737A" w:rsidP="00585044">
      <w:pPr>
        <w:spacing w:before="0" w:after="120"/>
        <w:ind w:firstLine="720"/>
        <w:jc w:val="both"/>
        <w:rPr>
          <w:rFonts w:ascii="Times New Roman" w:hAnsi="Times New Roman"/>
          <w:color w:val="000000" w:themeColor="text1"/>
          <w:sz w:val="28"/>
          <w:szCs w:val="28"/>
          <w:lang w:val="da-DK"/>
        </w:rPr>
      </w:pPr>
      <w:r w:rsidRPr="008A4F2C">
        <w:rPr>
          <w:rFonts w:ascii="Times New Roman" w:hAnsi="Times New Roman"/>
          <w:color w:val="000000" w:themeColor="text1"/>
          <w:sz w:val="28"/>
          <w:szCs w:val="28"/>
          <w:lang w:val="da-DK"/>
        </w:rPr>
        <w:t xml:space="preserve">Tình hình biên giới trong thời gian qua tương đối ổn định, hoạt động đối ngoại được đảm bảo, góp phần phục vụ yêu cầu phát triển kinh tế - xã hội của địa phương; phong trào toàn dân bảo vệ an ninh Tổ quốc được củng cố, phát triển; Công tác quân sự, quốc phòng địa phương luôn được quan tâm thực hiện tốt. </w:t>
      </w:r>
      <w:r w:rsidR="00061555" w:rsidRPr="008A4F2C">
        <w:rPr>
          <w:rFonts w:ascii="Times New Roman" w:hAnsi="Times New Roman"/>
          <w:color w:val="000000" w:themeColor="text1"/>
          <w:sz w:val="28"/>
          <w:szCs w:val="28"/>
          <w:lang w:val="da-DK"/>
        </w:rPr>
        <w:t>Thực hiện tốt quy trình tuyển chọn và gọi công dân nhập ngũ</w:t>
      </w:r>
      <w:r w:rsidR="00B12827">
        <w:rPr>
          <w:rFonts w:ascii="Times New Roman" w:hAnsi="Times New Roman"/>
          <w:color w:val="000000" w:themeColor="text1"/>
          <w:sz w:val="28"/>
          <w:szCs w:val="28"/>
          <w:lang w:val="da-DK"/>
        </w:rPr>
        <w:t>, kết quả</w:t>
      </w:r>
      <w:r w:rsidR="00061555" w:rsidRPr="008A4F2C">
        <w:rPr>
          <w:rFonts w:ascii="Times New Roman" w:hAnsi="Times New Roman"/>
          <w:color w:val="000000" w:themeColor="text1"/>
          <w:sz w:val="28"/>
          <w:szCs w:val="28"/>
          <w:lang w:val="da-DK"/>
        </w:rPr>
        <w:t xml:space="preserve"> đạt 100% chỉ tiêu giao</w:t>
      </w:r>
      <w:r w:rsidR="00061555" w:rsidRPr="008A4F2C">
        <w:rPr>
          <w:rFonts w:ascii="Times New Roman" w:hAnsi="Times New Roman"/>
          <w:b/>
          <w:color w:val="000000" w:themeColor="text1"/>
          <w:sz w:val="28"/>
          <w:szCs w:val="28"/>
          <w:vertAlign w:val="superscript"/>
        </w:rPr>
        <w:t>(</w:t>
      </w:r>
      <w:r w:rsidR="00061555" w:rsidRPr="008A4F2C">
        <w:rPr>
          <w:rStyle w:val="FootnoteReference"/>
          <w:rFonts w:ascii="Times New Roman" w:hAnsi="Times New Roman"/>
          <w:b/>
          <w:color w:val="000000" w:themeColor="text1"/>
          <w:sz w:val="28"/>
          <w:szCs w:val="28"/>
        </w:rPr>
        <w:footnoteReference w:id="33"/>
      </w:r>
      <w:r w:rsidR="00061555" w:rsidRPr="008A4F2C">
        <w:rPr>
          <w:rFonts w:ascii="Times New Roman" w:hAnsi="Times New Roman"/>
          <w:b/>
          <w:color w:val="000000" w:themeColor="text1"/>
          <w:sz w:val="28"/>
          <w:szCs w:val="28"/>
          <w:vertAlign w:val="superscript"/>
        </w:rPr>
        <w:t>)</w:t>
      </w:r>
      <w:r w:rsidR="00DE528E" w:rsidRPr="008A4F2C">
        <w:rPr>
          <w:rFonts w:ascii="Times New Roman" w:hAnsi="Times New Roman"/>
          <w:color w:val="000000" w:themeColor="text1"/>
          <w:sz w:val="28"/>
          <w:szCs w:val="28"/>
          <w:lang w:val="da-DK"/>
        </w:rPr>
        <w:t>, đã triển khai và thực hiện tốt công tác diễn tập phòng thủ cấp huyện theo kế hoạch.</w:t>
      </w:r>
      <w:r w:rsidR="00B12827">
        <w:rPr>
          <w:rFonts w:ascii="Times New Roman" w:hAnsi="Times New Roman"/>
          <w:color w:val="000000" w:themeColor="text1"/>
          <w:sz w:val="28"/>
          <w:szCs w:val="28"/>
          <w:lang w:val="da-DK"/>
        </w:rPr>
        <w:t xml:space="preserve"> Ngoài ra, thành phố Hồng Ngự còn thành lập và ra mắt </w:t>
      </w:r>
      <w:r w:rsidR="00B12827" w:rsidRPr="00B12827">
        <w:rPr>
          <w:rFonts w:ascii="Times New Roman" w:hAnsi="Times New Roman"/>
          <w:color w:val="000000" w:themeColor="text1"/>
          <w:sz w:val="28"/>
          <w:szCs w:val="28"/>
        </w:rPr>
        <w:t>Lực lượng tham gia bảo vệ an ninh, trật tự ở cơ sở</w:t>
      </w:r>
      <w:r w:rsidR="00B12827">
        <w:rPr>
          <w:rFonts w:ascii="Times New Roman" w:hAnsi="Times New Roman"/>
          <w:color w:val="000000" w:themeColor="text1"/>
          <w:sz w:val="28"/>
          <w:szCs w:val="28"/>
          <w:lang w:val="en-US"/>
        </w:rPr>
        <w:t xml:space="preserve"> để</w:t>
      </w:r>
      <w:r w:rsidR="00B12827">
        <w:rPr>
          <w:rFonts w:ascii="Times New Roman" w:hAnsi="Times New Roman"/>
          <w:color w:val="000000" w:themeColor="text1"/>
          <w:sz w:val="28"/>
          <w:szCs w:val="28"/>
          <w:lang w:val="da-DK"/>
        </w:rPr>
        <w:t xml:space="preserve"> </w:t>
      </w:r>
      <w:r w:rsidR="00B12827" w:rsidRPr="00B12827">
        <w:rPr>
          <w:rFonts w:ascii="Times New Roman" w:hAnsi="Times New Roman"/>
          <w:color w:val="000000" w:themeColor="text1"/>
          <w:sz w:val="28"/>
          <w:szCs w:val="28"/>
        </w:rPr>
        <w:t>hỗ trợ nắm tình hình về an ninh, trật tự; xây dựng phong trào toàn dân bảo vệ an ninh Tổ quốc; phòng cháy, chữa cháy, cứu nạn, cứu hộ; quản lý hành chính về trật tự xã hội; vận động, giáo dục người có hành vi vi phạm pháp luật đang cư trú tại cơ sở; tuần tra bảo đảm an ninh, trật tự, an toàn giao thông, thực hiện nhiệm vụ bảo vệ an ninh, trật tự khi được điều động.</w:t>
      </w:r>
    </w:p>
    <w:p w14:paraId="0A0AB154" w14:textId="0C7CC896" w:rsidR="00061555" w:rsidRPr="008A4F2C" w:rsidRDefault="00061555" w:rsidP="00585044">
      <w:pPr>
        <w:spacing w:before="0" w:after="120"/>
        <w:ind w:firstLine="720"/>
        <w:jc w:val="both"/>
        <w:rPr>
          <w:rFonts w:ascii="Times New Roman" w:eastAsia="Courier New" w:hAnsi="Times New Roman"/>
          <w:color w:val="000000" w:themeColor="text1"/>
          <w:sz w:val="28"/>
          <w:szCs w:val="28"/>
          <w:lang w:eastAsia="vi-VN" w:bidi="vi-VN"/>
        </w:rPr>
      </w:pPr>
      <w:r w:rsidRPr="008A4F2C">
        <w:rPr>
          <w:rFonts w:ascii="Times New Roman" w:hAnsi="Times New Roman"/>
          <w:color w:val="000000" w:themeColor="text1"/>
          <w:sz w:val="28"/>
          <w:szCs w:val="28"/>
          <w:lang w:val="es-ES_tradnl"/>
        </w:rPr>
        <w:t>An ninh, chính trị được giữ vững, tội phạm về trật tự xã hội được kéo giảm</w:t>
      </w:r>
      <w:r w:rsidR="00593D8B">
        <w:rPr>
          <w:rFonts w:ascii="Times New Roman" w:hAnsi="Times New Roman"/>
          <w:color w:val="000000" w:themeColor="text1"/>
          <w:sz w:val="28"/>
          <w:szCs w:val="28"/>
          <w:lang w:val="es-ES_tradnl"/>
        </w:rPr>
        <w:t>.</w:t>
      </w:r>
      <w:r w:rsidRPr="008A4F2C">
        <w:rPr>
          <w:rFonts w:ascii="Times New Roman" w:hAnsi="Times New Roman"/>
          <w:color w:val="000000" w:themeColor="text1"/>
          <w:sz w:val="28"/>
          <w:szCs w:val="28"/>
        </w:rPr>
        <w:t xml:space="preserve"> Từ đầu năm đến thời điểm báo cáo, tội phạm về trật tự xã hội xảy ra </w:t>
      </w:r>
      <w:r w:rsidRPr="008A4F2C">
        <w:rPr>
          <w:rFonts w:ascii="Times New Roman" w:hAnsi="Times New Roman"/>
          <w:color w:val="000000" w:themeColor="text1"/>
          <w:sz w:val="28"/>
          <w:szCs w:val="28"/>
          <w:lang w:val="en-US"/>
        </w:rPr>
        <w:t>43</w:t>
      </w:r>
      <w:r w:rsidRPr="008A4F2C">
        <w:rPr>
          <w:rFonts w:ascii="Times New Roman" w:hAnsi="Times New Roman"/>
          <w:color w:val="000000" w:themeColor="text1"/>
          <w:sz w:val="28"/>
          <w:szCs w:val="28"/>
        </w:rPr>
        <w:t xml:space="preserve"> vụ, </w:t>
      </w:r>
      <w:r w:rsidRPr="008A4F2C">
        <w:rPr>
          <w:rFonts w:ascii="Times New Roman" w:hAnsi="Times New Roman"/>
          <w:color w:val="000000" w:themeColor="text1"/>
          <w:sz w:val="28"/>
          <w:szCs w:val="28"/>
          <w:lang w:val="en-US"/>
        </w:rPr>
        <w:t xml:space="preserve">59 </w:t>
      </w:r>
      <w:r w:rsidRPr="008A4F2C">
        <w:rPr>
          <w:rFonts w:ascii="Times New Roman" w:hAnsi="Times New Roman"/>
          <w:color w:val="000000" w:themeColor="text1"/>
          <w:sz w:val="28"/>
          <w:szCs w:val="28"/>
        </w:rPr>
        <w:t>đối tượng</w:t>
      </w:r>
      <w:r w:rsidRPr="008A4F2C">
        <w:rPr>
          <w:rFonts w:ascii="Times New Roman" w:hAnsi="Times New Roman"/>
          <w:b/>
          <w:color w:val="000000" w:themeColor="text1"/>
          <w:sz w:val="28"/>
          <w:szCs w:val="28"/>
          <w:vertAlign w:val="superscript"/>
        </w:rPr>
        <w:t>(</w:t>
      </w:r>
      <w:r w:rsidRPr="008A4F2C">
        <w:rPr>
          <w:rFonts w:ascii="Times New Roman" w:hAnsi="Times New Roman"/>
          <w:b/>
          <w:color w:val="000000" w:themeColor="text1"/>
          <w:sz w:val="28"/>
          <w:szCs w:val="28"/>
          <w:vertAlign w:val="superscript"/>
        </w:rPr>
        <w:footnoteReference w:id="34"/>
      </w:r>
      <w:r w:rsidRPr="008A4F2C">
        <w:rPr>
          <w:rFonts w:ascii="Times New Roman" w:hAnsi="Times New Roman"/>
          <w:b/>
          <w:color w:val="000000" w:themeColor="text1"/>
          <w:sz w:val="28"/>
          <w:szCs w:val="28"/>
          <w:vertAlign w:val="superscript"/>
        </w:rPr>
        <w:t>)</w:t>
      </w:r>
      <w:r w:rsidR="0043737A" w:rsidRPr="008A4F2C">
        <w:rPr>
          <w:rFonts w:ascii="Times New Roman" w:hAnsi="Times New Roman"/>
          <w:color w:val="000000" w:themeColor="text1"/>
          <w:sz w:val="28"/>
          <w:szCs w:val="28"/>
        </w:rPr>
        <w:t>;</w:t>
      </w:r>
      <w:r w:rsidR="0043737A" w:rsidRPr="008A4F2C">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rPr>
        <w:t>Tệ nạn xã hội đã triệt xóa 0</w:t>
      </w:r>
      <w:r w:rsidRPr="008A4F2C">
        <w:rPr>
          <w:rFonts w:ascii="Times New Roman" w:hAnsi="Times New Roman"/>
          <w:color w:val="000000" w:themeColor="text1"/>
          <w:sz w:val="28"/>
          <w:szCs w:val="28"/>
          <w:lang w:val="en-US"/>
        </w:rPr>
        <w:t>8</w:t>
      </w:r>
      <w:r w:rsidRPr="008A4F2C">
        <w:rPr>
          <w:rFonts w:ascii="Times New Roman" w:hAnsi="Times New Roman"/>
          <w:color w:val="000000" w:themeColor="text1"/>
          <w:sz w:val="28"/>
          <w:szCs w:val="28"/>
        </w:rPr>
        <w:t xml:space="preserve"> vụ, </w:t>
      </w:r>
      <w:r w:rsidRPr="008A4F2C">
        <w:rPr>
          <w:rFonts w:ascii="Times New Roman" w:hAnsi="Times New Roman"/>
          <w:color w:val="000000" w:themeColor="text1"/>
          <w:sz w:val="28"/>
          <w:szCs w:val="28"/>
          <w:lang w:val="en-US"/>
        </w:rPr>
        <w:t>87</w:t>
      </w:r>
      <w:r w:rsidRPr="008A4F2C">
        <w:rPr>
          <w:rFonts w:ascii="Times New Roman" w:hAnsi="Times New Roman"/>
          <w:color w:val="000000" w:themeColor="text1"/>
          <w:sz w:val="28"/>
          <w:szCs w:val="28"/>
        </w:rPr>
        <w:t xml:space="preserve"> đối tượng</w:t>
      </w:r>
      <w:r w:rsidRPr="008A4F2C">
        <w:rPr>
          <w:rFonts w:ascii="Times New Roman" w:hAnsi="Times New Roman"/>
          <w:b/>
          <w:color w:val="000000" w:themeColor="text1"/>
          <w:sz w:val="28"/>
          <w:szCs w:val="28"/>
          <w:vertAlign w:val="superscript"/>
        </w:rPr>
        <w:t>(</w:t>
      </w:r>
      <w:r w:rsidRPr="008A4F2C">
        <w:rPr>
          <w:rFonts w:ascii="Times New Roman" w:hAnsi="Times New Roman"/>
          <w:b/>
          <w:color w:val="000000" w:themeColor="text1"/>
          <w:sz w:val="28"/>
          <w:szCs w:val="28"/>
          <w:vertAlign w:val="superscript"/>
        </w:rPr>
        <w:footnoteReference w:id="35"/>
      </w:r>
      <w:r w:rsidRPr="008A4F2C">
        <w:rPr>
          <w:rFonts w:ascii="Times New Roman" w:hAnsi="Times New Roman"/>
          <w:b/>
          <w:color w:val="000000" w:themeColor="text1"/>
          <w:sz w:val="28"/>
          <w:szCs w:val="28"/>
          <w:vertAlign w:val="superscript"/>
        </w:rPr>
        <w:t>)</w:t>
      </w:r>
      <w:r w:rsidRPr="008A4F2C">
        <w:rPr>
          <w:rFonts w:ascii="Times New Roman" w:hAnsi="Times New Roman"/>
          <w:color w:val="000000" w:themeColor="text1"/>
          <w:sz w:val="28"/>
          <w:szCs w:val="28"/>
        </w:rPr>
        <w:t xml:space="preserve">; </w:t>
      </w:r>
      <w:r w:rsidR="00593D8B" w:rsidRPr="008A4F2C">
        <w:rPr>
          <w:rFonts w:ascii="Times New Roman" w:hAnsi="Times New Roman"/>
          <w:color w:val="000000" w:themeColor="text1"/>
          <w:sz w:val="28"/>
          <w:szCs w:val="28"/>
        </w:rPr>
        <w:t xml:space="preserve">phát </w:t>
      </w:r>
      <w:r w:rsidRPr="008A4F2C">
        <w:rPr>
          <w:rFonts w:ascii="Times New Roman" w:hAnsi="Times New Roman"/>
          <w:color w:val="000000" w:themeColor="text1"/>
          <w:sz w:val="28"/>
          <w:szCs w:val="28"/>
        </w:rPr>
        <w:t xml:space="preserve">hiện bắt giữ </w:t>
      </w:r>
      <w:r w:rsidRPr="008A4F2C">
        <w:rPr>
          <w:rFonts w:ascii="Times New Roman" w:hAnsi="Times New Roman"/>
          <w:color w:val="000000" w:themeColor="text1"/>
          <w:sz w:val="28"/>
          <w:szCs w:val="28"/>
          <w:lang w:val="en-US"/>
        </w:rPr>
        <w:t xml:space="preserve">130 </w:t>
      </w:r>
      <w:r w:rsidRPr="008A4F2C">
        <w:rPr>
          <w:rFonts w:ascii="Times New Roman" w:hAnsi="Times New Roman"/>
          <w:color w:val="000000" w:themeColor="text1"/>
          <w:sz w:val="28"/>
          <w:szCs w:val="28"/>
        </w:rPr>
        <w:t xml:space="preserve">vụ, 13 đối tượng </w:t>
      </w:r>
      <w:r w:rsidRPr="008A4F2C">
        <w:rPr>
          <w:rFonts w:ascii="Times New Roman" w:hAnsi="Times New Roman"/>
          <w:i/>
          <w:color w:val="000000" w:themeColor="text1"/>
          <w:sz w:val="28"/>
          <w:szCs w:val="28"/>
          <w:lang w:val="en-US"/>
        </w:rPr>
        <w:t>(117 vụ vắng chủ)</w:t>
      </w:r>
      <w:r w:rsidRPr="008A4F2C">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rPr>
        <w:t>vận chuyển, tàng trữ hàng cấm, hàng hóa không rõ nguồn gốc, xuất xứ</w:t>
      </w:r>
      <w:r w:rsidRPr="008A4F2C">
        <w:rPr>
          <w:rFonts w:ascii="Times New Roman" w:hAnsi="Times New Roman"/>
          <w:b/>
          <w:color w:val="000000" w:themeColor="text1"/>
          <w:sz w:val="28"/>
          <w:szCs w:val="28"/>
          <w:vertAlign w:val="superscript"/>
        </w:rPr>
        <w:t>(</w:t>
      </w:r>
      <w:r w:rsidRPr="008A4F2C">
        <w:rPr>
          <w:rFonts w:ascii="Times New Roman" w:hAnsi="Times New Roman"/>
          <w:b/>
          <w:color w:val="000000" w:themeColor="text1"/>
          <w:sz w:val="28"/>
          <w:szCs w:val="28"/>
          <w:vertAlign w:val="superscript"/>
        </w:rPr>
        <w:footnoteReference w:id="36"/>
      </w:r>
      <w:r w:rsidRPr="008A4F2C">
        <w:rPr>
          <w:rFonts w:ascii="Times New Roman" w:hAnsi="Times New Roman"/>
          <w:b/>
          <w:color w:val="000000" w:themeColor="text1"/>
          <w:sz w:val="28"/>
          <w:szCs w:val="28"/>
          <w:vertAlign w:val="superscript"/>
        </w:rPr>
        <w:t>)</w:t>
      </w:r>
      <w:r w:rsidRPr="008A4F2C">
        <w:rPr>
          <w:rFonts w:ascii="Times New Roman" w:hAnsi="Times New Roman"/>
          <w:color w:val="000000" w:themeColor="text1"/>
          <w:sz w:val="28"/>
          <w:szCs w:val="28"/>
        </w:rPr>
        <w:t xml:space="preserve">; </w:t>
      </w:r>
      <w:r w:rsidR="00593D8B" w:rsidRPr="008A4F2C">
        <w:rPr>
          <w:rFonts w:ascii="Times New Roman" w:hAnsi="Times New Roman"/>
          <w:color w:val="000000" w:themeColor="text1"/>
          <w:sz w:val="28"/>
          <w:szCs w:val="28"/>
        </w:rPr>
        <w:t xml:space="preserve">phát </w:t>
      </w:r>
      <w:r w:rsidRPr="008A4F2C">
        <w:rPr>
          <w:rFonts w:ascii="Times New Roman" w:hAnsi="Times New Roman"/>
          <w:color w:val="000000" w:themeColor="text1"/>
          <w:sz w:val="28"/>
          <w:szCs w:val="28"/>
        </w:rPr>
        <w:t>hiện và bắt giữ 1</w:t>
      </w:r>
      <w:r w:rsidRPr="008A4F2C">
        <w:rPr>
          <w:rFonts w:ascii="Times New Roman" w:hAnsi="Times New Roman"/>
          <w:color w:val="000000" w:themeColor="text1"/>
          <w:sz w:val="28"/>
          <w:szCs w:val="28"/>
          <w:lang w:val="en-US"/>
        </w:rPr>
        <w:t>4</w:t>
      </w:r>
      <w:r w:rsidRPr="008A4F2C">
        <w:rPr>
          <w:rFonts w:ascii="Times New Roman" w:hAnsi="Times New Roman"/>
          <w:color w:val="000000" w:themeColor="text1"/>
          <w:sz w:val="28"/>
          <w:szCs w:val="28"/>
        </w:rPr>
        <w:t xml:space="preserve"> vụ, 1</w:t>
      </w:r>
      <w:r w:rsidRPr="008A4F2C">
        <w:rPr>
          <w:rFonts w:ascii="Times New Roman" w:hAnsi="Times New Roman"/>
          <w:color w:val="000000" w:themeColor="text1"/>
          <w:sz w:val="28"/>
          <w:szCs w:val="28"/>
          <w:lang w:val="en-US"/>
        </w:rPr>
        <w:t>9</w:t>
      </w:r>
      <w:r w:rsidRPr="008A4F2C">
        <w:rPr>
          <w:rFonts w:ascii="Times New Roman" w:hAnsi="Times New Roman"/>
          <w:color w:val="000000" w:themeColor="text1"/>
          <w:sz w:val="28"/>
          <w:szCs w:val="28"/>
        </w:rPr>
        <w:t xml:space="preserve"> đối tượng tàng trữ trái phép chất ma túy</w:t>
      </w:r>
      <w:r w:rsidRPr="008A4F2C">
        <w:rPr>
          <w:rFonts w:ascii="Times New Roman" w:hAnsi="Times New Roman"/>
          <w:b/>
          <w:color w:val="000000" w:themeColor="text1"/>
          <w:sz w:val="28"/>
          <w:szCs w:val="28"/>
          <w:vertAlign w:val="superscript"/>
        </w:rPr>
        <w:t>(</w:t>
      </w:r>
      <w:r w:rsidRPr="008A4F2C">
        <w:rPr>
          <w:rFonts w:ascii="Times New Roman" w:hAnsi="Times New Roman"/>
          <w:b/>
          <w:color w:val="000000" w:themeColor="text1"/>
          <w:sz w:val="28"/>
          <w:szCs w:val="28"/>
          <w:vertAlign w:val="superscript"/>
        </w:rPr>
        <w:footnoteReference w:id="37"/>
      </w:r>
      <w:r w:rsidRPr="008A4F2C">
        <w:rPr>
          <w:rFonts w:ascii="Times New Roman" w:hAnsi="Times New Roman"/>
          <w:b/>
          <w:color w:val="000000" w:themeColor="text1"/>
          <w:sz w:val="28"/>
          <w:szCs w:val="28"/>
          <w:vertAlign w:val="superscript"/>
        </w:rPr>
        <w:t>)</w:t>
      </w:r>
      <w:r w:rsidRPr="008A4F2C">
        <w:rPr>
          <w:rFonts w:ascii="Times New Roman" w:hAnsi="Times New Roman"/>
          <w:color w:val="000000" w:themeColor="text1"/>
          <w:sz w:val="28"/>
          <w:szCs w:val="28"/>
        </w:rPr>
        <w:t>.</w:t>
      </w:r>
      <w:r w:rsidRPr="008A4F2C">
        <w:rPr>
          <w:rFonts w:ascii="Times New Roman" w:hAnsi="Times New Roman"/>
          <w:color w:val="000000" w:themeColor="text1"/>
          <w:sz w:val="28"/>
          <w:szCs w:val="28"/>
          <w:lang w:val="en-US"/>
        </w:rPr>
        <w:t xml:space="preserve"> Phối hợp Phòng PC08 Công an Tỉ</w:t>
      </w:r>
      <w:r w:rsidR="00CF702E" w:rsidRPr="008A4F2C">
        <w:rPr>
          <w:rFonts w:ascii="Times New Roman" w:hAnsi="Times New Roman"/>
          <w:color w:val="000000" w:themeColor="text1"/>
          <w:sz w:val="28"/>
          <w:szCs w:val="28"/>
          <w:lang w:val="en-US"/>
        </w:rPr>
        <w:t>nh</w:t>
      </w:r>
      <w:r w:rsidRPr="008A4F2C">
        <w:rPr>
          <w:rFonts w:ascii="Times New Roman" w:hAnsi="Times New Roman"/>
          <w:color w:val="000000" w:themeColor="text1"/>
          <w:sz w:val="28"/>
          <w:szCs w:val="28"/>
          <w:lang w:val="en-US"/>
        </w:rPr>
        <w:t xml:space="preserve"> tuần tra kiểm soát công tác bảo vệ nguồn lợi thủy sản trên thủy phận Sông Tiền được 04 lượt với 24 lượt cán bộ, chiến sĩ tham gia</w:t>
      </w:r>
      <w:r w:rsidRPr="008A4F2C">
        <w:rPr>
          <w:rFonts w:ascii="Times New Roman" w:hAnsi="Times New Roman"/>
          <w:b/>
          <w:color w:val="000000" w:themeColor="text1"/>
          <w:sz w:val="28"/>
          <w:szCs w:val="28"/>
          <w:vertAlign w:val="superscript"/>
        </w:rPr>
        <w:t>(</w:t>
      </w:r>
      <w:r w:rsidRPr="008A4F2C">
        <w:rPr>
          <w:rFonts w:ascii="Times New Roman" w:hAnsi="Times New Roman"/>
          <w:b/>
          <w:color w:val="000000" w:themeColor="text1"/>
          <w:sz w:val="28"/>
          <w:szCs w:val="28"/>
          <w:vertAlign w:val="superscript"/>
        </w:rPr>
        <w:footnoteReference w:id="38"/>
      </w:r>
      <w:r w:rsidRPr="008A4F2C">
        <w:rPr>
          <w:rFonts w:ascii="Times New Roman" w:hAnsi="Times New Roman"/>
          <w:b/>
          <w:color w:val="000000" w:themeColor="text1"/>
          <w:sz w:val="28"/>
          <w:szCs w:val="28"/>
          <w:vertAlign w:val="superscript"/>
        </w:rPr>
        <w:t>)</w:t>
      </w:r>
      <w:r w:rsidR="00593D8B">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rPr>
        <w:t>Tình hình tai nạn giao thông</w:t>
      </w:r>
      <w:r w:rsidRPr="008A4F2C">
        <w:rPr>
          <w:rFonts w:ascii="Times New Roman" w:hAnsi="Times New Roman"/>
          <w:color w:val="000000" w:themeColor="text1"/>
          <w:sz w:val="28"/>
          <w:szCs w:val="28"/>
          <w:lang w:val="en-US"/>
        </w:rPr>
        <w:t xml:space="preserve"> x</w:t>
      </w:r>
      <w:r w:rsidRPr="008A4F2C">
        <w:rPr>
          <w:rFonts w:ascii="Times New Roman" w:hAnsi="Times New Roman"/>
          <w:color w:val="000000" w:themeColor="text1"/>
          <w:sz w:val="28"/>
          <w:szCs w:val="28"/>
        </w:rPr>
        <w:t>ảy ra 09 vụ, làm chết 08 người, bị thương 01 người</w:t>
      </w:r>
      <w:r w:rsidRPr="008A4F2C">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rPr>
        <w:t xml:space="preserve"> thiệt hại tài sản khoảng 22,5 </w:t>
      </w:r>
      <w:r w:rsidR="0009673F">
        <w:rPr>
          <w:rFonts w:ascii="Times New Roman" w:hAnsi="Times New Roman"/>
          <w:color w:val="000000" w:themeColor="text1"/>
          <w:sz w:val="28"/>
          <w:szCs w:val="28"/>
        </w:rPr>
        <w:t>tr.đồng</w:t>
      </w:r>
      <w:r w:rsidRPr="008A4F2C">
        <w:rPr>
          <w:rFonts w:ascii="Times New Roman" w:hAnsi="Times New Roman"/>
          <w:b/>
          <w:color w:val="000000" w:themeColor="text1"/>
          <w:sz w:val="28"/>
          <w:szCs w:val="28"/>
          <w:vertAlign w:val="superscript"/>
        </w:rPr>
        <w:t>(</w:t>
      </w:r>
      <w:r w:rsidRPr="008A4F2C">
        <w:rPr>
          <w:rFonts w:ascii="Times New Roman" w:hAnsi="Times New Roman"/>
          <w:b/>
          <w:color w:val="000000" w:themeColor="text1"/>
          <w:sz w:val="28"/>
          <w:szCs w:val="28"/>
          <w:vertAlign w:val="superscript"/>
        </w:rPr>
        <w:footnoteReference w:id="39"/>
      </w:r>
      <w:r w:rsidRPr="008A4F2C">
        <w:rPr>
          <w:rFonts w:ascii="Times New Roman" w:hAnsi="Times New Roman"/>
          <w:b/>
          <w:color w:val="000000" w:themeColor="text1"/>
          <w:sz w:val="28"/>
          <w:szCs w:val="28"/>
          <w:vertAlign w:val="superscript"/>
        </w:rPr>
        <w:t>)</w:t>
      </w:r>
      <w:r w:rsidRPr="008A4F2C">
        <w:rPr>
          <w:rFonts w:ascii="Times New Roman" w:hAnsi="Times New Roman"/>
          <w:color w:val="000000" w:themeColor="text1"/>
          <w:sz w:val="28"/>
          <w:szCs w:val="28"/>
        </w:rPr>
        <w:t>;</w:t>
      </w:r>
      <w:r w:rsidRPr="008A4F2C">
        <w:rPr>
          <w:rFonts w:ascii="Times New Roman" w:hAnsi="Times New Roman"/>
          <w:color w:val="000000" w:themeColor="text1"/>
          <w:sz w:val="28"/>
          <w:szCs w:val="28"/>
          <w:lang w:val="en-US"/>
        </w:rPr>
        <w:t xml:space="preserve"> Tai nạn giao thông đường thủy không xảy ra; </w:t>
      </w:r>
      <w:r w:rsidR="00593D8B" w:rsidRPr="008A4F2C">
        <w:rPr>
          <w:rFonts w:ascii="Times New Roman" w:hAnsi="Times New Roman"/>
          <w:color w:val="000000" w:themeColor="text1"/>
          <w:sz w:val="28"/>
          <w:szCs w:val="28"/>
        </w:rPr>
        <w:t xml:space="preserve">tổ </w:t>
      </w:r>
      <w:r w:rsidRPr="008A4F2C">
        <w:rPr>
          <w:rFonts w:ascii="Times New Roman" w:hAnsi="Times New Roman"/>
          <w:color w:val="000000" w:themeColor="text1"/>
          <w:sz w:val="28"/>
          <w:szCs w:val="28"/>
        </w:rPr>
        <w:t xml:space="preserve">chức </w:t>
      </w:r>
      <w:r w:rsidRPr="008A4F2C">
        <w:rPr>
          <w:rFonts w:ascii="Times New Roman" w:hAnsi="Times New Roman"/>
          <w:color w:val="000000" w:themeColor="text1"/>
          <w:sz w:val="28"/>
          <w:szCs w:val="28"/>
          <w:lang w:val="en-US"/>
        </w:rPr>
        <w:t>441</w:t>
      </w:r>
      <w:r w:rsidRPr="008A4F2C">
        <w:rPr>
          <w:rFonts w:ascii="Times New Roman" w:hAnsi="Times New Roman"/>
          <w:color w:val="000000" w:themeColor="text1"/>
          <w:sz w:val="28"/>
          <w:szCs w:val="28"/>
        </w:rPr>
        <w:t xml:space="preserve"> ca tuần tra kiểm soát đường bộ với </w:t>
      </w:r>
      <w:r w:rsidRPr="008A4F2C">
        <w:rPr>
          <w:rFonts w:ascii="Times New Roman" w:hAnsi="Times New Roman"/>
          <w:color w:val="000000" w:themeColor="text1"/>
          <w:sz w:val="28"/>
          <w:szCs w:val="28"/>
          <w:lang w:val="en-US"/>
        </w:rPr>
        <w:t xml:space="preserve">2.136 </w:t>
      </w:r>
      <w:r w:rsidRPr="008A4F2C">
        <w:rPr>
          <w:rFonts w:ascii="Times New Roman" w:hAnsi="Times New Roman"/>
          <w:color w:val="000000" w:themeColor="text1"/>
          <w:sz w:val="28"/>
          <w:szCs w:val="28"/>
        </w:rPr>
        <w:t>lượt cán bộ tham gia</w:t>
      </w:r>
      <w:r w:rsidRPr="008A4F2C">
        <w:rPr>
          <w:rFonts w:ascii="Times New Roman" w:hAnsi="Times New Roman"/>
          <w:b/>
          <w:color w:val="000000" w:themeColor="text1"/>
          <w:sz w:val="28"/>
          <w:szCs w:val="28"/>
          <w:vertAlign w:val="superscript"/>
        </w:rPr>
        <w:t>(</w:t>
      </w:r>
      <w:r w:rsidRPr="008A4F2C">
        <w:rPr>
          <w:rFonts w:ascii="Times New Roman" w:hAnsi="Times New Roman"/>
          <w:b/>
          <w:color w:val="000000" w:themeColor="text1"/>
          <w:sz w:val="28"/>
          <w:szCs w:val="28"/>
          <w:vertAlign w:val="superscript"/>
        </w:rPr>
        <w:footnoteReference w:id="40"/>
      </w:r>
      <w:r w:rsidRPr="008A4F2C">
        <w:rPr>
          <w:rFonts w:ascii="Times New Roman" w:hAnsi="Times New Roman"/>
          <w:b/>
          <w:color w:val="000000" w:themeColor="text1"/>
          <w:sz w:val="28"/>
          <w:szCs w:val="28"/>
          <w:vertAlign w:val="superscript"/>
        </w:rPr>
        <w:t>)</w:t>
      </w:r>
      <w:r w:rsidRPr="008A4F2C">
        <w:rPr>
          <w:rFonts w:ascii="Times New Roman" w:hAnsi="Times New Roman"/>
          <w:color w:val="000000" w:themeColor="text1"/>
          <w:sz w:val="28"/>
          <w:szCs w:val="28"/>
        </w:rPr>
        <w:t>;</w:t>
      </w:r>
      <w:r w:rsidR="00593D8B">
        <w:rPr>
          <w:rFonts w:ascii="Times New Roman" w:hAnsi="Times New Roman"/>
          <w:color w:val="000000" w:themeColor="text1"/>
          <w:sz w:val="28"/>
          <w:szCs w:val="28"/>
          <w:lang w:val="en-US"/>
        </w:rPr>
        <w:t xml:space="preserve"> </w:t>
      </w:r>
      <w:r w:rsidR="00593D8B" w:rsidRPr="008A4F2C">
        <w:rPr>
          <w:rFonts w:ascii="Times New Roman" w:hAnsi="Times New Roman"/>
          <w:color w:val="000000" w:themeColor="text1"/>
          <w:sz w:val="28"/>
          <w:szCs w:val="28"/>
        </w:rPr>
        <w:t xml:space="preserve">tổ </w:t>
      </w:r>
      <w:r w:rsidRPr="008A4F2C">
        <w:rPr>
          <w:rFonts w:ascii="Times New Roman" w:hAnsi="Times New Roman"/>
          <w:color w:val="000000" w:themeColor="text1"/>
          <w:sz w:val="28"/>
          <w:szCs w:val="28"/>
        </w:rPr>
        <w:t xml:space="preserve">chức </w:t>
      </w:r>
      <w:r w:rsidRPr="008A4F2C">
        <w:rPr>
          <w:rFonts w:ascii="Times New Roman" w:hAnsi="Times New Roman"/>
          <w:color w:val="000000" w:themeColor="text1"/>
          <w:sz w:val="28"/>
          <w:szCs w:val="28"/>
          <w:lang w:val="en-US"/>
        </w:rPr>
        <w:t>23</w:t>
      </w:r>
      <w:r w:rsidRPr="008A4F2C">
        <w:rPr>
          <w:rFonts w:ascii="Times New Roman" w:hAnsi="Times New Roman"/>
          <w:color w:val="000000" w:themeColor="text1"/>
          <w:sz w:val="28"/>
          <w:szCs w:val="28"/>
        </w:rPr>
        <w:t xml:space="preserve"> ca tuần tra kiểm soát đường </w:t>
      </w:r>
      <w:r w:rsidRPr="008A4F2C">
        <w:rPr>
          <w:rFonts w:ascii="Times New Roman" w:hAnsi="Times New Roman"/>
          <w:color w:val="000000" w:themeColor="text1"/>
          <w:sz w:val="28"/>
          <w:szCs w:val="28"/>
          <w:lang w:val="en-US"/>
        </w:rPr>
        <w:t>thủy</w:t>
      </w:r>
      <w:r w:rsidRPr="008A4F2C">
        <w:rPr>
          <w:rFonts w:ascii="Times New Roman" w:hAnsi="Times New Roman"/>
          <w:color w:val="000000" w:themeColor="text1"/>
          <w:sz w:val="28"/>
          <w:szCs w:val="28"/>
        </w:rPr>
        <w:t xml:space="preserve"> với </w:t>
      </w:r>
      <w:r w:rsidRPr="008A4F2C">
        <w:rPr>
          <w:rFonts w:ascii="Times New Roman" w:hAnsi="Times New Roman"/>
          <w:color w:val="000000" w:themeColor="text1"/>
          <w:sz w:val="28"/>
          <w:szCs w:val="28"/>
          <w:lang w:val="en-US"/>
        </w:rPr>
        <w:t>45</w:t>
      </w:r>
      <w:r w:rsidRPr="008A4F2C">
        <w:rPr>
          <w:rFonts w:ascii="Times New Roman" w:hAnsi="Times New Roman"/>
          <w:color w:val="000000" w:themeColor="text1"/>
          <w:sz w:val="28"/>
          <w:szCs w:val="28"/>
        </w:rPr>
        <w:t xml:space="preserve"> lượt cán bộ tham gia</w:t>
      </w:r>
      <w:r w:rsidRPr="008A4F2C">
        <w:rPr>
          <w:rFonts w:ascii="Times New Roman" w:hAnsi="Times New Roman"/>
          <w:b/>
          <w:color w:val="000000" w:themeColor="text1"/>
          <w:sz w:val="28"/>
          <w:szCs w:val="28"/>
          <w:vertAlign w:val="superscript"/>
        </w:rPr>
        <w:t>(</w:t>
      </w:r>
      <w:r w:rsidRPr="008A4F2C">
        <w:rPr>
          <w:rFonts w:ascii="Times New Roman" w:hAnsi="Times New Roman"/>
          <w:b/>
          <w:color w:val="000000" w:themeColor="text1"/>
          <w:sz w:val="28"/>
          <w:szCs w:val="28"/>
          <w:vertAlign w:val="superscript"/>
        </w:rPr>
        <w:footnoteReference w:id="41"/>
      </w:r>
      <w:r w:rsidRPr="008A4F2C">
        <w:rPr>
          <w:rFonts w:ascii="Times New Roman" w:hAnsi="Times New Roman"/>
          <w:b/>
          <w:color w:val="000000" w:themeColor="text1"/>
          <w:sz w:val="28"/>
          <w:szCs w:val="28"/>
          <w:vertAlign w:val="superscript"/>
        </w:rPr>
        <w:t>)</w:t>
      </w:r>
      <w:r w:rsidRPr="008A4F2C">
        <w:rPr>
          <w:rFonts w:ascii="Times New Roman" w:hAnsi="Times New Roman"/>
          <w:color w:val="000000" w:themeColor="text1"/>
          <w:sz w:val="28"/>
          <w:szCs w:val="28"/>
        </w:rPr>
        <w:t xml:space="preserve">; </w:t>
      </w:r>
      <w:r w:rsidR="00593D8B" w:rsidRPr="008A4F2C">
        <w:rPr>
          <w:rFonts w:ascii="Times New Roman" w:hAnsi="Times New Roman"/>
          <w:color w:val="000000" w:themeColor="text1"/>
          <w:sz w:val="28"/>
          <w:szCs w:val="28"/>
        </w:rPr>
        <w:t xml:space="preserve">xảy </w:t>
      </w:r>
      <w:r w:rsidRPr="008A4F2C">
        <w:rPr>
          <w:rFonts w:ascii="Times New Roman" w:hAnsi="Times New Roman"/>
          <w:color w:val="000000" w:themeColor="text1"/>
          <w:sz w:val="28"/>
          <w:szCs w:val="28"/>
        </w:rPr>
        <w:t xml:space="preserve">ra 01 vụ cháy nổ, thiệt hại tài sản khoảng 600 </w:t>
      </w:r>
      <w:r w:rsidR="0009673F">
        <w:rPr>
          <w:rFonts w:ascii="Times New Roman" w:hAnsi="Times New Roman"/>
          <w:color w:val="000000" w:themeColor="text1"/>
          <w:sz w:val="28"/>
          <w:szCs w:val="28"/>
        </w:rPr>
        <w:t>tr.đồng</w:t>
      </w:r>
      <w:r w:rsidRPr="008A4F2C">
        <w:rPr>
          <w:rFonts w:ascii="Times New Roman" w:hAnsi="Times New Roman"/>
          <w:color w:val="000000" w:themeColor="text1"/>
          <w:sz w:val="28"/>
          <w:szCs w:val="28"/>
        </w:rPr>
        <w:t xml:space="preserve">, </w:t>
      </w:r>
      <w:r w:rsidRPr="008A4F2C">
        <w:rPr>
          <w:rFonts w:ascii="Times New Roman" w:hAnsi="Times New Roman"/>
          <w:color w:val="000000" w:themeColor="text1"/>
          <w:sz w:val="28"/>
          <w:szCs w:val="28"/>
          <w:lang w:val="en-US"/>
        </w:rPr>
        <w:t>do chập điện</w:t>
      </w:r>
      <w:r w:rsidRPr="008A4F2C">
        <w:rPr>
          <w:rFonts w:ascii="Times New Roman" w:hAnsi="Times New Roman"/>
          <w:color w:val="000000" w:themeColor="text1"/>
          <w:sz w:val="28"/>
          <w:szCs w:val="28"/>
        </w:rPr>
        <w:t>.</w:t>
      </w:r>
    </w:p>
    <w:p w14:paraId="5741A3BA" w14:textId="77777777" w:rsidR="00CF702E" w:rsidRPr="008A4F2C" w:rsidRDefault="00CF702E" w:rsidP="00585044">
      <w:pPr>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II. ĐÁNH GIÁ CHUNG</w:t>
      </w:r>
    </w:p>
    <w:p w14:paraId="0C3309F7" w14:textId="71E55957" w:rsidR="00CF702E" w:rsidRPr="008A4F2C" w:rsidRDefault="00CF702E" w:rsidP="00585044">
      <w:pPr>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1. Những kết quả đạt được</w:t>
      </w:r>
    </w:p>
    <w:p w14:paraId="1D11F1B8" w14:textId="708D81FA" w:rsidR="00CF702E" w:rsidRPr="008A4F2C" w:rsidRDefault="00CF702E" w:rsidP="00585044">
      <w:pPr>
        <w:spacing w:before="0" w:after="120"/>
        <w:ind w:firstLine="720"/>
        <w:jc w:val="both"/>
        <w:rPr>
          <w:rFonts w:ascii="Times New Roman" w:hAnsi="Times New Roman"/>
          <w:color w:val="000000" w:themeColor="text1"/>
          <w:sz w:val="28"/>
          <w:szCs w:val="28"/>
        </w:rPr>
      </w:pPr>
      <w:r w:rsidRPr="008A4F2C">
        <w:rPr>
          <w:rFonts w:ascii="Times New Roman" w:hAnsi="Times New Roman"/>
          <w:color w:val="000000" w:themeColor="text1"/>
          <w:sz w:val="28"/>
          <w:szCs w:val="28"/>
          <w:lang w:val="en-US"/>
        </w:rPr>
        <w:t>- Được sự quan tâm</w:t>
      </w:r>
      <w:r w:rsidR="00705E3C">
        <w:rPr>
          <w:rFonts w:ascii="Times New Roman" w:hAnsi="Times New Roman"/>
          <w:color w:val="000000" w:themeColor="text1"/>
          <w:sz w:val="28"/>
          <w:szCs w:val="28"/>
          <w:lang w:val="en-US"/>
        </w:rPr>
        <w:t xml:space="preserve"> của</w:t>
      </w:r>
      <w:r w:rsidRPr="008A4F2C">
        <w:rPr>
          <w:rFonts w:ascii="Times New Roman" w:hAnsi="Times New Roman"/>
          <w:color w:val="000000" w:themeColor="text1"/>
          <w:sz w:val="28"/>
          <w:szCs w:val="28"/>
        </w:rPr>
        <w:t xml:space="preserve"> lãnh đạo Tỉnh, Thành ủy, sự</w:t>
      </w:r>
      <w:r w:rsidR="006633D5">
        <w:rPr>
          <w:rFonts w:ascii="Times New Roman" w:hAnsi="Times New Roman"/>
          <w:color w:val="000000" w:themeColor="text1"/>
          <w:sz w:val="28"/>
          <w:szCs w:val="28"/>
          <w:lang w:val="en-US"/>
        </w:rPr>
        <w:t xml:space="preserve"> quản lý,</w:t>
      </w:r>
      <w:r w:rsidRPr="008A4F2C">
        <w:rPr>
          <w:rFonts w:ascii="Times New Roman" w:hAnsi="Times New Roman"/>
          <w:color w:val="000000" w:themeColor="text1"/>
          <w:sz w:val="28"/>
          <w:szCs w:val="28"/>
        </w:rPr>
        <w:t xml:space="preserve"> điều hành linh hoạt</w:t>
      </w:r>
      <w:r w:rsidR="004915E3">
        <w:rPr>
          <w:rFonts w:ascii="Times New Roman" w:hAnsi="Times New Roman"/>
          <w:color w:val="000000" w:themeColor="text1"/>
          <w:sz w:val="28"/>
          <w:szCs w:val="28"/>
          <w:lang w:val="en-US"/>
        </w:rPr>
        <w:t>, sáng tạo</w:t>
      </w:r>
      <w:r w:rsidRPr="008A4F2C">
        <w:rPr>
          <w:rFonts w:ascii="Times New Roman" w:hAnsi="Times New Roman"/>
          <w:color w:val="000000" w:themeColor="text1"/>
          <w:sz w:val="28"/>
          <w:szCs w:val="28"/>
        </w:rPr>
        <w:t xml:space="preserve"> của </w:t>
      </w:r>
      <w:r w:rsidR="00ED0556">
        <w:rPr>
          <w:rFonts w:ascii="Times New Roman" w:hAnsi="Times New Roman"/>
          <w:color w:val="000000" w:themeColor="text1"/>
          <w:sz w:val="28"/>
          <w:szCs w:val="28"/>
          <w:lang w:val="en-US"/>
        </w:rPr>
        <w:t>Ủy ban nhân dân</w:t>
      </w:r>
      <w:r w:rsidRPr="008A4F2C">
        <w:rPr>
          <w:rFonts w:ascii="Times New Roman" w:hAnsi="Times New Roman"/>
          <w:color w:val="000000" w:themeColor="text1"/>
          <w:sz w:val="28"/>
          <w:szCs w:val="28"/>
        </w:rPr>
        <w:t xml:space="preserve"> Thành phố, </w:t>
      </w:r>
      <w:r w:rsidR="00FB0C55">
        <w:rPr>
          <w:rFonts w:ascii="Times New Roman" w:hAnsi="Times New Roman"/>
          <w:color w:val="000000" w:themeColor="text1"/>
          <w:sz w:val="28"/>
          <w:szCs w:val="28"/>
          <w:lang w:val="en-US"/>
        </w:rPr>
        <w:t xml:space="preserve">các cơ chế chính sách được </w:t>
      </w:r>
      <w:r w:rsidRPr="008A4F2C">
        <w:rPr>
          <w:rFonts w:ascii="Times New Roman" w:hAnsi="Times New Roman"/>
          <w:color w:val="000000" w:themeColor="text1"/>
          <w:sz w:val="28"/>
          <w:szCs w:val="28"/>
          <w:lang w:val="en-US"/>
        </w:rPr>
        <w:t>cụ thể hóa đầy đủ</w:t>
      </w:r>
      <w:r w:rsidR="000B0841">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w:t>
      </w:r>
      <w:r w:rsidR="000B0841" w:rsidRPr="008A4F2C">
        <w:rPr>
          <w:rFonts w:ascii="Times New Roman" w:hAnsi="Times New Roman"/>
          <w:color w:val="000000" w:themeColor="text1"/>
          <w:sz w:val="28"/>
          <w:szCs w:val="28"/>
          <w:lang w:val="en-US"/>
        </w:rPr>
        <w:t xml:space="preserve">kịp thời </w:t>
      </w:r>
      <w:r w:rsidR="002664AD">
        <w:rPr>
          <w:rFonts w:ascii="Times New Roman" w:hAnsi="Times New Roman"/>
          <w:color w:val="000000" w:themeColor="text1"/>
          <w:sz w:val="28"/>
          <w:szCs w:val="28"/>
          <w:lang w:val="en-US"/>
        </w:rPr>
        <w:t>và triển khai</w:t>
      </w:r>
      <w:r w:rsidRPr="008A4F2C">
        <w:rPr>
          <w:rFonts w:ascii="Times New Roman" w:hAnsi="Times New Roman"/>
          <w:color w:val="000000" w:themeColor="text1"/>
          <w:sz w:val="28"/>
          <w:szCs w:val="28"/>
          <w:lang w:val="en-US"/>
        </w:rPr>
        <w:t xml:space="preserve"> với tinh thần quyết liệt, quyết tâm cao</w:t>
      </w:r>
      <w:r w:rsidR="00356395">
        <w:rPr>
          <w:rFonts w:ascii="Times New Roman" w:hAnsi="Times New Roman"/>
          <w:color w:val="000000" w:themeColor="text1"/>
          <w:sz w:val="28"/>
          <w:szCs w:val="28"/>
          <w:lang w:val="en-US"/>
        </w:rPr>
        <w:t>, gắn với việc</w:t>
      </w:r>
      <w:r w:rsidR="003C7409">
        <w:rPr>
          <w:rFonts w:ascii="Times New Roman" w:hAnsi="Times New Roman"/>
          <w:color w:val="000000" w:themeColor="text1"/>
          <w:sz w:val="28"/>
          <w:szCs w:val="28"/>
          <w:lang w:val="en-US"/>
        </w:rPr>
        <w:t xml:space="preserve"> triển khai thực hiện</w:t>
      </w:r>
      <w:r w:rsidRPr="008A4F2C">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rPr>
        <w:t>tinh thần chủ đề năm 2024: “</w:t>
      </w:r>
      <w:r w:rsidRPr="008A4F2C">
        <w:rPr>
          <w:rFonts w:ascii="Times New Roman" w:hAnsi="Times New Roman"/>
          <w:i/>
          <w:color w:val="000000" w:themeColor="text1"/>
          <w:sz w:val="28"/>
          <w:szCs w:val="28"/>
        </w:rPr>
        <w:t>Kỷ cương, trách nhiệm; chủ động, kịp thời; tăng tốc, sáng tạo; hiệu quả, bền vững”</w:t>
      </w:r>
      <w:r w:rsidR="00D66708">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rPr>
        <w:t>các ngành, các cấp tăng tốc triển khai các nhiệm vụ đầu năm, tăng cường dự báo, chủ động trong điều hành phù hợp</w:t>
      </w:r>
      <w:r w:rsidR="00BB2FE1">
        <w:rPr>
          <w:rFonts w:ascii="Times New Roman" w:hAnsi="Times New Roman"/>
          <w:color w:val="000000" w:themeColor="text1"/>
          <w:sz w:val="28"/>
          <w:szCs w:val="28"/>
          <w:lang w:val="en-US"/>
        </w:rPr>
        <w:t>, triển khai thực hiện các nội dung, nhiệm vụ được giao, góp phần hoàn thành các chỉ tiêu, mục tiêu, nhiệm vụ phát triển kinh tế - xã hội đã đề ra.</w:t>
      </w:r>
      <w:r w:rsidRPr="008A4F2C">
        <w:rPr>
          <w:rFonts w:ascii="Times New Roman" w:hAnsi="Times New Roman"/>
          <w:color w:val="000000" w:themeColor="text1"/>
          <w:sz w:val="28"/>
          <w:szCs w:val="28"/>
        </w:rPr>
        <w:t xml:space="preserve"> </w:t>
      </w:r>
    </w:p>
    <w:p w14:paraId="5472E108" w14:textId="21870959" w:rsidR="00CF702E" w:rsidRPr="002C344D" w:rsidRDefault="00CF702E" w:rsidP="00585044">
      <w:pPr>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rPr>
        <w:t xml:space="preserve">- Môi trường đầu tư kinh doanh thuận lợi, năng lực sản xuất công nghiệp gia tăng, thương mại </w:t>
      </w:r>
      <w:r w:rsidR="00277FB8">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rPr>
        <w:t xml:space="preserve"> dịch vụ phát triển ổn định; </w:t>
      </w:r>
      <w:r w:rsidR="002F2A6B" w:rsidRPr="008A4F2C">
        <w:rPr>
          <w:rFonts w:ascii="Times New Roman" w:hAnsi="Times New Roman"/>
          <w:color w:val="000000" w:themeColor="text1"/>
          <w:sz w:val="28"/>
          <w:szCs w:val="28"/>
        </w:rPr>
        <w:t xml:space="preserve">việc </w:t>
      </w:r>
      <w:r w:rsidRPr="008A4F2C">
        <w:rPr>
          <w:rFonts w:ascii="Times New Roman" w:hAnsi="Times New Roman"/>
          <w:color w:val="000000" w:themeColor="text1"/>
          <w:sz w:val="28"/>
          <w:szCs w:val="28"/>
        </w:rPr>
        <w:t xml:space="preserve">triển khai kịp thời các chính sách hỗ trợ từ Chương trình phục hồi và phát triển kinh tế xã hội đã giúp cho các hoạt động sản xuất, kinh doanh </w:t>
      </w:r>
      <w:r w:rsidR="002F2A6B" w:rsidRPr="008A4F2C">
        <w:rPr>
          <w:rFonts w:ascii="Times New Roman" w:hAnsi="Times New Roman"/>
          <w:color w:val="000000" w:themeColor="text1"/>
          <w:sz w:val="28"/>
          <w:szCs w:val="28"/>
        </w:rPr>
        <w:t>khởi sắc</w:t>
      </w:r>
      <w:r w:rsidR="002F2A6B">
        <w:rPr>
          <w:rFonts w:ascii="Times New Roman" w:hAnsi="Times New Roman"/>
          <w:color w:val="000000" w:themeColor="text1"/>
          <w:sz w:val="28"/>
          <w:szCs w:val="28"/>
          <w:lang w:val="en-US"/>
        </w:rPr>
        <w:t>,</w:t>
      </w:r>
      <w:r w:rsidR="002F2A6B" w:rsidRPr="008A4F2C">
        <w:rPr>
          <w:rFonts w:ascii="Times New Roman" w:hAnsi="Times New Roman"/>
          <w:color w:val="000000" w:themeColor="text1"/>
          <w:sz w:val="28"/>
          <w:szCs w:val="28"/>
        </w:rPr>
        <w:t xml:space="preserve"> </w:t>
      </w:r>
      <w:r w:rsidRPr="008A4F2C">
        <w:rPr>
          <w:rFonts w:ascii="Times New Roman" w:hAnsi="Times New Roman"/>
          <w:color w:val="000000" w:themeColor="text1"/>
          <w:sz w:val="28"/>
          <w:szCs w:val="28"/>
        </w:rPr>
        <w:t>chuyển biến tích cực</w:t>
      </w:r>
      <w:r w:rsidR="002C344D">
        <w:rPr>
          <w:rFonts w:ascii="Times New Roman" w:hAnsi="Times New Roman"/>
          <w:color w:val="000000" w:themeColor="text1"/>
          <w:sz w:val="28"/>
          <w:szCs w:val="28"/>
          <w:lang w:val="en-US"/>
        </w:rPr>
        <w:t>.</w:t>
      </w:r>
    </w:p>
    <w:p w14:paraId="562FCACB" w14:textId="62E1216D" w:rsidR="00CF702E" w:rsidRPr="008A4F2C" w:rsidRDefault="00CF702E" w:rsidP="00585044">
      <w:pPr>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rPr>
        <w:t xml:space="preserve">- </w:t>
      </w:r>
      <w:r w:rsidR="00456F3A">
        <w:rPr>
          <w:rFonts w:ascii="Times New Roman" w:hAnsi="Times New Roman"/>
          <w:color w:val="000000" w:themeColor="text1"/>
          <w:sz w:val="28"/>
          <w:szCs w:val="28"/>
          <w:lang w:val="en-US"/>
        </w:rPr>
        <w:t xml:space="preserve">Trên </w:t>
      </w:r>
      <w:r w:rsidR="00456F3A" w:rsidRPr="008A4F2C">
        <w:rPr>
          <w:rFonts w:ascii="Times New Roman" w:hAnsi="Times New Roman"/>
          <w:color w:val="000000" w:themeColor="text1"/>
          <w:sz w:val="28"/>
          <w:szCs w:val="28"/>
        </w:rPr>
        <w:t xml:space="preserve">lĩnh </w:t>
      </w:r>
      <w:r w:rsidRPr="008A4F2C">
        <w:rPr>
          <w:rFonts w:ascii="Times New Roman" w:hAnsi="Times New Roman"/>
          <w:color w:val="000000" w:themeColor="text1"/>
          <w:sz w:val="28"/>
          <w:szCs w:val="28"/>
        </w:rPr>
        <w:t>vực sản xuất nông nghiệp, nông thôn, xu hướng chuyển đổi diện tích canh tác lúa kém hiệu quả sang trồng cây ăn trái có giá trị kinh tế cao tiếp tục lan rộng</w:t>
      </w:r>
      <w:r w:rsidR="00456F3A">
        <w:rPr>
          <w:rFonts w:ascii="Times New Roman" w:hAnsi="Times New Roman"/>
          <w:color w:val="000000" w:themeColor="text1"/>
          <w:sz w:val="28"/>
          <w:szCs w:val="28"/>
          <w:lang w:val="en-US"/>
        </w:rPr>
        <w:t>; việc</w:t>
      </w:r>
      <w:r w:rsidRPr="008A4F2C">
        <w:rPr>
          <w:rFonts w:ascii="Times New Roman" w:hAnsi="Times New Roman"/>
          <w:color w:val="000000" w:themeColor="text1"/>
          <w:sz w:val="28"/>
          <w:szCs w:val="28"/>
        </w:rPr>
        <w:t xml:space="preserve"> truy xuất nguồn gốc</w:t>
      </w:r>
      <w:r w:rsidR="001726C0">
        <w:rPr>
          <w:rFonts w:ascii="Times New Roman" w:hAnsi="Times New Roman"/>
          <w:color w:val="000000" w:themeColor="text1"/>
          <w:sz w:val="28"/>
          <w:szCs w:val="28"/>
          <w:lang w:val="en-US"/>
        </w:rPr>
        <w:t xml:space="preserve"> nông sản</w:t>
      </w:r>
      <w:r w:rsidRPr="008A4F2C">
        <w:rPr>
          <w:rFonts w:ascii="Times New Roman" w:hAnsi="Times New Roman"/>
          <w:color w:val="000000" w:themeColor="text1"/>
          <w:sz w:val="28"/>
          <w:szCs w:val="28"/>
        </w:rPr>
        <w:t xml:space="preserve"> được quan tâm; các mô hình tiên tiến, cách làm hay trong lĩnh vực nông nghiệp được triển khai nhân rộng.</w:t>
      </w:r>
      <w:r w:rsidRPr="008A4F2C">
        <w:rPr>
          <w:rFonts w:ascii="Times New Roman" w:hAnsi="Times New Roman"/>
          <w:color w:val="000000" w:themeColor="text1"/>
          <w:sz w:val="28"/>
          <w:szCs w:val="28"/>
          <w:lang w:val="en-US"/>
        </w:rPr>
        <w:t xml:space="preserve"> </w:t>
      </w:r>
      <w:r w:rsidR="001E6C3F" w:rsidRPr="008A4F2C">
        <w:rPr>
          <w:rFonts w:ascii="Times New Roman" w:hAnsi="Times New Roman"/>
          <w:color w:val="000000" w:themeColor="text1"/>
          <w:sz w:val="28"/>
          <w:szCs w:val="28"/>
          <w:lang w:val="en-US"/>
        </w:rPr>
        <w:t xml:space="preserve">Công </w:t>
      </w:r>
      <w:r w:rsidRPr="008A4F2C">
        <w:rPr>
          <w:rFonts w:ascii="Times New Roman" w:hAnsi="Times New Roman"/>
          <w:color w:val="000000" w:themeColor="text1"/>
          <w:sz w:val="28"/>
          <w:szCs w:val="28"/>
          <w:lang w:val="en-US"/>
        </w:rPr>
        <w:t>tác phòng chống dịch bệnh</w:t>
      </w:r>
      <w:r w:rsidR="001E6C3F">
        <w:rPr>
          <w:rFonts w:ascii="Times New Roman" w:hAnsi="Times New Roman"/>
          <w:color w:val="000000" w:themeColor="text1"/>
          <w:sz w:val="28"/>
          <w:szCs w:val="28"/>
          <w:lang w:val="en-US"/>
        </w:rPr>
        <w:t xml:space="preserve"> được</w:t>
      </w:r>
      <w:r w:rsidR="001E6C3F" w:rsidRPr="008A4F2C">
        <w:rPr>
          <w:rFonts w:ascii="Times New Roman" w:hAnsi="Times New Roman"/>
          <w:color w:val="000000" w:themeColor="text1"/>
          <w:sz w:val="28"/>
          <w:szCs w:val="28"/>
          <w:lang w:val="en-US"/>
        </w:rPr>
        <w:t xml:space="preserve"> chủ động </w:t>
      </w:r>
      <w:r w:rsidR="00003773">
        <w:rPr>
          <w:rFonts w:ascii="Times New Roman" w:hAnsi="Times New Roman"/>
          <w:color w:val="000000" w:themeColor="text1"/>
          <w:sz w:val="28"/>
          <w:szCs w:val="28"/>
          <w:lang w:val="en-US"/>
        </w:rPr>
        <w:t>thực hiện từ</w:t>
      </w:r>
      <w:r w:rsidRPr="008A4F2C">
        <w:rPr>
          <w:rFonts w:ascii="Times New Roman" w:hAnsi="Times New Roman"/>
          <w:color w:val="000000" w:themeColor="text1"/>
          <w:sz w:val="28"/>
          <w:szCs w:val="28"/>
          <w:lang w:val="en-US"/>
        </w:rPr>
        <w:t xml:space="preserve"> khâu kiểm soát giết mổ, kiểm dịch động vật, tiêm phòng, công tác tiêu độc khử trùng nên tình hình dịch bệnh trên địa bàn vẫn ổn định.</w:t>
      </w:r>
    </w:p>
    <w:p w14:paraId="0283B441" w14:textId="77777777" w:rsidR="00CF702E" w:rsidRPr="008A4F2C" w:rsidRDefault="00CF702E" w:rsidP="00585044">
      <w:pPr>
        <w:spacing w:before="0" w:after="120"/>
        <w:ind w:firstLine="720"/>
        <w:jc w:val="both"/>
        <w:rPr>
          <w:rFonts w:ascii="Times New Roman" w:hAnsi="Times New Roman"/>
          <w:color w:val="000000" w:themeColor="text1"/>
          <w:sz w:val="28"/>
          <w:szCs w:val="28"/>
        </w:rPr>
      </w:pPr>
      <w:r w:rsidRPr="008A4F2C">
        <w:rPr>
          <w:rFonts w:ascii="Times New Roman" w:hAnsi="Times New Roman"/>
          <w:color w:val="000000" w:themeColor="text1"/>
          <w:sz w:val="28"/>
          <w:szCs w:val="28"/>
        </w:rPr>
        <w:t>- Công tác quy hoạch và phát triển đô thị được đẩy mạnh; các nhiệm vụ trọng tâm, công trình trọng điểm được triển khai đồng bộ.</w:t>
      </w:r>
    </w:p>
    <w:p w14:paraId="11A6C150" w14:textId="77777777" w:rsidR="00CF702E" w:rsidRPr="008A4F2C" w:rsidRDefault="00CF702E" w:rsidP="00585044">
      <w:pPr>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 Chuyển đổi số trên các lĩnh vực được tập trung chỉ đạo và tổ chức thực hiện; ứng dụng công nghệ thông tin tiếp tục được phát huy, giúp cho hoạt động quản lý nhà nước được hiệu quả, chính xác, kịp thời và phục vụ tốt nhu cầu của người dân, doanh nghiệp.</w:t>
      </w:r>
    </w:p>
    <w:p w14:paraId="4552C72C" w14:textId="77777777" w:rsidR="00CF702E" w:rsidRPr="008A4F2C" w:rsidRDefault="00CF702E" w:rsidP="00585044">
      <w:pPr>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rPr>
        <w:t xml:space="preserve">- Chất lượng giáo dục các cấp học cơ bản được bảo đảm, công tác xây dựng trường đạt chuẩn quốc gia luôn được quan tâm đầu tư thực hiện theo lộ trình, việc ứng dụng công nghệ thông tin, chuyển đổi số trong các lĩnh vực đạt được một số kết quả bước đầu; </w:t>
      </w:r>
      <w:r w:rsidRPr="008A4F2C">
        <w:rPr>
          <w:rFonts w:ascii="Times New Roman" w:hAnsi="Times New Roman"/>
          <w:color w:val="000000" w:themeColor="text1"/>
          <w:sz w:val="28"/>
          <w:szCs w:val="28"/>
          <w:lang w:val="en-US"/>
        </w:rPr>
        <w:t>c</w:t>
      </w:r>
      <w:r w:rsidRPr="008A4F2C">
        <w:rPr>
          <w:rFonts w:ascii="Times New Roman" w:hAnsi="Times New Roman"/>
          <w:color w:val="000000" w:themeColor="text1"/>
          <w:sz w:val="28"/>
          <w:szCs w:val="28"/>
        </w:rPr>
        <w:t>ác chính sách an sinh xã hội, chăm lo người có công và các đối tượng chính sách được quan tâm</w:t>
      </w:r>
      <w:r w:rsidRPr="008A4F2C">
        <w:rPr>
          <w:rFonts w:ascii="Times New Roman" w:hAnsi="Times New Roman"/>
          <w:color w:val="000000" w:themeColor="text1"/>
          <w:sz w:val="28"/>
          <w:szCs w:val="28"/>
          <w:lang w:val="en-US"/>
        </w:rPr>
        <w:t>; c</w:t>
      </w:r>
      <w:r w:rsidRPr="008A4F2C">
        <w:rPr>
          <w:rFonts w:ascii="Times New Roman" w:hAnsi="Times New Roman"/>
          <w:color w:val="000000" w:themeColor="text1"/>
          <w:sz w:val="28"/>
          <w:szCs w:val="28"/>
        </w:rPr>
        <w:t xml:space="preserve">ông tác lao động việc làm, giảm nghèo và đào tạo nghề được triển khai thực hiện </w:t>
      </w:r>
      <w:r w:rsidRPr="008A4F2C">
        <w:rPr>
          <w:rFonts w:ascii="Times New Roman" w:hAnsi="Times New Roman"/>
          <w:color w:val="000000" w:themeColor="text1"/>
          <w:sz w:val="28"/>
          <w:szCs w:val="28"/>
          <w:lang w:val="en-US"/>
        </w:rPr>
        <w:t xml:space="preserve">hiệu quả; </w:t>
      </w:r>
      <w:r w:rsidRPr="008A4F2C">
        <w:rPr>
          <w:rFonts w:ascii="Times New Roman" w:hAnsi="Times New Roman"/>
          <w:color w:val="000000" w:themeColor="text1"/>
          <w:sz w:val="28"/>
          <w:szCs w:val="28"/>
        </w:rPr>
        <w:t>đời sống vật chất, tinh thần của người dân từng bước khôi phục và nâng lên</w:t>
      </w:r>
      <w:r w:rsidRPr="008A4F2C">
        <w:rPr>
          <w:rFonts w:ascii="Times New Roman" w:hAnsi="Times New Roman"/>
          <w:color w:val="000000" w:themeColor="text1"/>
          <w:sz w:val="28"/>
          <w:szCs w:val="28"/>
          <w:lang w:val="en-US"/>
        </w:rPr>
        <w:t>; các chương trình Y tế đều đạt theo chỉ tiêu, công tác phòng chống dịch bệnh được triển khai thực hiện tốt, đảm bảo tốt công tác phản ứng nhanh trong xử lý dịch bệnh.</w:t>
      </w:r>
    </w:p>
    <w:p w14:paraId="13AFBACE" w14:textId="77777777" w:rsidR="00CF702E" w:rsidRPr="008A4F2C" w:rsidRDefault="00CF702E" w:rsidP="00585044">
      <w:pPr>
        <w:spacing w:before="0" w:after="120"/>
        <w:ind w:firstLine="720"/>
        <w:jc w:val="both"/>
        <w:rPr>
          <w:rFonts w:ascii="Times New Roman" w:hAnsi="Times New Roman"/>
          <w:color w:val="000000" w:themeColor="text1"/>
          <w:sz w:val="28"/>
          <w:szCs w:val="28"/>
        </w:rPr>
      </w:pPr>
      <w:r w:rsidRPr="008A4F2C">
        <w:rPr>
          <w:rFonts w:ascii="Times New Roman" w:hAnsi="Times New Roman"/>
          <w:color w:val="000000" w:themeColor="text1"/>
          <w:sz w:val="28"/>
          <w:szCs w:val="28"/>
        </w:rPr>
        <w:t xml:space="preserve">- Công tác cải cách thủ tục hành chính được đẩy mạnh, môi trường đầu tư kinh doanh, năng lực cạnh tranh được cải thiện, vai trò kiến tạo, đồng hành với doanh nghiệp của chính quyền được thể hiện rõ qua việc phục hồi và phát triển sản xuất, kinh doanh, thúc đẩy đổi mới sáng tạo, khởi nghiệp. </w:t>
      </w:r>
    </w:p>
    <w:p w14:paraId="579E1FD1" w14:textId="77777777" w:rsidR="00CF702E" w:rsidRPr="008A4F2C" w:rsidRDefault="00CF702E" w:rsidP="00585044">
      <w:pPr>
        <w:spacing w:before="0" w:after="120"/>
        <w:ind w:firstLine="720"/>
        <w:jc w:val="both"/>
        <w:rPr>
          <w:rFonts w:ascii="Times New Roman" w:hAnsi="Times New Roman"/>
          <w:color w:val="000000" w:themeColor="text1"/>
          <w:sz w:val="28"/>
          <w:szCs w:val="28"/>
        </w:rPr>
      </w:pPr>
      <w:r w:rsidRPr="008A4F2C">
        <w:rPr>
          <w:rFonts w:ascii="Times New Roman" w:hAnsi="Times New Roman"/>
          <w:color w:val="000000" w:themeColor="text1"/>
          <w:sz w:val="28"/>
          <w:szCs w:val="28"/>
        </w:rPr>
        <w:t>- Trật tự an toàn xã hội được bảo đảm; quốc phòng, an ninh được giữ vững, công tác đối ngoại được duy trì.</w:t>
      </w:r>
    </w:p>
    <w:p w14:paraId="68376A7E" w14:textId="5B1ABB42" w:rsidR="00CF702E" w:rsidRPr="008A4F2C" w:rsidRDefault="00CF702E" w:rsidP="00585044">
      <w:pPr>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rPr>
        <w:t>2.</w:t>
      </w:r>
      <w:r w:rsidRPr="008A4F2C">
        <w:rPr>
          <w:rFonts w:ascii="Times New Roman" w:hAnsi="Times New Roman"/>
          <w:color w:val="000000" w:themeColor="text1"/>
          <w:sz w:val="28"/>
          <w:szCs w:val="28"/>
        </w:rPr>
        <w:t xml:space="preserve"> </w:t>
      </w:r>
      <w:r w:rsidRPr="008A4F2C">
        <w:rPr>
          <w:rFonts w:ascii="Times New Roman" w:hAnsi="Times New Roman"/>
          <w:b/>
          <w:color w:val="000000" w:themeColor="text1"/>
          <w:sz w:val="28"/>
          <w:szCs w:val="28"/>
          <w:lang w:val="en-US"/>
        </w:rPr>
        <w:t>Nhữ</w:t>
      </w:r>
      <w:r w:rsidR="00447494" w:rsidRPr="008A4F2C">
        <w:rPr>
          <w:rFonts w:ascii="Times New Roman" w:hAnsi="Times New Roman"/>
          <w:b/>
          <w:color w:val="000000" w:themeColor="text1"/>
          <w:sz w:val="28"/>
          <w:szCs w:val="28"/>
          <w:lang w:val="en-US"/>
        </w:rPr>
        <w:t xml:space="preserve">ng </w:t>
      </w:r>
      <w:r w:rsidR="004D4AEA" w:rsidRPr="008A4F2C">
        <w:rPr>
          <w:rFonts w:ascii="Times New Roman" w:hAnsi="Times New Roman"/>
          <w:b/>
          <w:color w:val="000000" w:themeColor="text1"/>
          <w:sz w:val="28"/>
          <w:szCs w:val="28"/>
          <w:lang w:val="en-US"/>
        </w:rPr>
        <w:t xml:space="preserve">mặt </w:t>
      </w:r>
      <w:r w:rsidRPr="008A4F2C">
        <w:rPr>
          <w:rFonts w:ascii="Times New Roman" w:hAnsi="Times New Roman"/>
          <w:b/>
          <w:color w:val="000000" w:themeColor="text1"/>
          <w:sz w:val="28"/>
          <w:szCs w:val="28"/>
          <w:lang w:val="en-US"/>
        </w:rPr>
        <w:t>hạn chế</w:t>
      </w:r>
    </w:p>
    <w:p w14:paraId="30FD4E3F" w14:textId="7A287E9D" w:rsidR="004D4AEA" w:rsidRPr="008A4F2C" w:rsidRDefault="004D4AEA" w:rsidP="00585044">
      <w:pPr>
        <w:spacing w:before="0" w:after="120"/>
        <w:ind w:firstLine="720"/>
        <w:jc w:val="both"/>
        <w:rPr>
          <w:rFonts w:ascii="Times New Roman" w:hAnsi="Times New Roman"/>
          <w:color w:val="000000" w:themeColor="text1"/>
          <w:sz w:val="28"/>
          <w:szCs w:val="28"/>
          <w:lang w:val="pt-BR"/>
        </w:rPr>
      </w:pPr>
      <w:r w:rsidRPr="008A4F2C">
        <w:rPr>
          <w:rFonts w:ascii="Times New Roman" w:hAnsi="Times New Roman"/>
          <w:color w:val="000000" w:themeColor="text1"/>
          <w:sz w:val="28"/>
          <w:szCs w:val="28"/>
          <w:lang w:val="pt-BR"/>
        </w:rPr>
        <w:t>- Tình trạng thiếu nguyên vật liệu thi công</w:t>
      </w:r>
      <w:r w:rsidR="008B71D0">
        <w:rPr>
          <w:rFonts w:ascii="Times New Roman" w:hAnsi="Times New Roman"/>
          <w:color w:val="000000" w:themeColor="text1"/>
          <w:sz w:val="28"/>
          <w:szCs w:val="28"/>
          <w:lang w:val="pt-BR"/>
        </w:rPr>
        <w:t xml:space="preserve">, nhất là </w:t>
      </w:r>
      <w:r w:rsidRPr="008A4F2C">
        <w:rPr>
          <w:rFonts w:ascii="Times New Roman" w:hAnsi="Times New Roman"/>
          <w:color w:val="000000" w:themeColor="text1"/>
          <w:sz w:val="28"/>
          <w:szCs w:val="28"/>
          <w:lang w:val="pt-BR"/>
        </w:rPr>
        <w:t xml:space="preserve">cát san lấp gây khó khăn cho nhà thầu thi công, ảnh hưởng lớn đến tiến độ giải ngân các công trình, dự án. Một số công trình vướng công tác đền bù </w:t>
      </w:r>
      <w:r w:rsidR="000236F9">
        <w:rPr>
          <w:rFonts w:ascii="Times New Roman" w:hAnsi="Times New Roman"/>
          <w:color w:val="000000" w:themeColor="text1"/>
          <w:sz w:val="28"/>
          <w:szCs w:val="28"/>
          <w:lang w:val="pt-BR"/>
        </w:rPr>
        <w:t>giải phóng mặt bằng</w:t>
      </w:r>
      <w:r w:rsidRPr="008A4F2C">
        <w:rPr>
          <w:rFonts w:ascii="Times New Roman" w:hAnsi="Times New Roman"/>
          <w:color w:val="000000" w:themeColor="text1"/>
          <w:sz w:val="28"/>
          <w:szCs w:val="28"/>
          <w:lang w:val="pt-BR"/>
        </w:rPr>
        <w:t>.</w:t>
      </w:r>
      <w:r w:rsidR="00B158B8" w:rsidRPr="008A4F2C">
        <w:rPr>
          <w:rFonts w:ascii="Times New Roman" w:hAnsi="Times New Roman"/>
          <w:color w:val="000000" w:themeColor="text1"/>
          <w:sz w:val="28"/>
          <w:szCs w:val="28"/>
          <w:lang w:val="pt-BR"/>
        </w:rPr>
        <w:t xml:space="preserve"> </w:t>
      </w:r>
      <w:r w:rsidR="00E74ABA">
        <w:rPr>
          <w:rFonts w:ascii="Times New Roman" w:hAnsi="Times New Roman"/>
          <w:color w:val="000000" w:themeColor="text1"/>
          <w:sz w:val="28"/>
          <w:szCs w:val="28"/>
          <w:lang w:val="pt-BR"/>
        </w:rPr>
        <w:t>Tiến độ</w:t>
      </w:r>
      <w:r w:rsidR="00B158B8" w:rsidRPr="008A4F2C">
        <w:rPr>
          <w:rFonts w:ascii="Times New Roman" w:hAnsi="Times New Roman"/>
          <w:color w:val="000000" w:themeColor="text1"/>
          <w:sz w:val="28"/>
          <w:szCs w:val="28"/>
          <w:lang w:val="pt-BR"/>
        </w:rPr>
        <w:t xml:space="preserve"> thu tiền sử dụng đất</w:t>
      </w:r>
      <w:r w:rsidR="00B20AE9">
        <w:rPr>
          <w:rFonts w:ascii="Times New Roman" w:hAnsi="Times New Roman"/>
          <w:color w:val="000000" w:themeColor="text1"/>
          <w:sz w:val="28"/>
          <w:szCs w:val="28"/>
          <w:lang w:val="pt-BR"/>
        </w:rPr>
        <w:t xml:space="preserve"> còn</w:t>
      </w:r>
      <w:r w:rsidR="00B158B8" w:rsidRPr="008A4F2C">
        <w:rPr>
          <w:rFonts w:ascii="Times New Roman" w:hAnsi="Times New Roman"/>
          <w:color w:val="000000" w:themeColor="text1"/>
          <w:sz w:val="28"/>
          <w:szCs w:val="28"/>
          <w:lang w:val="pt-BR"/>
        </w:rPr>
        <w:t xml:space="preserve"> chậm</w:t>
      </w:r>
      <w:r w:rsidR="00B20AE9">
        <w:rPr>
          <w:rFonts w:ascii="Times New Roman" w:hAnsi="Times New Roman"/>
          <w:color w:val="000000" w:themeColor="text1"/>
          <w:sz w:val="28"/>
          <w:szCs w:val="28"/>
          <w:lang w:val="pt-BR"/>
        </w:rPr>
        <w:t xml:space="preserve"> so với yêu cầu.</w:t>
      </w:r>
    </w:p>
    <w:p w14:paraId="00AFA500" w14:textId="77777777" w:rsidR="00CF702E" w:rsidRPr="008A4F2C" w:rsidRDefault="00CF702E" w:rsidP="00585044">
      <w:pPr>
        <w:spacing w:before="0" w:after="120"/>
        <w:ind w:firstLine="720"/>
        <w:jc w:val="both"/>
        <w:rPr>
          <w:rFonts w:ascii="Times New Roman" w:hAnsi="Times New Roman"/>
          <w:color w:val="000000" w:themeColor="text1"/>
          <w:sz w:val="28"/>
          <w:szCs w:val="28"/>
          <w:lang w:val="pt-BR"/>
        </w:rPr>
      </w:pPr>
      <w:r w:rsidRPr="008A4F2C">
        <w:rPr>
          <w:rFonts w:ascii="Times New Roman" w:hAnsi="Times New Roman"/>
          <w:color w:val="000000" w:themeColor="text1"/>
          <w:sz w:val="28"/>
          <w:szCs w:val="28"/>
          <w:lang w:val="pt-BR"/>
        </w:rPr>
        <w:t>- Giá nhiều loại nông sản, thủy sản vẫn thường xuyên duy trì ở mức thấp, trong khi chi phí đầu vào lại tăng. Đặc biệt, giá cá tra duy trì ở mức thấp trong thời gian dài, người nuôi hòa vốn hoặc bị thua lỗ.</w:t>
      </w:r>
    </w:p>
    <w:p w14:paraId="6D59A9DE" w14:textId="77777777" w:rsidR="00CF702E" w:rsidRPr="008A4F2C" w:rsidRDefault="00CF702E" w:rsidP="00585044">
      <w:pPr>
        <w:spacing w:before="0" w:after="120"/>
        <w:ind w:firstLine="720"/>
        <w:jc w:val="both"/>
        <w:rPr>
          <w:rFonts w:ascii="Times New Roman" w:hAnsi="Times New Roman"/>
          <w:color w:val="000000" w:themeColor="text1"/>
          <w:sz w:val="28"/>
          <w:szCs w:val="28"/>
          <w:lang w:val="pt-BR"/>
        </w:rPr>
      </w:pPr>
      <w:r w:rsidRPr="008A4F2C">
        <w:rPr>
          <w:rFonts w:ascii="Times New Roman" w:hAnsi="Times New Roman"/>
          <w:color w:val="000000" w:themeColor="text1"/>
          <w:sz w:val="28"/>
          <w:szCs w:val="28"/>
          <w:lang w:val="pt-BR"/>
        </w:rPr>
        <w:t xml:space="preserve">- Với tác động tiêu cực </w:t>
      </w:r>
      <w:r w:rsidR="00417738" w:rsidRPr="008A4F2C">
        <w:rPr>
          <w:rFonts w:ascii="Times New Roman" w:hAnsi="Times New Roman"/>
          <w:color w:val="000000" w:themeColor="text1"/>
          <w:sz w:val="28"/>
          <w:szCs w:val="28"/>
          <w:lang w:val="pt-BR"/>
        </w:rPr>
        <w:t xml:space="preserve">của biến đổi </w:t>
      </w:r>
      <w:r w:rsidRPr="008A4F2C">
        <w:rPr>
          <w:rFonts w:ascii="Times New Roman" w:hAnsi="Times New Roman"/>
          <w:color w:val="000000" w:themeColor="text1"/>
          <w:sz w:val="28"/>
          <w:szCs w:val="28"/>
          <w:lang w:val="pt-BR"/>
        </w:rPr>
        <w:t xml:space="preserve">khí hậu </w:t>
      </w:r>
      <w:r w:rsidR="00417738" w:rsidRPr="008A4F2C">
        <w:rPr>
          <w:rFonts w:ascii="Times New Roman" w:hAnsi="Times New Roman"/>
          <w:i/>
          <w:color w:val="000000" w:themeColor="text1"/>
          <w:sz w:val="28"/>
          <w:szCs w:val="28"/>
          <w:lang w:val="pt-BR"/>
        </w:rPr>
        <w:t>(</w:t>
      </w:r>
      <w:r w:rsidR="00C879B3" w:rsidRPr="008A4F2C">
        <w:rPr>
          <w:rFonts w:ascii="Times New Roman" w:hAnsi="Times New Roman"/>
          <w:i/>
          <w:color w:val="000000" w:themeColor="text1"/>
          <w:sz w:val="28"/>
          <w:szCs w:val="28"/>
          <w:lang w:val="pt-BR"/>
        </w:rPr>
        <w:t>hiện tượng El Nino, La nina)</w:t>
      </w:r>
      <w:r w:rsidR="00C879B3" w:rsidRPr="008A4F2C">
        <w:rPr>
          <w:rFonts w:ascii="Times New Roman" w:hAnsi="Times New Roman"/>
          <w:color w:val="000000" w:themeColor="text1"/>
          <w:sz w:val="32"/>
          <w:szCs w:val="32"/>
          <w:lang w:val="pt-BR"/>
        </w:rPr>
        <w:t xml:space="preserve"> </w:t>
      </w:r>
      <w:r w:rsidRPr="008A4F2C">
        <w:rPr>
          <w:rFonts w:ascii="Times New Roman" w:hAnsi="Times New Roman"/>
          <w:color w:val="000000" w:themeColor="text1"/>
          <w:sz w:val="28"/>
          <w:szCs w:val="28"/>
          <w:lang w:val="pt-BR"/>
        </w:rPr>
        <w:t xml:space="preserve">làm ảnh hưởng năng suất nông sản và dễ làm phát sinh dịch bệnh. </w:t>
      </w:r>
    </w:p>
    <w:p w14:paraId="23D6A4AF" w14:textId="77777777" w:rsidR="00FD1C41" w:rsidRPr="008A4F2C" w:rsidRDefault="00FD1C41" w:rsidP="00585044">
      <w:pPr>
        <w:spacing w:before="0" w:after="120"/>
        <w:ind w:firstLine="720"/>
        <w:jc w:val="both"/>
        <w:rPr>
          <w:rFonts w:ascii="Times New Roman" w:hAnsi="Times New Roman"/>
          <w:color w:val="000000" w:themeColor="text1"/>
          <w:sz w:val="28"/>
          <w:szCs w:val="28"/>
          <w:lang w:val="pt-BR"/>
        </w:rPr>
      </w:pPr>
      <w:r w:rsidRPr="008A4F2C">
        <w:rPr>
          <w:rFonts w:ascii="Times New Roman" w:hAnsi="Times New Roman"/>
          <w:color w:val="000000" w:themeColor="text1"/>
          <w:sz w:val="28"/>
          <w:szCs w:val="28"/>
          <w:lang w:val="pt-BR"/>
        </w:rPr>
        <w:t xml:space="preserve">- Tiến độ </w:t>
      </w:r>
      <w:r w:rsidR="00B158B8" w:rsidRPr="008A4F2C">
        <w:rPr>
          <w:rFonts w:ascii="Times New Roman" w:hAnsi="Times New Roman"/>
          <w:color w:val="000000" w:themeColor="text1"/>
          <w:sz w:val="28"/>
          <w:szCs w:val="28"/>
          <w:lang w:val="pt-BR"/>
        </w:rPr>
        <w:t xml:space="preserve">triển khai </w:t>
      </w:r>
      <w:r w:rsidRPr="008A4F2C">
        <w:rPr>
          <w:rFonts w:ascii="Times New Roman" w:hAnsi="Times New Roman"/>
          <w:color w:val="000000" w:themeColor="text1"/>
          <w:sz w:val="28"/>
          <w:szCs w:val="28"/>
          <w:lang w:val="pt-BR"/>
        </w:rPr>
        <w:t>lập một số quy hoạch còn chậm dẫn đến một vài dự án đầu tư vướng mắc, chậm triển khai; mặt khác ảnh hưởng đến công tác mời gọi đầu tư của địa phương.</w:t>
      </w:r>
      <w:r w:rsidR="00625663" w:rsidRPr="008A4F2C">
        <w:rPr>
          <w:rFonts w:ascii="Times New Roman" w:hAnsi="Times New Roman"/>
          <w:color w:val="000000" w:themeColor="text1"/>
          <w:sz w:val="28"/>
          <w:szCs w:val="28"/>
          <w:lang w:val="pt-BR"/>
        </w:rPr>
        <w:t xml:space="preserve"> </w:t>
      </w:r>
      <w:r w:rsidRPr="008A4F2C">
        <w:rPr>
          <w:rFonts w:ascii="Times New Roman" w:hAnsi="Times New Roman"/>
          <w:color w:val="000000" w:themeColor="text1"/>
          <w:sz w:val="28"/>
          <w:szCs w:val="28"/>
          <w:lang w:val="pt-BR"/>
        </w:rPr>
        <w:t>Công tác phát triển du lịch còn nhiều khó khăn, hạn chế.</w:t>
      </w:r>
    </w:p>
    <w:p w14:paraId="7C789654" w14:textId="5AA1487C" w:rsidR="00FD1C41" w:rsidRPr="008A4F2C" w:rsidRDefault="00FD1C41" w:rsidP="00585044">
      <w:pPr>
        <w:spacing w:before="0" w:after="120"/>
        <w:ind w:firstLine="720"/>
        <w:jc w:val="both"/>
        <w:rPr>
          <w:rFonts w:ascii="Times New Roman" w:hAnsi="Times New Roman"/>
          <w:color w:val="000000" w:themeColor="text1"/>
          <w:sz w:val="28"/>
          <w:szCs w:val="28"/>
          <w:lang w:val="pt-BR"/>
        </w:rPr>
      </w:pPr>
      <w:r w:rsidRPr="008A4F2C">
        <w:rPr>
          <w:rFonts w:ascii="Times New Roman" w:hAnsi="Times New Roman"/>
          <w:color w:val="000000" w:themeColor="text1"/>
          <w:sz w:val="28"/>
          <w:szCs w:val="28"/>
          <w:lang w:val="pt-BR"/>
        </w:rPr>
        <w:t xml:space="preserve">- Phần mềm Một cửa điện tử, thanh toán trực tuyến, số hóa hồ sơ, kết quả giải quyết thủ tục hành chính hoạt động chưa thực sự ổn định, còn phát sinh lỗi trong quá trình thực hiện. </w:t>
      </w:r>
    </w:p>
    <w:p w14:paraId="392BFCAB" w14:textId="62688771" w:rsidR="00FD1C41" w:rsidRPr="008A4F2C" w:rsidRDefault="00FD1C41" w:rsidP="00585044">
      <w:pPr>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pt-BR"/>
        </w:rPr>
        <w:t xml:space="preserve">- Công tác quản lý về trật tự xây dựng, trật tự đô thị, thu gom rác thải, </w:t>
      </w:r>
      <w:r w:rsidR="00F24DD6">
        <w:rPr>
          <w:rFonts w:ascii="Times New Roman" w:hAnsi="Times New Roman"/>
          <w:color w:val="000000" w:themeColor="text1"/>
          <w:sz w:val="28"/>
          <w:szCs w:val="28"/>
          <w:lang w:val="pt-BR"/>
        </w:rPr>
        <w:t>trật tự xã hội</w:t>
      </w:r>
      <w:r w:rsidRPr="008A4F2C">
        <w:rPr>
          <w:rFonts w:ascii="Times New Roman" w:hAnsi="Times New Roman"/>
          <w:color w:val="000000" w:themeColor="text1"/>
          <w:sz w:val="28"/>
          <w:szCs w:val="28"/>
          <w:lang w:val="pt-BR"/>
        </w:rPr>
        <w:t xml:space="preserve">, </w:t>
      </w:r>
      <w:r w:rsidR="00F24DD6">
        <w:rPr>
          <w:rFonts w:ascii="Times New Roman" w:hAnsi="Times New Roman"/>
          <w:color w:val="000000" w:themeColor="text1"/>
          <w:sz w:val="28"/>
          <w:szCs w:val="28"/>
          <w:lang w:val="pt-BR"/>
        </w:rPr>
        <w:t>trật tự an toàn giao thông tuy được tăng cường nhưng</w:t>
      </w:r>
      <w:r w:rsidRPr="008A4F2C">
        <w:rPr>
          <w:rFonts w:ascii="Times New Roman" w:hAnsi="Times New Roman"/>
          <w:color w:val="000000" w:themeColor="text1"/>
          <w:sz w:val="28"/>
          <w:szCs w:val="28"/>
          <w:lang w:val="pt-BR"/>
        </w:rPr>
        <w:t xml:space="preserve"> có lúc, có nơi</w:t>
      </w:r>
      <w:r w:rsidR="00A17184">
        <w:rPr>
          <w:rFonts w:ascii="Times New Roman" w:hAnsi="Times New Roman"/>
          <w:color w:val="000000" w:themeColor="text1"/>
          <w:sz w:val="28"/>
          <w:szCs w:val="28"/>
          <w:lang w:val="pt-BR"/>
        </w:rPr>
        <w:t xml:space="preserve"> vẫn</w:t>
      </w:r>
      <w:r w:rsidRPr="008A4F2C">
        <w:rPr>
          <w:rFonts w:ascii="Times New Roman" w:hAnsi="Times New Roman"/>
          <w:color w:val="000000" w:themeColor="text1"/>
          <w:sz w:val="28"/>
          <w:szCs w:val="28"/>
          <w:lang w:val="pt-BR"/>
        </w:rPr>
        <w:t xml:space="preserve"> còn xảy ra</w:t>
      </w:r>
      <w:r w:rsidR="004C474E">
        <w:rPr>
          <w:rFonts w:ascii="Times New Roman" w:hAnsi="Times New Roman"/>
          <w:color w:val="000000" w:themeColor="text1"/>
          <w:sz w:val="28"/>
          <w:szCs w:val="28"/>
          <w:lang w:val="pt-BR"/>
        </w:rPr>
        <w:t xml:space="preserve"> vi phạm</w:t>
      </w:r>
      <w:r w:rsidRPr="008A4F2C">
        <w:rPr>
          <w:rFonts w:ascii="Times New Roman" w:hAnsi="Times New Roman"/>
          <w:color w:val="000000" w:themeColor="text1"/>
          <w:sz w:val="28"/>
          <w:szCs w:val="28"/>
          <w:lang w:val="pt-BR"/>
        </w:rPr>
        <w:t>.</w:t>
      </w:r>
      <w:r w:rsidRPr="008A4F2C">
        <w:rPr>
          <w:rFonts w:ascii="Times New Roman" w:hAnsi="Times New Roman"/>
          <w:color w:val="000000" w:themeColor="text1"/>
          <w:sz w:val="28"/>
          <w:szCs w:val="28"/>
          <w:lang w:val="en-US"/>
        </w:rPr>
        <w:t xml:space="preserve"> </w:t>
      </w:r>
    </w:p>
    <w:p w14:paraId="6788F22D" w14:textId="77777777" w:rsidR="00CF702E" w:rsidRPr="008A4F2C" w:rsidRDefault="00CF702E" w:rsidP="00585044">
      <w:pPr>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rPr>
        <w:t>3.</w:t>
      </w:r>
      <w:r w:rsidRPr="008A4F2C">
        <w:rPr>
          <w:rFonts w:ascii="Times New Roman" w:hAnsi="Times New Roman"/>
          <w:color w:val="000000" w:themeColor="text1"/>
          <w:sz w:val="28"/>
          <w:szCs w:val="28"/>
        </w:rPr>
        <w:t xml:space="preserve"> </w:t>
      </w:r>
      <w:r w:rsidR="00447494" w:rsidRPr="008A4F2C">
        <w:rPr>
          <w:rFonts w:ascii="Times New Roman" w:hAnsi="Times New Roman"/>
          <w:b/>
          <w:color w:val="000000" w:themeColor="text1"/>
          <w:sz w:val="28"/>
          <w:szCs w:val="28"/>
          <w:lang w:val="en-US"/>
        </w:rPr>
        <w:t>Nguyên nhân</w:t>
      </w:r>
    </w:p>
    <w:p w14:paraId="0BBFA22F" w14:textId="474C31B3" w:rsidR="002546A1" w:rsidRPr="008A4F2C" w:rsidRDefault="00CF702E" w:rsidP="00585044">
      <w:pPr>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b/>
          <w:i/>
          <w:color w:val="000000" w:themeColor="text1"/>
          <w:sz w:val="28"/>
          <w:szCs w:val="28"/>
          <w:lang w:val="en-US"/>
        </w:rPr>
        <w:t>- Nguyên nhân khách quan:</w:t>
      </w:r>
      <w:r w:rsidRPr="008A4F2C">
        <w:rPr>
          <w:rFonts w:ascii="Times New Roman" w:hAnsi="Times New Roman"/>
          <w:color w:val="000000" w:themeColor="text1"/>
          <w:sz w:val="28"/>
          <w:szCs w:val="28"/>
        </w:rPr>
        <w:t xml:space="preserve"> </w:t>
      </w:r>
      <w:r w:rsidR="002546A1" w:rsidRPr="008A4F2C">
        <w:rPr>
          <w:rFonts w:ascii="Times New Roman" w:hAnsi="Times New Roman"/>
          <w:color w:val="000000" w:themeColor="text1"/>
          <w:sz w:val="28"/>
          <w:szCs w:val="28"/>
        </w:rPr>
        <w:t>Tình trạng nguồn nguyên liệu cung ứng cho các công trình xây dựng gặp khó khăn, giá vật liệu xây dựng biến động gây ảnh hưởng đến tiến độ thi công</w:t>
      </w:r>
      <w:r w:rsidR="00355C90">
        <w:rPr>
          <w:rFonts w:ascii="Times New Roman" w:hAnsi="Times New Roman"/>
          <w:color w:val="000000" w:themeColor="text1"/>
          <w:sz w:val="28"/>
          <w:szCs w:val="28"/>
          <w:lang w:val="en-US"/>
        </w:rPr>
        <w:t>.</w:t>
      </w:r>
      <w:r w:rsidR="002546A1" w:rsidRPr="008A4F2C">
        <w:rPr>
          <w:rFonts w:ascii="Times New Roman" w:hAnsi="Times New Roman"/>
          <w:color w:val="000000" w:themeColor="text1"/>
          <w:sz w:val="28"/>
          <w:szCs w:val="28"/>
        </w:rPr>
        <w:t xml:space="preserve"> </w:t>
      </w:r>
      <w:r w:rsidR="00355C90" w:rsidRPr="008A4F2C">
        <w:rPr>
          <w:rFonts w:ascii="Times New Roman" w:hAnsi="Times New Roman"/>
          <w:color w:val="000000" w:themeColor="text1"/>
          <w:sz w:val="28"/>
          <w:szCs w:val="28"/>
        </w:rPr>
        <w:t xml:space="preserve">Nhu </w:t>
      </w:r>
      <w:r w:rsidR="002546A1" w:rsidRPr="008A4F2C">
        <w:rPr>
          <w:rFonts w:ascii="Times New Roman" w:hAnsi="Times New Roman"/>
          <w:color w:val="000000" w:themeColor="text1"/>
          <w:sz w:val="28"/>
          <w:szCs w:val="28"/>
        </w:rPr>
        <w:t>cầu vốn đầu tư phát triển kết cấu hạ tầng kinh tế - xã hội là rất lớn, vượt ra ngoài cân đối nguồn vốn của Thành phố, trong khi nguồn lực hỗ trợ của Tỉnh còn hạn chế</w:t>
      </w:r>
      <w:r w:rsidR="00355C90">
        <w:rPr>
          <w:rFonts w:ascii="Times New Roman" w:hAnsi="Times New Roman"/>
          <w:color w:val="000000" w:themeColor="text1"/>
          <w:sz w:val="28"/>
          <w:szCs w:val="28"/>
          <w:lang w:val="en-US"/>
        </w:rPr>
        <w:t>.</w:t>
      </w:r>
      <w:r w:rsidR="002546A1" w:rsidRPr="008A4F2C">
        <w:rPr>
          <w:rFonts w:ascii="Times New Roman" w:hAnsi="Times New Roman"/>
          <w:color w:val="000000" w:themeColor="text1"/>
          <w:sz w:val="28"/>
          <w:szCs w:val="28"/>
        </w:rPr>
        <w:t xml:space="preserve"> Các dự án phát triển đô thị trọng điểm của Thành phố còn vướng một số thủ tục như điều chỉnh quy hoạch, chờ xin ý kiến cấp thẩm quyền về điều chỉnh quy mô dự án, đồng thời một số dự án thuộc đối tượng phải phê duyệt đánh giá tác động môi trường, thủ tục tương đối nhiều</w:t>
      </w:r>
      <w:r w:rsidR="002546A1" w:rsidRPr="008A4F2C">
        <w:rPr>
          <w:rFonts w:ascii="Times New Roman" w:hAnsi="Times New Roman"/>
          <w:color w:val="000000" w:themeColor="text1"/>
          <w:sz w:val="28"/>
          <w:szCs w:val="28"/>
          <w:lang w:val="en-US"/>
        </w:rPr>
        <w:t>,</w:t>
      </w:r>
      <w:r w:rsidR="002546A1" w:rsidRPr="008A4F2C">
        <w:rPr>
          <w:rFonts w:ascii="Times New Roman" w:hAnsi="Times New Roman"/>
          <w:color w:val="000000" w:themeColor="text1"/>
          <w:sz w:val="28"/>
          <w:szCs w:val="28"/>
        </w:rPr>
        <w:t xml:space="preserve"> phải chỉnh s</w:t>
      </w:r>
      <w:r w:rsidR="002546A1" w:rsidRPr="008A4F2C">
        <w:rPr>
          <w:rFonts w:ascii="Times New Roman" w:hAnsi="Times New Roman"/>
          <w:color w:val="000000" w:themeColor="text1"/>
          <w:sz w:val="28"/>
          <w:szCs w:val="28"/>
          <w:lang w:val="en-US"/>
        </w:rPr>
        <w:t>ử</w:t>
      </w:r>
      <w:r w:rsidR="002546A1" w:rsidRPr="008A4F2C">
        <w:rPr>
          <w:rFonts w:ascii="Times New Roman" w:hAnsi="Times New Roman"/>
          <w:color w:val="000000" w:themeColor="text1"/>
          <w:sz w:val="28"/>
          <w:szCs w:val="28"/>
        </w:rPr>
        <w:t>a nhiều lần</w:t>
      </w:r>
      <w:r w:rsidR="00355C90">
        <w:rPr>
          <w:rFonts w:ascii="Times New Roman" w:hAnsi="Times New Roman"/>
          <w:color w:val="000000" w:themeColor="text1"/>
          <w:sz w:val="28"/>
          <w:szCs w:val="28"/>
          <w:lang w:val="en-US"/>
        </w:rPr>
        <w:t>.</w:t>
      </w:r>
      <w:r w:rsidR="002546A1" w:rsidRPr="008A4F2C">
        <w:rPr>
          <w:rFonts w:ascii="Times New Roman" w:hAnsi="Times New Roman"/>
          <w:color w:val="000000" w:themeColor="text1"/>
          <w:sz w:val="28"/>
          <w:szCs w:val="28"/>
        </w:rPr>
        <w:t xml:space="preserve"> </w:t>
      </w:r>
      <w:r w:rsidR="00F969D5" w:rsidRPr="008A4F2C">
        <w:rPr>
          <w:rFonts w:ascii="Times New Roman" w:hAnsi="Times New Roman"/>
          <w:color w:val="000000" w:themeColor="text1"/>
          <w:sz w:val="28"/>
          <w:szCs w:val="28"/>
        </w:rPr>
        <w:t>Nguồn thu tiền sử dụng đất chậm, khó khăn do Luật đất đai có hiệu lực vào ngày 01/8/2024, phải thực hiện các thủ tục theo quy định mới dẫn đến chậm nguồn thu</w:t>
      </w:r>
      <w:r w:rsidR="00355C90">
        <w:rPr>
          <w:rFonts w:ascii="Times New Roman" w:hAnsi="Times New Roman"/>
          <w:color w:val="000000" w:themeColor="text1"/>
          <w:sz w:val="28"/>
          <w:szCs w:val="28"/>
          <w:lang w:val="en-US"/>
        </w:rPr>
        <w:t>.</w:t>
      </w:r>
      <w:r w:rsidR="00B530A8" w:rsidRPr="008A4F2C">
        <w:rPr>
          <w:rFonts w:ascii="Times New Roman" w:hAnsi="Times New Roman"/>
          <w:color w:val="000000" w:themeColor="text1"/>
          <w:sz w:val="28"/>
          <w:szCs w:val="28"/>
          <w:lang w:val="en-US"/>
        </w:rPr>
        <w:t xml:space="preserve"> </w:t>
      </w:r>
      <w:r w:rsidR="002546A1" w:rsidRPr="008A4F2C">
        <w:rPr>
          <w:rFonts w:ascii="Times New Roman" w:hAnsi="Times New Roman"/>
          <w:color w:val="000000" w:themeColor="text1"/>
          <w:sz w:val="28"/>
          <w:szCs w:val="28"/>
          <w:lang w:val="en-US"/>
        </w:rPr>
        <w:t>Các doanh nghiệp và cá nhân hoạt động trên lĩnh vực du lịch chưa nhiề</w:t>
      </w:r>
      <w:r w:rsidR="006A7A21" w:rsidRPr="008A4F2C">
        <w:rPr>
          <w:rFonts w:ascii="Times New Roman" w:hAnsi="Times New Roman"/>
          <w:color w:val="000000" w:themeColor="text1"/>
          <w:sz w:val="28"/>
          <w:szCs w:val="28"/>
          <w:lang w:val="en-US"/>
        </w:rPr>
        <w:t>u, chưa</w:t>
      </w:r>
      <w:r w:rsidR="002546A1" w:rsidRPr="008A4F2C">
        <w:rPr>
          <w:rFonts w:ascii="Times New Roman" w:hAnsi="Times New Roman"/>
          <w:color w:val="000000" w:themeColor="text1"/>
          <w:sz w:val="28"/>
          <w:szCs w:val="28"/>
          <w:lang w:val="en-US"/>
        </w:rPr>
        <w:t xml:space="preserve"> mạnh dạn đầ</w:t>
      </w:r>
      <w:r w:rsidR="006A7A21" w:rsidRPr="008A4F2C">
        <w:rPr>
          <w:rFonts w:ascii="Times New Roman" w:hAnsi="Times New Roman"/>
          <w:color w:val="000000" w:themeColor="text1"/>
          <w:sz w:val="28"/>
          <w:szCs w:val="28"/>
          <w:lang w:val="en-US"/>
        </w:rPr>
        <w:t>u tư, khai thác tại địa phương</w:t>
      </w:r>
      <w:r w:rsidR="002546A1" w:rsidRPr="008A4F2C">
        <w:rPr>
          <w:rFonts w:ascii="Times New Roman" w:hAnsi="Times New Roman"/>
          <w:color w:val="000000" w:themeColor="text1"/>
          <w:sz w:val="28"/>
          <w:szCs w:val="28"/>
          <w:lang w:val="en-US"/>
        </w:rPr>
        <w:t xml:space="preserve">. </w:t>
      </w:r>
    </w:p>
    <w:p w14:paraId="51BDA5E3" w14:textId="638A96A4" w:rsidR="00F969D5" w:rsidRPr="008A4F2C" w:rsidRDefault="00CF702E" w:rsidP="00585044">
      <w:pPr>
        <w:spacing w:before="0" w:after="120"/>
        <w:ind w:firstLine="720"/>
        <w:jc w:val="both"/>
        <w:rPr>
          <w:rFonts w:ascii="Times New Roman" w:hAnsi="Times New Roman"/>
          <w:color w:val="000000" w:themeColor="text1"/>
          <w:sz w:val="32"/>
          <w:szCs w:val="32"/>
        </w:rPr>
      </w:pPr>
      <w:r w:rsidRPr="008A4F2C">
        <w:rPr>
          <w:rFonts w:ascii="Times New Roman" w:hAnsi="Times New Roman"/>
          <w:b/>
          <w:i/>
          <w:color w:val="000000" w:themeColor="text1"/>
          <w:sz w:val="28"/>
          <w:szCs w:val="28"/>
          <w:lang w:val="en-US"/>
        </w:rPr>
        <w:t xml:space="preserve">- Nguyên nhân chủ quan: </w:t>
      </w:r>
      <w:r w:rsidR="00F969D5" w:rsidRPr="008A4F2C">
        <w:rPr>
          <w:rFonts w:ascii="Times New Roman" w:hAnsi="Times New Roman"/>
          <w:color w:val="000000" w:themeColor="text1"/>
          <w:sz w:val="28"/>
          <w:szCs w:val="28"/>
          <w:lang w:val="en-US"/>
        </w:rPr>
        <w:t>Công tác triển khai kế hoạch phát triển kinh tế - xã hội của một số ngành, xã</w:t>
      </w:r>
      <w:r w:rsidR="009A5BD8">
        <w:rPr>
          <w:rFonts w:ascii="Times New Roman" w:hAnsi="Times New Roman"/>
          <w:color w:val="000000" w:themeColor="text1"/>
          <w:sz w:val="28"/>
          <w:szCs w:val="28"/>
          <w:lang w:val="en-US"/>
        </w:rPr>
        <w:t>,</w:t>
      </w:r>
      <w:r w:rsidR="00F969D5" w:rsidRPr="008A4F2C">
        <w:rPr>
          <w:rFonts w:ascii="Times New Roman" w:hAnsi="Times New Roman"/>
          <w:color w:val="000000" w:themeColor="text1"/>
          <w:sz w:val="28"/>
          <w:szCs w:val="28"/>
          <w:lang w:val="en-US"/>
        </w:rPr>
        <w:t xml:space="preserve"> phường còn chậm, chưa quyết liệt. Vai trò, trách nhiệm của một số cơ quan, đơn vị trong công tác tham mưu đề xuất</w:t>
      </w:r>
      <w:r w:rsidR="00AA2ADE">
        <w:rPr>
          <w:rFonts w:ascii="Times New Roman" w:hAnsi="Times New Roman"/>
          <w:color w:val="000000" w:themeColor="text1"/>
          <w:sz w:val="28"/>
          <w:szCs w:val="28"/>
          <w:lang w:val="en-US"/>
        </w:rPr>
        <w:t xml:space="preserve"> triển khai thực hiện các nhiệm vụ được giao</w:t>
      </w:r>
      <w:r w:rsidR="00F969D5" w:rsidRPr="008A4F2C">
        <w:rPr>
          <w:rFonts w:ascii="Times New Roman" w:hAnsi="Times New Roman"/>
          <w:color w:val="000000" w:themeColor="text1"/>
          <w:sz w:val="28"/>
          <w:szCs w:val="28"/>
          <w:lang w:val="en-US"/>
        </w:rPr>
        <w:t xml:space="preserve"> chưa</w:t>
      </w:r>
      <w:r w:rsidR="00AA2ADE">
        <w:rPr>
          <w:rFonts w:ascii="Times New Roman" w:hAnsi="Times New Roman"/>
          <w:color w:val="000000" w:themeColor="text1"/>
          <w:sz w:val="28"/>
          <w:szCs w:val="28"/>
          <w:lang w:val="en-US"/>
        </w:rPr>
        <w:t xml:space="preserve"> thực sự</w:t>
      </w:r>
      <w:r w:rsidR="00F969D5" w:rsidRPr="008A4F2C">
        <w:rPr>
          <w:rFonts w:ascii="Times New Roman" w:hAnsi="Times New Roman"/>
          <w:color w:val="000000" w:themeColor="text1"/>
          <w:sz w:val="28"/>
          <w:szCs w:val="28"/>
          <w:lang w:val="en-US"/>
        </w:rPr>
        <w:t xml:space="preserve"> hiệu quả; chất lượng tham mưu, đề xuất trong một số nhiệm vụ chưa có chiều sâu, thiếu những giải pháp đổi mớ</w:t>
      </w:r>
      <w:r w:rsidR="00B530A8" w:rsidRPr="008A4F2C">
        <w:rPr>
          <w:rFonts w:ascii="Times New Roman" w:hAnsi="Times New Roman"/>
          <w:color w:val="000000" w:themeColor="text1"/>
          <w:sz w:val="28"/>
          <w:szCs w:val="28"/>
          <w:lang w:val="en-US"/>
        </w:rPr>
        <w:t>i</w:t>
      </w:r>
      <w:r w:rsidR="00343089">
        <w:rPr>
          <w:rFonts w:ascii="Times New Roman" w:hAnsi="Times New Roman"/>
          <w:color w:val="000000" w:themeColor="text1"/>
          <w:sz w:val="28"/>
          <w:szCs w:val="28"/>
          <w:lang w:val="en-US"/>
        </w:rPr>
        <w:t>.</w:t>
      </w:r>
      <w:r w:rsidR="00F969D5" w:rsidRPr="008A4F2C">
        <w:rPr>
          <w:rFonts w:ascii="Times New Roman" w:hAnsi="Times New Roman"/>
          <w:color w:val="000000" w:themeColor="text1"/>
          <w:sz w:val="28"/>
          <w:szCs w:val="28"/>
          <w:lang w:val="en-US"/>
        </w:rPr>
        <w:t xml:space="preserve"> </w:t>
      </w:r>
      <w:r w:rsidR="006A7A21" w:rsidRPr="008A4F2C">
        <w:rPr>
          <w:rFonts w:ascii="Times New Roman" w:hAnsi="Times New Roman"/>
          <w:color w:val="000000" w:themeColor="text1"/>
          <w:sz w:val="28"/>
          <w:szCs w:val="28"/>
          <w:lang w:val="nl-NL"/>
        </w:rPr>
        <w:t>Công tác dự báo tình hình thị trường chưa đáp ứng kịp yêu cầu</w:t>
      </w:r>
      <w:r w:rsidR="009F0AA3">
        <w:rPr>
          <w:rFonts w:ascii="Times New Roman" w:hAnsi="Times New Roman"/>
          <w:color w:val="000000" w:themeColor="text1"/>
          <w:sz w:val="28"/>
          <w:szCs w:val="28"/>
          <w:lang w:val="nl-NL"/>
        </w:rPr>
        <w:t>;</w:t>
      </w:r>
      <w:r w:rsidR="006A7A21" w:rsidRPr="008A4F2C">
        <w:rPr>
          <w:rFonts w:ascii="Times New Roman" w:hAnsi="Times New Roman"/>
          <w:color w:val="000000" w:themeColor="text1"/>
          <w:sz w:val="28"/>
          <w:szCs w:val="28"/>
          <w:lang w:val="nl-NL"/>
        </w:rPr>
        <w:t xml:space="preserve"> </w:t>
      </w:r>
      <w:r w:rsidR="009F0AA3" w:rsidRPr="008A4F2C">
        <w:rPr>
          <w:rFonts w:ascii="Times New Roman" w:hAnsi="Times New Roman"/>
          <w:color w:val="000000" w:themeColor="text1"/>
          <w:sz w:val="28"/>
          <w:szCs w:val="28"/>
          <w:lang w:val="en-US"/>
        </w:rPr>
        <w:t xml:space="preserve">việc </w:t>
      </w:r>
      <w:r w:rsidR="00F969D5" w:rsidRPr="008A4F2C">
        <w:rPr>
          <w:rFonts w:ascii="Times New Roman" w:hAnsi="Times New Roman"/>
          <w:color w:val="000000" w:themeColor="text1"/>
          <w:sz w:val="28"/>
          <w:szCs w:val="28"/>
          <w:lang w:val="en-US"/>
        </w:rPr>
        <w:t>nắm bắt tình hình sản xuất kinh doanh còn thiếu thường xuyên, nguồn lực hỗ trợ doanh nghiệp đầu tư còn hạn chế</w:t>
      </w:r>
      <w:r w:rsidR="00922E88">
        <w:rPr>
          <w:rFonts w:ascii="Times New Roman" w:hAnsi="Times New Roman"/>
          <w:color w:val="000000" w:themeColor="text1"/>
          <w:sz w:val="28"/>
          <w:szCs w:val="28"/>
          <w:lang w:val="en-US"/>
        </w:rPr>
        <w:t>.</w:t>
      </w:r>
      <w:r w:rsidR="00F969D5" w:rsidRPr="008A4F2C">
        <w:rPr>
          <w:rFonts w:ascii="Times New Roman" w:hAnsi="Times New Roman"/>
          <w:color w:val="000000" w:themeColor="text1"/>
          <w:sz w:val="28"/>
          <w:szCs w:val="28"/>
          <w:lang w:val="en-US"/>
        </w:rPr>
        <w:t xml:space="preserve"> </w:t>
      </w:r>
      <w:r w:rsidR="006A7A21" w:rsidRPr="008A4F2C">
        <w:rPr>
          <w:rFonts w:ascii="Times New Roman" w:hAnsi="Times New Roman"/>
          <w:color w:val="000000" w:themeColor="text1"/>
          <w:sz w:val="28"/>
          <w:szCs w:val="28"/>
          <w:lang w:val="nl-NL"/>
        </w:rPr>
        <w:t xml:space="preserve">Công tác phối hợp thực hiện nhiệm vụ giữa các cơ quan, đơn vị, địa phương có lúc chưa nhịp nhàng; </w:t>
      </w:r>
      <w:r w:rsidR="00F969D5" w:rsidRPr="008A4F2C">
        <w:rPr>
          <w:rFonts w:ascii="Times New Roman" w:hAnsi="Times New Roman"/>
          <w:color w:val="000000" w:themeColor="text1"/>
          <w:sz w:val="28"/>
          <w:szCs w:val="28"/>
          <w:lang w:val="en-US"/>
        </w:rPr>
        <w:t xml:space="preserve">Công tác tuyên truyền về chính sách bồi thường, hỗ trợ </w:t>
      </w:r>
      <w:r w:rsidR="00D652F3">
        <w:rPr>
          <w:rFonts w:ascii="Times New Roman" w:hAnsi="Times New Roman"/>
          <w:color w:val="000000" w:themeColor="text1"/>
          <w:sz w:val="28"/>
          <w:szCs w:val="28"/>
          <w:lang w:val="en-US"/>
        </w:rPr>
        <w:t>giải phóng mặt bằng</w:t>
      </w:r>
      <w:r w:rsidR="00F969D5" w:rsidRPr="008A4F2C">
        <w:rPr>
          <w:rFonts w:ascii="Times New Roman" w:hAnsi="Times New Roman"/>
          <w:color w:val="000000" w:themeColor="text1"/>
          <w:sz w:val="28"/>
          <w:szCs w:val="28"/>
          <w:lang w:val="en-US"/>
        </w:rPr>
        <w:t xml:space="preserve"> còn chưa đầy đủ</w:t>
      </w:r>
      <w:r w:rsidR="00E8177F">
        <w:rPr>
          <w:rFonts w:ascii="Times New Roman" w:hAnsi="Times New Roman"/>
          <w:color w:val="000000" w:themeColor="text1"/>
          <w:sz w:val="28"/>
          <w:szCs w:val="28"/>
          <w:lang w:val="en-US"/>
        </w:rPr>
        <w:t>;</w:t>
      </w:r>
      <w:r w:rsidR="00F969D5" w:rsidRPr="008A4F2C">
        <w:rPr>
          <w:rFonts w:ascii="Times New Roman" w:hAnsi="Times New Roman"/>
          <w:color w:val="000000" w:themeColor="text1"/>
          <w:sz w:val="28"/>
          <w:szCs w:val="28"/>
          <w:lang w:val="en-US"/>
        </w:rPr>
        <w:t xml:space="preserve"> còn một số hộ dân có yêu cầu bồi thường cao hơn so với qui định.</w:t>
      </w:r>
    </w:p>
    <w:p w14:paraId="7391D3DF" w14:textId="77777777" w:rsidR="00F67E48" w:rsidRPr="008A4F2C" w:rsidRDefault="00BF26D1" w:rsidP="00585044">
      <w:pPr>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I</w:t>
      </w:r>
      <w:r w:rsidR="00C90B70" w:rsidRPr="008A4F2C">
        <w:rPr>
          <w:rFonts w:ascii="Times New Roman" w:hAnsi="Times New Roman"/>
          <w:b/>
          <w:color w:val="000000" w:themeColor="text1"/>
          <w:sz w:val="28"/>
          <w:szCs w:val="28"/>
          <w:lang w:val="en-US"/>
        </w:rPr>
        <w:t>II</w:t>
      </w:r>
      <w:r w:rsidRPr="008A4F2C">
        <w:rPr>
          <w:rFonts w:ascii="Times New Roman" w:hAnsi="Times New Roman"/>
          <w:b/>
          <w:color w:val="000000" w:themeColor="text1"/>
          <w:sz w:val="28"/>
          <w:szCs w:val="28"/>
          <w:lang w:val="en-US"/>
        </w:rPr>
        <w:t xml:space="preserve">. </w:t>
      </w:r>
      <w:r w:rsidR="00B0788D" w:rsidRPr="008A4F2C">
        <w:rPr>
          <w:rFonts w:ascii="Times New Roman" w:hAnsi="Times New Roman"/>
          <w:b/>
          <w:color w:val="000000" w:themeColor="text1"/>
          <w:sz w:val="28"/>
          <w:szCs w:val="28"/>
          <w:lang w:val="en-US"/>
        </w:rPr>
        <w:t xml:space="preserve">PHƯƠNG HƯỚNG, </w:t>
      </w:r>
      <w:r w:rsidRPr="008A4F2C">
        <w:rPr>
          <w:rFonts w:ascii="Times New Roman" w:hAnsi="Times New Roman"/>
          <w:b/>
          <w:color w:val="000000" w:themeColor="text1"/>
          <w:sz w:val="28"/>
          <w:szCs w:val="28"/>
          <w:lang w:val="en-US"/>
        </w:rPr>
        <w:t>NHIỆM VỤ</w:t>
      </w:r>
      <w:r w:rsidR="00B0788D" w:rsidRPr="008A4F2C">
        <w:rPr>
          <w:rFonts w:ascii="Times New Roman" w:hAnsi="Times New Roman"/>
          <w:b/>
          <w:color w:val="000000" w:themeColor="text1"/>
          <w:sz w:val="28"/>
          <w:szCs w:val="28"/>
          <w:lang w:val="en-US"/>
        </w:rPr>
        <w:t xml:space="preserve"> VÀ </w:t>
      </w:r>
      <w:r w:rsidRPr="008A4F2C">
        <w:rPr>
          <w:rFonts w:ascii="Times New Roman" w:hAnsi="Times New Roman"/>
          <w:b/>
          <w:color w:val="000000" w:themeColor="text1"/>
          <w:sz w:val="28"/>
          <w:szCs w:val="28"/>
          <w:lang w:val="en-US"/>
        </w:rPr>
        <w:t>GIẢ</w:t>
      </w:r>
      <w:r w:rsidR="00B0788D" w:rsidRPr="008A4F2C">
        <w:rPr>
          <w:rFonts w:ascii="Times New Roman" w:hAnsi="Times New Roman"/>
          <w:b/>
          <w:color w:val="000000" w:themeColor="text1"/>
          <w:sz w:val="28"/>
          <w:szCs w:val="28"/>
          <w:lang w:val="en-US"/>
        </w:rPr>
        <w:t xml:space="preserve">I PHÁP </w:t>
      </w:r>
      <w:r w:rsidRPr="008A4F2C">
        <w:rPr>
          <w:rFonts w:ascii="Times New Roman" w:hAnsi="Times New Roman"/>
          <w:b/>
          <w:color w:val="000000" w:themeColor="text1"/>
          <w:sz w:val="28"/>
          <w:szCs w:val="28"/>
          <w:lang w:val="en-US"/>
        </w:rPr>
        <w:t>TRỌNG TÂM</w:t>
      </w:r>
      <w:r w:rsidR="00AA11EB" w:rsidRPr="008A4F2C">
        <w:rPr>
          <w:rFonts w:ascii="Times New Roman" w:hAnsi="Times New Roman"/>
          <w:b/>
          <w:color w:val="000000" w:themeColor="text1"/>
          <w:sz w:val="28"/>
          <w:szCs w:val="28"/>
          <w:lang w:val="en-US"/>
        </w:rPr>
        <w:t xml:space="preserve"> TRONG 3</w:t>
      </w:r>
      <w:r w:rsidRPr="008A4F2C">
        <w:rPr>
          <w:rFonts w:ascii="Times New Roman" w:hAnsi="Times New Roman"/>
          <w:b/>
          <w:color w:val="000000" w:themeColor="text1"/>
          <w:sz w:val="28"/>
          <w:szCs w:val="28"/>
          <w:lang w:val="en-US"/>
        </w:rPr>
        <w:t xml:space="preserve"> THÁNG CUỐ</w:t>
      </w:r>
      <w:r w:rsidR="00906020" w:rsidRPr="008A4F2C">
        <w:rPr>
          <w:rFonts w:ascii="Times New Roman" w:hAnsi="Times New Roman"/>
          <w:b/>
          <w:color w:val="000000" w:themeColor="text1"/>
          <w:sz w:val="28"/>
          <w:szCs w:val="28"/>
          <w:lang w:val="en-US"/>
        </w:rPr>
        <w:t>I NĂM 2024</w:t>
      </w:r>
    </w:p>
    <w:p w14:paraId="3C7A0D1F" w14:textId="615DE216" w:rsidR="00566E86" w:rsidRPr="008A4F2C" w:rsidRDefault="00566E86" w:rsidP="00585044">
      <w:pPr>
        <w:pStyle w:val="MysA"/>
        <w:numPr>
          <w:ilvl w:val="0"/>
          <w:numId w:val="0"/>
        </w:numPr>
        <w:tabs>
          <w:tab w:val="left" w:pos="993"/>
        </w:tabs>
        <w:spacing w:after="120"/>
        <w:ind w:firstLine="720"/>
        <w:rPr>
          <w:rFonts w:ascii="Times New Roman" w:hAnsi="Times New Roman"/>
          <w:bCs/>
          <w:color w:val="000000" w:themeColor="text1"/>
          <w:szCs w:val="28"/>
          <w:lang w:val="nl-NL"/>
        </w:rPr>
      </w:pPr>
      <w:r w:rsidRPr="008A4F2C">
        <w:rPr>
          <w:rFonts w:ascii="Times New Roman" w:hAnsi="Times New Roman"/>
          <w:bCs/>
          <w:color w:val="000000" w:themeColor="text1"/>
          <w:szCs w:val="28"/>
          <w:lang w:val="nl-NL"/>
        </w:rPr>
        <w:t>1. Tập trung chỉ đạo</w:t>
      </w:r>
      <w:r w:rsidR="00033573">
        <w:rPr>
          <w:rFonts w:ascii="Times New Roman" w:hAnsi="Times New Roman"/>
          <w:bCs/>
          <w:color w:val="000000" w:themeColor="text1"/>
          <w:szCs w:val="28"/>
          <w:lang w:val="nl-NL"/>
        </w:rPr>
        <w:t xml:space="preserve"> các</w:t>
      </w:r>
      <w:r w:rsidRPr="008A4F2C">
        <w:rPr>
          <w:rFonts w:ascii="Times New Roman" w:hAnsi="Times New Roman"/>
          <w:bCs/>
          <w:color w:val="000000" w:themeColor="text1"/>
          <w:szCs w:val="28"/>
          <w:lang w:val="nl-NL"/>
        </w:rPr>
        <w:t xml:space="preserve"> </w:t>
      </w:r>
      <w:r w:rsidR="00033573">
        <w:rPr>
          <w:rFonts w:ascii="Times New Roman" w:hAnsi="Times New Roman"/>
          <w:bCs/>
          <w:color w:val="000000" w:themeColor="text1"/>
          <w:szCs w:val="28"/>
          <w:lang w:val="nl-NL"/>
        </w:rPr>
        <w:t>cơ quan, đơn vị, địa phương</w:t>
      </w:r>
      <w:r w:rsidRPr="008A4F2C">
        <w:rPr>
          <w:rFonts w:ascii="Times New Roman" w:hAnsi="Times New Roman"/>
          <w:bCs/>
          <w:color w:val="000000" w:themeColor="text1"/>
          <w:szCs w:val="28"/>
          <w:lang w:val="nl-NL"/>
        </w:rPr>
        <w:t xml:space="preserve"> khẩn trương triển khai công tác thu ngân sách</w:t>
      </w:r>
      <w:r w:rsidR="005C43FA">
        <w:rPr>
          <w:rFonts w:ascii="Times New Roman" w:hAnsi="Times New Roman"/>
          <w:bCs/>
          <w:color w:val="000000" w:themeColor="text1"/>
          <w:szCs w:val="28"/>
          <w:lang w:val="nl-NL"/>
        </w:rPr>
        <w:t>,</w:t>
      </w:r>
      <w:r w:rsidRPr="008A4F2C">
        <w:rPr>
          <w:rFonts w:ascii="Times New Roman" w:hAnsi="Times New Roman"/>
          <w:bCs/>
          <w:color w:val="000000" w:themeColor="text1"/>
          <w:szCs w:val="28"/>
          <w:lang w:val="nl-NL"/>
        </w:rPr>
        <w:t xml:space="preserve"> đảm bảo cân đối thu chi theo quy định; tổ chức thực hiện Phương án điều hành ngân sách theo hướng bao quát, huy động kịp thời, đầy đủ các nguồn thu, mở rộng cơ sở thu, nhất là các nguồn thu mới, đồng thời đẩy mạnh phát triển sản xuất, kêu gọi đầu tư để tạo nguồn thu; </w:t>
      </w:r>
      <w:r w:rsidR="006669B4" w:rsidRPr="008A4F2C">
        <w:rPr>
          <w:rFonts w:ascii="Times New Roman" w:hAnsi="Times New Roman"/>
          <w:bCs/>
          <w:color w:val="000000" w:themeColor="text1"/>
          <w:szCs w:val="28"/>
          <w:lang w:val="nl-NL"/>
        </w:rPr>
        <w:t xml:space="preserve">tăng </w:t>
      </w:r>
      <w:r w:rsidRPr="008A4F2C">
        <w:rPr>
          <w:rFonts w:ascii="Times New Roman" w:hAnsi="Times New Roman"/>
          <w:bCs/>
          <w:color w:val="000000" w:themeColor="text1"/>
          <w:szCs w:val="28"/>
          <w:lang w:val="nl-NL"/>
        </w:rPr>
        <w:t>cường công tác bán đấu giá quyền sử dụng đất, đảm bảo hoàn thành kế hoạch thu tiền sử dụng</w:t>
      </w:r>
      <w:r w:rsidR="006669B4">
        <w:rPr>
          <w:rFonts w:ascii="Times New Roman" w:hAnsi="Times New Roman"/>
          <w:bCs/>
          <w:color w:val="000000" w:themeColor="text1"/>
          <w:szCs w:val="28"/>
          <w:lang w:val="nl-NL"/>
        </w:rPr>
        <w:t xml:space="preserve"> đất đã</w:t>
      </w:r>
      <w:r w:rsidRPr="008A4F2C">
        <w:rPr>
          <w:rFonts w:ascii="Times New Roman" w:hAnsi="Times New Roman"/>
          <w:bCs/>
          <w:color w:val="000000" w:themeColor="text1"/>
          <w:szCs w:val="28"/>
          <w:lang w:val="nl-NL"/>
        </w:rPr>
        <w:t xml:space="preserve"> đề ra.</w:t>
      </w:r>
    </w:p>
    <w:p w14:paraId="31562286" w14:textId="1989EF53" w:rsidR="00566E86" w:rsidRPr="008A4F2C" w:rsidRDefault="00566E86" w:rsidP="00585044">
      <w:pPr>
        <w:pStyle w:val="MysA"/>
        <w:numPr>
          <w:ilvl w:val="0"/>
          <w:numId w:val="0"/>
        </w:numPr>
        <w:tabs>
          <w:tab w:val="left" w:pos="993"/>
        </w:tabs>
        <w:spacing w:after="120"/>
        <w:ind w:firstLine="720"/>
        <w:rPr>
          <w:rFonts w:ascii="Times New Roman" w:hAnsi="Times New Roman"/>
          <w:bCs/>
          <w:color w:val="000000" w:themeColor="text1"/>
          <w:szCs w:val="28"/>
          <w:lang w:val="nl-NL"/>
        </w:rPr>
      </w:pPr>
      <w:r w:rsidRPr="008A4F2C">
        <w:rPr>
          <w:rFonts w:ascii="Times New Roman" w:hAnsi="Times New Roman"/>
          <w:bCs/>
          <w:color w:val="000000" w:themeColor="text1"/>
          <w:szCs w:val="28"/>
          <w:lang w:val="nl-NL"/>
        </w:rPr>
        <w:t>2. Khẩn trương thực hiện thủ tục chuẩn bị đầu tư, bồi thường</w:t>
      </w:r>
      <w:r w:rsidR="0020680B">
        <w:rPr>
          <w:rFonts w:ascii="Times New Roman" w:hAnsi="Times New Roman"/>
          <w:bCs/>
          <w:color w:val="000000" w:themeColor="text1"/>
          <w:szCs w:val="28"/>
          <w:lang w:val="nl-NL"/>
        </w:rPr>
        <w:t>, giải phóng mặt bằng,</w:t>
      </w:r>
      <w:r w:rsidRPr="008A4F2C">
        <w:rPr>
          <w:rFonts w:ascii="Times New Roman" w:hAnsi="Times New Roman"/>
          <w:bCs/>
          <w:color w:val="000000" w:themeColor="text1"/>
          <w:szCs w:val="28"/>
          <w:lang w:val="nl-NL"/>
        </w:rPr>
        <w:t xml:space="preserve"> đảm bảo triển khai thi công các công trình đúng theo kế hoạch đề ra, đặc biệt là các nhiệm vụ trọng tâm, công trình trọng điểm năm 2024 và các công trình theo Nghị quyết 45/NQ-HĐND ngày 09 tháng 12 năm 2022 của Hội đồng nhân dân Tỉnh.</w:t>
      </w:r>
    </w:p>
    <w:p w14:paraId="5077345D" w14:textId="3AD2B28E" w:rsidR="00566E86" w:rsidRPr="008A4F2C" w:rsidRDefault="00566E86" w:rsidP="00585044">
      <w:pPr>
        <w:pStyle w:val="MysA"/>
        <w:numPr>
          <w:ilvl w:val="0"/>
          <w:numId w:val="0"/>
        </w:numPr>
        <w:tabs>
          <w:tab w:val="left" w:pos="993"/>
        </w:tabs>
        <w:spacing w:after="120"/>
        <w:ind w:firstLine="720"/>
        <w:rPr>
          <w:rFonts w:ascii="Times New Roman" w:hAnsi="Times New Roman"/>
          <w:bCs/>
          <w:color w:val="000000" w:themeColor="text1"/>
          <w:szCs w:val="28"/>
          <w:lang w:val="nl-NL"/>
        </w:rPr>
      </w:pPr>
      <w:r w:rsidRPr="008A4F2C">
        <w:rPr>
          <w:rFonts w:ascii="Times New Roman" w:hAnsi="Times New Roman"/>
          <w:bCs/>
          <w:color w:val="000000" w:themeColor="text1"/>
          <w:szCs w:val="28"/>
          <w:lang w:val="nl-NL"/>
        </w:rPr>
        <w:t xml:space="preserve">3. </w:t>
      </w:r>
      <w:r w:rsidR="006E68CC" w:rsidRPr="008A4F2C">
        <w:rPr>
          <w:rFonts w:ascii="Times New Roman" w:hAnsi="Times New Roman"/>
          <w:bCs/>
          <w:color w:val="000000" w:themeColor="text1"/>
          <w:szCs w:val="28"/>
          <w:lang w:val="nl-NL"/>
        </w:rPr>
        <w:t xml:space="preserve">Phê duyệt 04 đồ án quy hoạch phân khu: (1) Phân khu Khu 2, phường An Bình A; (2) Quy hoạch phân khu khu 2 - khu 3, xã Tân Hội; (3) Quy hoạch phân khu Khu vực phát triển Công nghiệp; (4) Quy hoạch phân khu Tây – Nam Bình Thạnh và phê duyệt nhiệm vụ quy hoạch 03 phân khu: (1) phân khu Trung tâm An Thạnh, (2) phân khu Trung tâm An Lộc, (3) phân khu phía Tây </w:t>
      </w:r>
      <w:r w:rsidR="00B85B94">
        <w:rPr>
          <w:rFonts w:ascii="Times New Roman" w:hAnsi="Times New Roman"/>
          <w:bCs/>
          <w:color w:val="000000" w:themeColor="text1"/>
          <w:szCs w:val="28"/>
          <w:lang w:val="nl-NL"/>
        </w:rPr>
        <w:t>-</w:t>
      </w:r>
      <w:r w:rsidR="006E68CC" w:rsidRPr="008A4F2C">
        <w:rPr>
          <w:rFonts w:ascii="Times New Roman" w:hAnsi="Times New Roman"/>
          <w:bCs/>
          <w:color w:val="000000" w:themeColor="text1"/>
          <w:szCs w:val="28"/>
          <w:lang w:val="nl-NL"/>
        </w:rPr>
        <w:t xml:space="preserve"> Nam An Bình A.</w:t>
      </w:r>
    </w:p>
    <w:p w14:paraId="0820AAC8" w14:textId="52D26CAC" w:rsidR="001B3585" w:rsidRPr="008A4F2C" w:rsidRDefault="001B3585" w:rsidP="00585044">
      <w:pPr>
        <w:spacing w:before="0" w:after="120"/>
        <w:ind w:firstLine="720"/>
        <w:jc w:val="both"/>
        <w:rPr>
          <w:rFonts w:ascii="Times New Roman" w:eastAsia="Times New Roman" w:hAnsi="Times New Roman"/>
          <w:color w:val="000000" w:themeColor="text1"/>
          <w:sz w:val="28"/>
          <w:szCs w:val="28"/>
          <w:lang w:val="en-US"/>
        </w:rPr>
      </w:pPr>
      <w:r w:rsidRPr="008A4F2C">
        <w:rPr>
          <w:rFonts w:ascii="Times New Roman" w:eastAsia="Times New Roman" w:hAnsi="Times New Roman"/>
          <w:color w:val="000000" w:themeColor="text1"/>
          <w:sz w:val="28"/>
          <w:szCs w:val="28"/>
          <w:lang w:val="en-US"/>
        </w:rPr>
        <w:t>4. Tập trung huy động, quản lý và sử dụng hiệu quả nguồn lực đầu tư; triển khai nhanh các dự án đầu tư xây dựng kết cấu hạ tầng</w:t>
      </w:r>
      <w:r w:rsidR="00FF4798">
        <w:rPr>
          <w:rFonts w:ascii="Times New Roman" w:eastAsia="Times New Roman" w:hAnsi="Times New Roman"/>
          <w:color w:val="000000" w:themeColor="text1"/>
          <w:sz w:val="28"/>
          <w:szCs w:val="28"/>
          <w:lang w:val="en-US"/>
        </w:rPr>
        <w:t xml:space="preserve"> và</w:t>
      </w:r>
      <w:r w:rsidRPr="008A4F2C">
        <w:rPr>
          <w:rFonts w:ascii="Times New Roman" w:eastAsia="Times New Roman" w:hAnsi="Times New Roman"/>
          <w:color w:val="000000" w:themeColor="text1"/>
          <w:sz w:val="28"/>
          <w:szCs w:val="28"/>
          <w:lang w:val="en-US"/>
        </w:rPr>
        <w:t xml:space="preserve"> công tác quy hoạch; phát triển đô thị theo lộ trình; </w:t>
      </w:r>
      <w:r w:rsidR="0093790E" w:rsidRPr="008A4F2C">
        <w:rPr>
          <w:rFonts w:ascii="Times New Roman" w:eastAsia="Times New Roman" w:hAnsi="Times New Roman"/>
          <w:color w:val="000000" w:themeColor="text1"/>
          <w:sz w:val="28"/>
          <w:szCs w:val="28"/>
          <w:lang w:val="en-US"/>
        </w:rPr>
        <w:t xml:space="preserve">cải </w:t>
      </w:r>
      <w:r w:rsidRPr="008A4F2C">
        <w:rPr>
          <w:rFonts w:ascii="Times New Roman" w:eastAsia="Times New Roman" w:hAnsi="Times New Roman"/>
          <w:color w:val="000000" w:themeColor="text1"/>
          <w:sz w:val="28"/>
          <w:szCs w:val="28"/>
          <w:lang w:val="en-US"/>
        </w:rPr>
        <w:t xml:space="preserve">thiện môi trường đầu tư, kinh doanh, phát triển kinh tế tư nhân, kinh tế hợp tác; </w:t>
      </w:r>
      <w:r w:rsidR="0093790E" w:rsidRPr="008A4F2C">
        <w:rPr>
          <w:rFonts w:ascii="Times New Roman" w:eastAsia="Times New Roman" w:hAnsi="Times New Roman"/>
          <w:color w:val="000000" w:themeColor="text1"/>
          <w:sz w:val="28"/>
          <w:szCs w:val="28"/>
          <w:lang w:val="en-US"/>
        </w:rPr>
        <w:t xml:space="preserve">phát </w:t>
      </w:r>
      <w:r w:rsidRPr="008A4F2C">
        <w:rPr>
          <w:rFonts w:ascii="Times New Roman" w:eastAsia="Times New Roman" w:hAnsi="Times New Roman"/>
          <w:color w:val="000000" w:themeColor="text1"/>
          <w:sz w:val="28"/>
          <w:szCs w:val="28"/>
          <w:lang w:val="en-US"/>
        </w:rPr>
        <w:t xml:space="preserve">triển công nghiệp, thương mại, dịch vụ theo hướng bền vững; </w:t>
      </w:r>
      <w:r w:rsidR="0093790E" w:rsidRPr="008A4F2C">
        <w:rPr>
          <w:rFonts w:ascii="Times New Roman" w:eastAsia="Times New Roman" w:hAnsi="Times New Roman"/>
          <w:color w:val="000000" w:themeColor="text1"/>
          <w:sz w:val="28"/>
          <w:szCs w:val="28"/>
          <w:lang w:val="en-US"/>
        </w:rPr>
        <w:t xml:space="preserve">tăng </w:t>
      </w:r>
      <w:r w:rsidRPr="008A4F2C">
        <w:rPr>
          <w:rFonts w:ascii="Times New Roman" w:eastAsia="Times New Roman" w:hAnsi="Times New Roman"/>
          <w:color w:val="000000" w:themeColor="text1"/>
          <w:sz w:val="28"/>
          <w:szCs w:val="28"/>
          <w:lang w:val="en-US"/>
        </w:rPr>
        <w:t>cường hoạt động xúc tiến, kêu gọi đầu tư và</w:t>
      </w:r>
      <w:r w:rsidR="0093790E">
        <w:rPr>
          <w:rFonts w:ascii="Times New Roman" w:eastAsia="Times New Roman" w:hAnsi="Times New Roman"/>
          <w:color w:val="000000" w:themeColor="text1"/>
          <w:sz w:val="28"/>
          <w:szCs w:val="28"/>
          <w:lang w:val="en-US"/>
        </w:rPr>
        <w:t xml:space="preserve"> phấn đấu</w:t>
      </w:r>
      <w:r w:rsidRPr="008A4F2C">
        <w:rPr>
          <w:rFonts w:ascii="Times New Roman" w:eastAsia="Times New Roman" w:hAnsi="Times New Roman"/>
          <w:color w:val="000000" w:themeColor="text1"/>
          <w:sz w:val="28"/>
          <w:szCs w:val="28"/>
          <w:lang w:val="en-US"/>
        </w:rPr>
        <w:t xml:space="preserve"> có ít nhất 02 dự án </w:t>
      </w:r>
      <w:r w:rsidR="00495F97" w:rsidRPr="008A4F2C">
        <w:rPr>
          <w:rFonts w:ascii="Times New Roman" w:eastAsia="Times New Roman" w:hAnsi="Times New Roman"/>
          <w:color w:val="000000" w:themeColor="text1"/>
          <w:sz w:val="28"/>
          <w:szCs w:val="28"/>
          <w:lang w:val="en-US"/>
        </w:rPr>
        <w:t>đầu tư đăng ký mới trên địa bàn;</w:t>
      </w:r>
      <w:r w:rsidR="00D54E83">
        <w:rPr>
          <w:rFonts w:ascii="Times New Roman" w:eastAsia="Times New Roman" w:hAnsi="Times New Roman"/>
          <w:color w:val="000000" w:themeColor="text1"/>
          <w:sz w:val="28"/>
          <w:szCs w:val="28"/>
          <w:lang w:val="en-US"/>
        </w:rPr>
        <w:t xml:space="preserve"> tiếp tục củng cố và</w:t>
      </w:r>
      <w:r w:rsidR="00012412" w:rsidRPr="008A4F2C">
        <w:rPr>
          <w:rFonts w:ascii="Times New Roman" w:eastAsia="Times New Roman" w:hAnsi="Times New Roman"/>
          <w:color w:val="000000" w:themeColor="text1"/>
          <w:sz w:val="28"/>
          <w:szCs w:val="28"/>
          <w:lang w:val="en-US"/>
        </w:rPr>
        <w:t xml:space="preserve"> </w:t>
      </w:r>
      <w:r w:rsidR="00612095" w:rsidRPr="008A4F2C">
        <w:rPr>
          <w:rFonts w:ascii="Times New Roman" w:eastAsia="Times New Roman" w:hAnsi="Times New Roman"/>
          <w:color w:val="000000" w:themeColor="text1"/>
          <w:sz w:val="28"/>
          <w:szCs w:val="28"/>
          <w:lang w:val="en-US"/>
        </w:rPr>
        <w:t xml:space="preserve">vận </w:t>
      </w:r>
      <w:r w:rsidR="00012412" w:rsidRPr="008A4F2C">
        <w:rPr>
          <w:rFonts w:ascii="Times New Roman" w:eastAsia="Times New Roman" w:hAnsi="Times New Roman"/>
          <w:color w:val="000000" w:themeColor="text1"/>
          <w:sz w:val="28"/>
          <w:szCs w:val="28"/>
          <w:lang w:val="en-US"/>
        </w:rPr>
        <w:t>động thành lập</w:t>
      </w:r>
      <w:r w:rsidR="00612095">
        <w:rPr>
          <w:rFonts w:ascii="Times New Roman" w:eastAsia="Times New Roman" w:hAnsi="Times New Roman"/>
          <w:color w:val="000000" w:themeColor="text1"/>
          <w:sz w:val="28"/>
          <w:szCs w:val="28"/>
          <w:lang w:val="en-US"/>
        </w:rPr>
        <w:t xml:space="preserve"> mới</w:t>
      </w:r>
      <w:r w:rsidR="00012412" w:rsidRPr="008A4F2C">
        <w:rPr>
          <w:rFonts w:ascii="Times New Roman" w:eastAsia="Times New Roman" w:hAnsi="Times New Roman"/>
          <w:color w:val="000000" w:themeColor="text1"/>
          <w:sz w:val="28"/>
          <w:szCs w:val="28"/>
          <w:lang w:val="en-US"/>
        </w:rPr>
        <w:t xml:space="preserve"> 01 </w:t>
      </w:r>
      <w:r w:rsidR="00612095">
        <w:rPr>
          <w:rFonts w:ascii="Times New Roman" w:eastAsia="Times New Roman" w:hAnsi="Times New Roman"/>
          <w:color w:val="000000" w:themeColor="text1"/>
          <w:sz w:val="28"/>
          <w:szCs w:val="28"/>
          <w:lang w:val="en-US"/>
        </w:rPr>
        <w:t>hợp tác xã</w:t>
      </w:r>
      <w:r w:rsidR="00012412" w:rsidRPr="008A4F2C">
        <w:rPr>
          <w:rFonts w:ascii="Times New Roman" w:eastAsia="Times New Roman" w:hAnsi="Times New Roman"/>
          <w:color w:val="000000" w:themeColor="text1"/>
          <w:sz w:val="28"/>
          <w:szCs w:val="28"/>
          <w:lang w:val="en-US"/>
        </w:rPr>
        <w:t>.</w:t>
      </w:r>
    </w:p>
    <w:p w14:paraId="684469B6" w14:textId="011DD405" w:rsidR="00566E86" w:rsidRPr="008A4F2C" w:rsidRDefault="001B3585" w:rsidP="00585044">
      <w:pPr>
        <w:pStyle w:val="MysA"/>
        <w:numPr>
          <w:ilvl w:val="0"/>
          <w:numId w:val="0"/>
        </w:numPr>
        <w:tabs>
          <w:tab w:val="left" w:pos="993"/>
        </w:tabs>
        <w:spacing w:after="120"/>
        <w:ind w:firstLine="720"/>
        <w:rPr>
          <w:rFonts w:ascii="Times New Roman" w:hAnsi="Times New Roman"/>
          <w:bCs/>
          <w:color w:val="000000" w:themeColor="text1"/>
          <w:szCs w:val="28"/>
          <w:lang w:val="nl-NL"/>
        </w:rPr>
      </w:pPr>
      <w:r w:rsidRPr="008A4F2C">
        <w:rPr>
          <w:rFonts w:ascii="Times New Roman" w:hAnsi="Times New Roman"/>
          <w:bCs/>
          <w:color w:val="000000" w:themeColor="text1"/>
          <w:szCs w:val="28"/>
          <w:lang w:val="nl-NL"/>
        </w:rPr>
        <w:t>5</w:t>
      </w:r>
      <w:r w:rsidR="00566E86" w:rsidRPr="008A4F2C">
        <w:rPr>
          <w:rFonts w:ascii="Times New Roman" w:hAnsi="Times New Roman"/>
          <w:bCs/>
          <w:color w:val="000000" w:themeColor="text1"/>
          <w:szCs w:val="28"/>
          <w:lang w:val="nl-NL"/>
        </w:rPr>
        <w:t xml:space="preserve">. Đẩy mạnh tái cơ cấu ngành nông nghiệp gắn với nâng cao chất lượng các tiêu chí nông thôn mới; tập trung tái cơ cấu nông nghiệp theo nhóm các sản phẩm chủ lực </w:t>
      </w:r>
      <w:r w:rsidR="00566E86" w:rsidRPr="008A4F2C">
        <w:rPr>
          <w:rFonts w:ascii="Times New Roman" w:hAnsi="Times New Roman"/>
          <w:bCs/>
          <w:i/>
          <w:color w:val="000000" w:themeColor="text1"/>
          <w:szCs w:val="28"/>
          <w:lang w:val="nl-NL"/>
        </w:rPr>
        <w:t>(lúa, cây ăn trái, cá tra và lươn)</w:t>
      </w:r>
      <w:r w:rsidR="00566E86" w:rsidRPr="008A4F2C">
        <w:rPr>
          <w:rFonts w:ascii="Times New Roman" w:hAnsi="Times New Roman"/>
          <w:bCs/>
          <w:color w:val="000000" w:themeColor="text1"/>
          <w:szCs w:val="28"/>
          <w:lang w:val="nl-NL"/>
        </w:rPr>
        <w:t xml:space="preserve">; </w:t>
      </w:r>
      <w:r w:rsidR="009C64A5">
        <w:rPr>
          <w:rFonts w:ascii="Times New Roman" w:hAnsi="Times New Roman"/>
          <w:bCs/>
          <w:color w:val="000000" w:themeColor="text1"/>
          <w:szCs w:val="28"/>
          <w:lang w:val="nl-NL"/>
        </w:rPr>
        <w:t>vận động người dân tập trung</w:t>
      </w:r>
      <w:r w:rsidR="00566E86" w:rsidRPr="008A4F2C">
        <w:rPr>
          <w:rFonts w:ascii="Times New Roman" w:hAnsi="Times New Roman"/>
          <w:bCs/>
          <w:color w:val="000000" w:themeColor="text1"/>
          <w:szCs w:val="28"/>
          <w:lang w:val="nl-NL"/>
        </w:rPr>
        <w:t xml:space="preserve"> sản xuất các sản phẩm nông nghiệp sạch, công nghệ cao, thân thiện với môi trường, đảm bảo an toàn vệ sinh thực phẩm; phát triển các mô hình nông nghiệp ứng dụng công nghệ cao, nông nghiệp thông minh, nông nghiệp hữu cơ; tiếp tục duy trì, nhân rộng các mô hình hiệu quả; xây dựng kế hoạch xuống giống theo lịch thời vụ; khuyến khích phát triển kinh tế trang trại, trồng cây an toàn kết hợp với dịch vụ du lịch.</w:t>
      </w:r>
    </w:p>
    <w:p w14:paraId="239847A8" w14:textId="3C96E681" w:rsidR="00566E86" w:rsidRPr="008A4F2C" w:rsidRDefault="00566E86" w:rsidP="00585044">
      <w:pPr>
        <w:spacing w:before="0" w:after="120"/>
        <w:ind w:firstLine="720"/>
        <w:jc w:val="both"/>
        <w:rPr>
          <w:rFonts w:ascii="Times New Roman" w:eastAsia="Times New Roman" w:hAnsi="Times New Roman"/>
          <w:color w:val="000000" w:themeColor="text1"/>
          <w:sz w:val="28"/>
          <w:szCs w:val="28"/>
          <w:lang w:val="en-US"/>
        </w:rPr>
      </w:pPr>
      <w:r w:rsidRPr="008A4F2C">
        <w:rPr>
          <w:rFonts w:ascii="Times New Roman" w:eastAsia="Times New Roman" w:hAnsi="Times New Roman"/>
          <w:color w:val="000000" w:themeColor="text1"/>
          <w:sz w:val="28"/>
          <w:szCs w:val="28"/>
          <w:lang w:val="en-US"/>
        </w:rPr>
        <w:t>6. Tiếp tục duy trì và nâng cao các tiêu chí nông thôn mới nâng cao của 02 xã: Bình Thạnh và Tân Hội</w:t>
      </w:r>
      <w:r w:rsidR="00AA7A58">
        <w:rPr>
          <w:rFonts w:ascii="Times New Roman" w:eastAsia="Times New Roman" w:hAnsi="Times New Roman"/>
          <w:color w:val="000000" w:themeColor="text1"/>
          <w:sz w:val="28"/>
          <w:szCs w:val="28"/>
          <w:lang w:val="en-US"/>
        </w:rPr>
        <w:t>.</w:t>
      </w:r>
      <w:r w:rsidRPr="008A4F2C">
        <w:rPr>
          <w:rFonts w:ascii="Times New Roman" w:eastAsia="Times New Roman" w:hAnsi="Times New Roman"/>
          <w:color w:val="000000" w:themeColor="text1"/>
          <w:sz w:val="28"/>
          <w:szCs w:val="28"/>
          <w:lang w:val="en-US"/>
        </w:rPr>
        <w:t xml:space="preserve"> </w:t>
      </w:r>
      <w:r w:rsidR="00AA7A58" w:rsidRPr="008A4F2C">
        <w:rPr>
          <w:rFonts w:ascii="Times New Roman" w:eastAsia="Times New Roman" w:hAnsi="Times New Roman"/>
          <w:color w:val="000000" w:themeColor="text1"/>
          <w:sz w:val="28"/>
          <w:szCs w:val="28"/>
          <w:lang w:val="en-US"/>
        </w:rPr>
        <w:t xml:space="preserve">Thực </w:t>
      </w:r>
      <w:r w:rsidRPr="008A4F2C">
        <w:rPr>
          <w:rFonts w:ascii="Times New Roman" w:eastAsia="Times New Roman" w:hAnsi="Times New Roman"/>
          <w:color w:val="000000" w:themeColor="text1"/>
          <w:sz w:val="28"/>
          <w:szCs w:val="28"/>
          <w:lang w:val="en-US"/>
        </w:rPr>
        <w:t>hiện tốt Chương trình mỗi xã một sản phẩm (OCOP)</w:t>
      </w:r>
      <w:r w:rsidR="00F64991">
        <w:rPr>
          <w:rFonts w:ascii="Times New Roman" w:eastAsia="Times New Roman" w:hAnsi="Times New Roman"/>
          <w:color w:val="000000" w:themeColor="text1"/>
          <w:sz w:val="28"/>
          <w:szCs w:val="28"/>
          <w:lang w:val="en-US"/>
        </w:rPr>
        <w:t>;</w:t>
      </w:r>
      <w:r w:rsidR="00AA3D68">
        <w:rPr>
          <w:rFonts w:ascii="Times New Roman" w:eastAsia="Times New Roman" w:hAnsi="Times New Roman"/>
          <w:color w:val="000000" w:themeColor="text1"/>
          <w:sz w:val="28"/>
          <w:szCs w:val="28"/>
          <w:lang w:val="en-US"/>
        </w:rPr>
        <w:t xml:space="preserve"> tập tru</w:t>
      </w:r>
      <w:r w:rsidR="00A509C5">
        <w:rPr>
          <w:rFonts w:ascii="Times New Roman" w:eastAsia="Times New Roman" w:hAnsi="Times New Roman"/>
          <w:color w:val="000000" w:themeColor="text1"/>
          <w:sz w:val="28"/>
          <w:szCs w:val="28"/>
          <w:lang w:val="en-US"/>
        </w:rPr>
        <w:t>n</w:t>
      </w:r>
      <w:r w:rsidR="00AA3D68">
        <w:rPr>
          <w:rFonts w:ascii="Times New Roman" w:eastAsia="Times New Roman" w:hAnsi="Times New Roman"/>
          <w:color w:val="000000" w:themeColor="text1"/>
          <w:sz w:val="28"/>
          <w:szCs w:val="28"/>
          <w:lang w:val="en-US"/>
        </w:rPr>
        <w:t>g</w:t>
      </w:r>
      <w:r w:rsidRPr="008A4F2C">
        <w:rPr>
          <w:rFonts w:ascii="Times New Roman" w:eastAsia="Times New Roman" w:hAnsi="Times New Roman"/>
          <w:color w:val="000000" w:themeColor="text1"/>
          <w:sz w:val="28"/>
          <w:szCs w:val="28"/>
          <w:lang w:val="en-US"/>
        </w:rPr>
        <w:t xml:space="preserve"> rà soát, triển khai, định hướng phát triển sản phẩm OCOP đến các chủ thể có sản phẩm tiềm năng tham gia đăng ký sản phẩm năm 2024</w:t>
      </w:r>
      <w:r w:rsidR="007D39E3">
        <w:rPr>
          <w:rFonts w:ascii="Times New Roman" w:eastAsia="Times New Roman" w:hAnsi="Times New Roman"/>
          <w:color w:val="000000" w:themeColor="text1"/>
          <w:sz w:val="28"/>
          <w:szCs w:val="28"/>
          <w:lang w:val="en-US"/>
        </w:rPr>
        <w:t xml:space="preserve">, </w:t>
      </w:r>
      <w:r w:rsidRPr="008A4F2C">
        <w:rPr>
          <w:rFonts w:ascii="Times New Roman" w:eastAsia="Times New Roman" w:hAnsi="Times New Roman"/>
          <w:color w:val="000000" w:themeColor="text1"/>
          <w:sz w:val="28"/>
          <w:szCs w:val="28"/>
          <w:lang w:val="en-US"/>
        </w:rPr>
        <w:t>phấn đấu trong năm có ít nhất 06 sản phẩm đăng ký</w:t>
      </w:r>
      <w:r w:rsidR="005C6F5F">
        <w:rPr>
          <w:rFonts w:ascii="Times New Roman" w:eastAsia="Times New Roman" w:hAnsi="Times New Roman"/>
          <w:color w:val="000000" w:themeColor="text1"/>
          <w:sz w:val="28"/>
          <w:szCs w:val="28"/>
          <w:lang w:val="en-US"/>
        </w:rPr>
        <w:t>;</w:t>
      </w:r>
      <w:r w:rsidRPr="008A4F2C">
        <w:rPr>
          <w:rFonts w:ascii="Times New Roman" w:eastAsia="Times New Roman" w:hAnsi="Times New Roman"/>
          <w:color w:val="000000" w:themeColor="text1"/>
          <w:sz w:val="28"/>
          <w:szCs w:val="28"/>
          <w:lang w:val="en-US"/>
        </w:rPr>
        <w:t xml:space="preserve"> nâng</w:t>
      </w:r>
      <w:r w:rsidR="001B3585" w:rsidRPr="008A4F2C">
        <w:rPr>
          <w:rFonts w:ascii="Times New Roman" w:eastAsia="Times New Roman" w:hAnsi="Times New Roman"/>
          <w:color w:val="000000" w:themeColor="text1"/>
          <w:sz w:val="28"/>
          <w:szCs w:val="28"/>
          <w:lang w:val="en-US"/>
        </w:rPr>
        <w:t xml:space="preserve"> hạng các sản phẩm OCOP hiện có.</w:t>
      </w:r>
      <w:r w:rsidR="00012412" w:rsidRPr="008A4F2C">
        <w:rPr>
          <w:rFonts w:ascii="Times New Roman" w:eastAsia="Times New Roman" w:hAnsi="Times New Roman"/>
          <w:color w:val="000000" w:themeColor="text1"/>
          <w:sz w:val="28"/>
          <w:szCs w:val="28"/>
          <w:lang w:val="en-US"/>
        </w:rPr>
        <w:t xml:space="preserve"> </w:t>
      </w:r>
    </w:p>
    <w:p w14:paraId="2401B806" w14:textId="20EFC59D" w:rsidR="00566E86" w:rsidRPr="008A4F2C" w:rsidRDefault="00757182" w:rsidP="00585044">
      <w:pPr>
        <w:spacing w:before="0" w:after="120"/>
        <w:ind w:firstLine="720"/>
        <w:jc w:val="both"/>
        <w:rPr>
          <w:rFonts w:ascii="Times New Roman" w:eastAsia="Times New Roman" w:hAnsi="Times New Roman"/>
          <w:color w:val="000000" w:themeColor="text1"/>
          <w:sz w:val="28"/>
          <w:szCs w:val="28"/>
          <w:lang w:val="en-US"/>
        </w:rPr>
      </w:pPr>
      <w:r w:rsidRPr="008A4F2C">
        <w:rPr>
          <w:rFonts w:ascii="Times New Roman" w:eastAsia="Times New Roman" w:hAnsi="Times New Roman"/>
          <w:color w:val="000000" w:themeColor="text1"/>
          <w:sz w:val="28"/>
          <w:szCs w:val="28"/>
          <w:lang w:val="en-US"/>
        </w:rPr>
        <w:t>7. Tiếp tục t</w:t>
      </w:r>
      <w:r w:rsidR="00566E86" w:rsidRPr="008A4F2C">
        <w:rPr>
          <w:rFonts w:ascii="Times New Roman" w:eastAsia="Times New Roman" w:hAnsi="Times New Roman"/>
          <w:color w:val="000000" w:themeColor="text1"/>
          <w:sz w:val="28"/>
          <w:szCs w:val="28"/>
          <w:lang w:val="en-US"/>
        </w:rPr>
        <w:t xml:space="preserve">ập trung chăm lo cho giáo dục, hạn chế thấp nhất tình trạng học sinh bỏ học, đẩy mạnh công tác định hướng nghề nghiệp và phân luồng học sinh sau </w:t>
      </w:r>
      <w:r w:rsidR="00C57B4B" w:rsidRPr="008A4F2C">
        <w:rPr>
          <w:rFonts w:ascii="Times New Roman" w:eastAsia="Times New Roman" w:hAnsi="Times New Roman"/>
          <w:color w:val="000000" w:themeColor="text1"/>
          <w:sz w:val="28"/>
          <w:szCs w:val="28"/>
          <w:lang w:val="en-US"/>
        </w:rPr>
        <w:t xml:space="preserve">trung </w:t>
      </w:r>
      <w:r w:rsidR="00566E86" w:rsidRPr="008A4F2C">
        <w:rPr>
          <w:rFonts w:ascii="Times New Roman" w:eastAsia="Times New Roman" w:hAnsi="Times New Roman"/>
          <w:color w:val="000000" w:themeColor="text1"/>
          <w:sz w:val="28"/>
          <w:szCs w:val="28"/>
          <w:lang w:val="en-US"/>
        </w:rPr>
        <w:t>học cơ sở</w:t>
      </w:r>
      <w:r w:rsidR="00B3113B">
        <w:rPr>
          <w:rFonts w:ascii="Times New Roman" w:eastAsia="Times New Roman" w:hAnsi="Times New Roman"/>
          <w:color w:val="000000" w:themeColor="text1"/>
          <w:sz w:val="28"/>
          <w:szCs w:val="28"/>
          <w:lang w:val="en-US"/>
        </w:rPr>
        <w:t>.</w:t>
      </w:r>
      <w:r w:rsidR="00566E86" w:rsidRPr="008A4F2C">
        <w:rPr>
          <w:rFonts w:ascii="Times New Roman" w:eastAsia="Times New Roman" w:hAnsi="Times New Roman"/>
          <w:color w:val="000000" w:themeColor="text1"/>
          <w:sz w:val="28"/>
          <w:szCs w:val="28"/>
          <w:lang w:val="en-US"/>
        </w:rPr>
        <w:t xml:space="preserve"> Tăng cường đầu tư phát triển</w:t>
      </w:r>
      <w:r w:rsidR="00B3113B">
        <w:rPr>
          <w:rFonts w:ascii="Times New Roman" w:eastAsia="Times New Roman" w:hAnsi="Times New Roman"/>
          <w:color w:val="000000" w:themeColor="text1"/>
          <w:sz w:val="28"/>
          <w:szCs w:val="28"/>
          <w:lang w:val="en-US"/>
        </w:rPr>
        <w:t xml:space="preserve"> chương trình</w:t>
      </w:r>
      <w:r w:rsidR="00566E86" w:rsidRPr="008A4F2C">
        <w:rPr>
          <w:rFonts w:ascii="Times New Roman" w:eastAsia="Times New Roman" w:hAnsi="Times New Roman"/>
          <w:color w:val="000000" w:themeColor="text1"/>
          <w:sz w:val="28"/>
          <w:szCs w:val="28"/>
          <w:lang w:val="en-US"/>
        </w:rPr>
        <w:t xml:space="preserve"> </w:t>
      </w:r>
      <w:r w:rsidR="00566E86" w:rsidRPr="008A4F2C">
        <w:rPr>
          <w:rFonts w:ascii="Times New Roman" w:eastAsia="Times New Roman" w:hAnsi="Times New Roman"/>
          <w:i/>
          <w:color w:val="000000" w:themeColor="text1"/>
          <w:sz w:val="28"/>
          <w:szCs w:val="28"/>
          <w:lang w:val="en-US"/>
        </w:rPr>
        <w:t>“Giáo dục STEM trong chương trình phổ thông mới”</w:t>
      </w:r>
      <w:r w:rsidR="00566E86" w:rsidRPr="008A4F2C">
        <w:rPr>
          <w:rFonts w:ascii="Times New Roman" w:eastAsia="Times New Roman" w:hAnsi="Times New Roman"/>
          <w:color w:val="000000" w:themeColor="text1"/>
          <w:sz w:val="28"/>
          <w:szCs w:val="28"/>
          <w:lang w:val="en-US"/>
        </w:rPr>
        <w:t>; triển khai kế hoạch năm học 2024 - 2025 bảo đảm khung chương trình và chất lượng.</w:t>
      </w:r>
    </w:p>
    <w:p w14:paraId="70FD764C" w14:textId="7B5BEEC4" w:rsidR="00566E86" w:rsidRPr="008A4F2C" w:rsidRDefault="00566E86" w:rsidP="00585044">
      <w:pPr>
        <w:spacing w:before="0" w:after="120"/>
        <w:ind w:firstLine="720"/>
        <w:jc w:val="both"/>
        <w:rPr>
          <w:rFonts w:ascii="Times New Roman" w:eastAsia="Times New Roman" w:hAnsi="Times New Roman"/>
          <w:color w:val="000000" w:themeColor="text1"/>
          <w:sz w:val="28"/>
          <w:szCs w:val="28"/>
          <w:lang w:val="en-US"/>
        </w:rPr>
      </w:pPr>
      <w:r w:rsidRPr="008A4F2C">
        <w:rPr>
          <w:rFonts w:ascii="Times New Roman" w:eastAsia="Times New Roman" w:hAnsi="Times New Roman"/>
          <w:color w:val="000000" w:themeColor="text1"/>
          <w:sz w:val="28"/>
          <w:szCs w:val="28"/>
          <w:lang w:val="en-US"/>
        </w:rPr>
        <w:t>8. Tiếp tục chỉ đạo thực hiện tốt các chính sách an sinh xã hội; tăng cường thực hiện chương trình đưa người lao động đi làm việc ở nước ngoài theo hợp đồng, đẩy mạnh đào tạo nghề, tạo việc làm; phổ biến, nhân rộng các mô hình, phương cách làm ăn hiệu qu</w:t>
      </w:r>
      <w:r w:rsidR="00757182" w:rsidRPr="008A4F2C">
        <w:rPr>
          <w:rFonts w:ascii="Times New Roman" w:eastAsia="Times New Roman" w:hAnsi="Times New Roman"/>
          <w:color w:val="000000" w:themeColor="text1"/>
          <w:sz w:val="28"/>
          <w:szCs w:val="28"/>
          <w:lang w:val="en-US"/>
        </w:rPr>
        <w:t>ả để người dân học tập làm theo</w:t>
      </w:r>
      <w:r w:rsidR="006A13E2">
        <w:rPr>
          <w:rFonts w:ascii="Times New Roman" w:eastAsia="Times New Roman" w:hAnsi="Times New Roman"/>
          <w:color w:val="000000" w:themeColor="text1"/>
          <w:sz w:val="28"/>
          <w:szCs w:val="28"/>
          <w:lang w:val="en-US"/>
        </w:rPr>
        <w:t>.</w:t>
      </w:r>
      <w:r w:rsidRPr="008A4F2C">
        <w:rPr>
          <w:rFonts w:ascii="Times New Roman" w:eastAsia="Times New Roman" w:hAnsi="Times New Roman"/>
          <w:color w:val="000000" w:themeColor="text1"/>
          <w:sz w:val="28"/>
          <w:szCs w:val="28"/>
          <w:lang w:val="en-US"/>
        </w:rPr>
        <w:t xml:space="preserve"> Tập trung chăm lo cho thương bệnh binh, gia đình liệt sĩ, gia đình </w:t>
      </w:r>
      <w:r w:rsidR="0063275A">
        <w:rPr>
          <w:rFonts w:ascii="Times New Roman" w:eastAsia="Times New Roman" w:hAnsi="Times New Roman"/>
          <w:color w:val="000000" w:themeColor="text1"/>
          <w:sz w:val="28"/>
          <w:szCs w:val="28"/>
          <w:lang w:val="en-US"/>
        </w:rPr>
        <w:t>có công cách mạng</w:t>
      </w:r>
      <w:r w:rsidRPr="008A4F2C">
        <w:rPr>
          <w:rFonts w:ascii="Times New Roman" w:eastAsia="Times New Roman" w:hAnsi="Times New Roman"/>
          <w:color w:val="000000" w:themeColor="text1"/>
          <w:sz w:val="28"/>
          <w:szCs w:val="28"/>
          <w:lang w:val="en-US"/>
        </w:rPr>
        <w:t>; triển khai đầy đủ các chính sách bảo trợ xã hội, hỗ trợ hộ nghèo, hộ cận nghèo.</w:t>
      </w:r>
    </w:p>
    <w:p w14:paraId="46B043AF" w14:textId="77777777" w:rsidR="00566E86" w:rsidRPr="008A4F2C" w:rsidRDefault="00566E86" w:rsidP="00585044">
      <w:pPr>
        <w:pStyle w:val="MysA"/>
        <w:numPr>
          <w:ilvl w:val="0"/>
          <w:numId w:val="0"/>
        </w:numPr>
        <w:tabs>
          <w:tab w:val="left" w:pos="993"/>
        </w:tabs>
        <w:spacing w:after="120"/>
        <w:ind w:firstLine="720"/>
        <w:rPr>
          <w:rFonts w:ascii="Times New Roman" w:hAnsi="Times New Roman"/>
          <w:bCs/>
          <w:color w:val="000000" w:themeColor="text1"/>
          <w:szCs w:val="28"/>
          <w:lang w:val="nl-NL"/>
        </w:rPr>
      </w:pPr>
      <w:r w:rsidRPr="008A4F2C">
        <w:rPr>
          <w:rFonts w:ascii="Times New Roman" w:hAnsi="Times New Roman"/>
          <w:bCs/>
          <w:color w:val="000000" w:themeColor="text1"/>
          <w:szCs w:val="28"/>
          <w:lang w:val="nl-NL"/>
        </w:rPr>
        <w:t>9. Theo dõi sát tình hình dịch bệnh; tuyên truyền, vận động nhân dân nâng cao ý thức tham gia phòng chống dịch bệnh sốt xuất huyết, bệnh tay chân miệng, Covid-19, cúm A/H5N1, cúm A/H5N6, cúm A/H7N9, MERS-CoV,…</w:t>
      </w:r>
      <w:r w:rsidR="00AB54AB" w:rsidRPr="008A4F2C">
        <w:rPr>
          <w:rFonts w:ascii="Times New Roman" w:hAnsi="Times New Roman"/>
          <w:color w:val="000000" w:themeColor="text1"/>
        </w:rPr>
        <w:t xml:space="preserve"> </w:t>
      </w:r>
      <w:r w:rsidR="00AB54AB" w:rsidRPr="008A4F2C">
        <w:rPr>
          <w:rFonts w:ascii="Times New Roman" w:hAnsi="Times New Roman"/>
          <w:bCs/>
          <w:color w:val="000000" w:themeColor="text1"/>
          <w:szCs w:val="28"/>
          <w:lang w:val="nl-NL"/>
        </w:rPr>
        <w:t>Duy trì và thực hiện tốt công tác khám, chữa bệnh, tăng cường vận động người dân tham gia BHYT.</w:t>
      </w:r>
    </w:p>
    <w:p w14:paraId="73217700" w14:textId="361C9596" w:rsidR="00566E86" w:rsidRPr="008A4F2C" w:rsidRDefault="00566E86" w:rsidP="00585044">
      <w:pPr>
        <w:pStyle w:val="MysA"/>
        <w:numPr>
          <w:ilvl w:val="0"/>
          <w:numId w:val="0"/>
        </w:numPr>
        <w:tabs>
          <w:tab w:val="left" w:pos="993"/>
        </w:tabs>
        <w:spacing w:after="120"/>
        <w:ind w:firstLine="720"/>
        <w:rPr>
          <w:rFonts w:ascii="Times New Roman" w:hAnsi="Times New Roman"/>
          <w:bCs/>
          <w:color w:val="000000" w:themeColor="text1"/>
          <w:szCs w:val="28"/>
          <w:lang w:val="nl-NL"/>
        </w:rPr>
      </w:pPr>
      <w:r w:rsidRPr="008A4F2C">
        <w:rPr>
          <w:rFonts w:ascii="Times New Roman" w:hAnsi="Times New Roman"/>
          <w:color w:val="000000" w:themeColor="text1"/>
          <w:szCs w:val="28"/>
          <w:lang w:val="af-ZA"/>
        </w:rPr>
        <w:t>10. Đẩy mạnh công tác cải cách thủ tục hành chính, xây dựng bộ máy chính quyền năng động, thân thiện; thực hiện tốt</w:t>
      </w:r>
      <w:r w:rsidR="00B110AD">
        <w:rPr>
          <w:rFonts w:ascii="Times New Roman" w:hAnsi="Times New Roman"/>
          <w:color w:val="000000" w:themeColor="text1"/>
          <w:szCs w:val="28"/>
          <w:lang w:val="af-ZA"/>
        </w:rPr>
        <w:t xml:space="preserve"> công tác</w:t>
      </w:r>
      <w:r w:rsidRPr="008A4F2C">
        <w:rPr>
          <w:rFonts w:ascii="Times New Roman" w:hAnsi="Times New Roman"/>
          <w:color w:val="000000" w:themeColor="text1"/>
          <w:szCs w:val="28"/>
          <w:lang w:val="af-ZA"/>
        </w:rPr>
        <w:t xml:space="preserve"> chuyển đổi số</w:t>
      </w:r>
      <w:r w:rsidR="007B39D2">
        <w:rPr>
          <w:rFonts w:ascii="Times New Roman" w:hAnsi="Times New Roman"/>
          <w:color w:val="000000" w:themeColor="text1"/>
          <w:szCs w:val="28"/>
          <w:lang w:val="af-ZA"/>
        </w:rPr>
        <w:t>,</w:t>
      </w:r>
      <w:r w:rsidRPr="008A4F2C">
        <w:rPr>
          <w:rFonts w:ascii="Times New Roman" w:hAnsi="Times New Roman"/>
          <w:color w:val="000000" w:themeColor="text1"/>
          <w:szCs w:val="28"/>
          <w:lang w:val="af-ZA"/>
        </w:rPr>
        <w:t xml:space="preserve"> tạo động lực nâng cao hiệu quả cải cách hành chính; triển khai, nhân rộng mô hình có hiệu quả về cải cách thủ tục hành chính</w:t>
      </w:r>
      <w:r w:rsidR="004C6D67">
        <w:rPr>
          <w:rFonts w:ascii="Times New Roman" w:hAnsi="Times New Roman"/>
          <w:color w:val="000000" w:themeColor="text1"/>
          <w:szCs w:val="28"/>
          <w:lang w:val="af-ZA"/>
        </w:rPr>
        <w:t>.</w:t>
      </w:r>
      <w:r w:rsidRPr="008A4F2C">
        <w:rPr>
          <w:rFonts w:ascii="Times New Roman" w:hAnsi="Times New Roman"/>
          <w:color w:val="000000" w:themeColor="text1"/>
          <w:szCs w:val="28"/>
          <w:lang w:val="af-ZA"/>
        </w:rPr>
        <w:t xml:space="preserve"> Tập trung các giải pháp nâng cao Chỉ số DDCI</w:t>
      </w:r>
      <w:r w:rsidR="00752946">
        <w:rPr>
          <w:rFonts w:ascii="Times New Roman" w:hAnsi="Times New Roman"/>
          <w:color w:val="000000" w:themeColor="text1"/>
          <w:szCs w:val="28"/>
          <w:lang w:val="af-ZA"/>
        </w:rPr>
        <w:t xml:space="preserve">, </w:t>
      </w:r>
      <w:r w:rsidRPr="008A4F2C">
        <w:rPr>
          <w:rFonts w:ascii="Times New Roman" w:hAnsi="Times New Roman"/>
          <w:color w:val="000000" w:themeColor="text1"/>
          <w:szCs w:val="28"/>
          <w:lang w:val="af-ZA"/>
        </w:rPr>
        <w:t xml:space="preserve">Chỉ số </w:t>
      </w:r>
      <w:r w:rsidR="00020A3D">
        <w:rPr>
          <w:rFonts w:ascii="Times New Roman" w:hAnsi="Times New Roman"/>
          <w:color w:val="000000" w:themeColor="text1"/>
          <w:szCs w:val="28"/>
          <w:lang w:val="af-ZA"/>
        </w:rPr>
        <w:t>PAR Index</w:t>
      </w:r>
      <w:r w:rsidRPr="008A4F2C">
        <w:rPr>
          <w:rFonts w:ascii="Times New Roman" w:hAnsi="Times New Roman"/>
          <w:color w:val="000000" w:themeColor="text1"/>
          <w:szCs w:val="28"/>
          <w:lang w:val="af-ZA"/>
        </w:rPr>
        <w:t>, Chỉ số SIPAS; nhân rộng các mô hình mới, cách làm hay, sáng kiến, giải pháp hiệu quả trong công tác cải cách hành chính.</w:t>
      </w:r>
      <w:r w:rsidR="005E4CF4" w:rsidRPr="008A4F2C">
        <w:rPr>
          <w:rFonts w:ascii="Times New Roman" w:hAnsi="Times New Roman"/>
          <w:bCs/>
          <w:color w:val="000000" w:themeColor="text1"/>
          <w:szCs w:val="28"/>
          <w:lang w:val="nl-NL"/>
        </w:rPr>
        <w:t xml:space="preserve"> Tiếp tục đẩy mạnh thực hiện có hiệu quả Đề án 06 của Chính phủ</w:t>
      </w:r>
      <w:r w:rsidR="00100CFF">
        <w:rPr>
          <w:rFonts w:ascii="Times New Roman" w:hAnsi="Times New Roman"/>
          <w:bCs/>
          <w:color w:val="000000" w:themeColor="text1"/>
          <w:szCs w:val="28"/>
          <w:lang w:val="nl-NL"/>
        </w:rPr>
        <w:t>.</w:t>
      </w:r>
    </w:p>
    <w:p w14:paraId="65DF2073" w14:textId="45E15EE8" w:rsidR="00566E86" w:rsidRPr="008A4F2C" w:rsidRDefault="00566E86" w:rsidP="00585044">
      <w:pPr>
        <w:pStyle w:val="MysA"/>
        <w:numPr>
          <w:ilvl w:val="0"/>
          <w:numId w:val="0"/>
        </w:numPr>
        <w:tabs>
          <w:tab w:val="left" w:pos="993"/>
        </w:tabs>
        <w:spacing w:after="120"/>
        <w:ind w:firstLine="720"/>
        <w:rPr>
          <w:rFonts w:ascii="Times New Roman" w:hAnsi="Times New Roman"/>
          <w:bCs/>
          <w:color w:val="000000" w:themeColor="text1"/>
          <w:szCs w:val="28"/>
          <w:lang w:val="nl-NL"/>
        </w:rPr>
      </w:pPr>
      <w:r w:rsidRPr="008A4F2C">
        <w:rPr>
          <w:rFonts w:ascii="Times New Roman" w:hAnsi="Times New Roman"/>
          <w:bCs/>
          <w:color w:val="000000" w:themeColor="text1"/>
          <w:szCs w:val="28"/>
          <w:lang w:val="nl-NL"/>
        </w:rPr>
        <w:t>11. Nâng cao hiệu lực, hiệu quả quản lý nhà nước và chất lượng đội ngũ cán bộ, công chức, viên chức; tăng cường phòng, chống tham nhũng, thực hành tiết kiệm, chống lãng phí và giải quyết khiếu nại, tố cáo</w:t>
      </w:r>
      <w:r w:rsidR="00A20376">
        <w:rPr>
          <w:rFonts w:ascii="Times New Roman" w:hAnsi="Times New Roman"/>
          <w:bCs/>
          <w:color w:val="000000" w:themeColor="text1"/>
          <w:szCs w:val="28"/>
          <w:lang w:val="nl-NL"/>
        </w:rPr>
        <w:t>.</w:t>
      </w:r>
      <w:r w:rsidRPr="008A4F2C">
        <w:rPr>
          <w:rFonts w:ascii="Times New Roman" w:hAnsi="Times New Roman"/>
          <w:bCs/>
          <w:color w:val="000000" w:themeColor="text1"/>
          <w:szCs w:val="28"/>
          <w:lang w:val="nl-NL"/>
        </w:rPr>
        <w:t xml:space="preserve"> </w:t>
      </w:r>
      <w:r w:rsidR="002C470D">
        <w:rPr>
          <w:rFonts w:ascii="Times New Roman" w:hAnsi="Times New Roman"/>
          <w:bCs/>
          <w:color w:val="000000" w:themeColor="text1"/>
          <w:szCs w:val="28"/>
          <w:lang w:val="nl-NL"/>
        </w:rPr>
        <w:t>Đẩy mạnh</w:t>
      </w:r>
      <w:r w:rsidR="00983065">
        <w:rPr>
          <w:rFonts w:ascii="Times New Roman" w:hAnsi="Times New Roman"/>
          <w:bCs/>
          <w:color w:val="000000" w:themeColor="text1"/>
          <w:szCs w:val="28"/>
          <w:lang w:val="nl-NL"/>
        </w:rPr>
        <w:t xml:space="preserve"> thực hiện</w:t>
      </w:r>
      <w:r w:rsidRPr="008A4F2C">
        <w:rPr>
          <w:rFonts w:ascii="Times New Roman" w:hAnsi="Times New Roman"/>
          <w:bCs/>
          <w:color w:val="000000" w:themeColor="text1"/>
          <w:szCs w:val="28"/>
          <w:lang w:val="nl-NL"/>
        </w:rPr>
        <w:t xml:space="preserve"> công tác tuyên truyền, giáo dục </w:t>
      </w:r>
      <w:r w:rsidR="004D5307">
        <w:rPr>
          <w:rFonts w:ascii="Times New Roman" w:hAnsi="Times New Roman"/>
          <w:bCs/>
          <w:color w:val="000000" w:themeColor="text1"/>
          <w:szCs w:val="28"/>
          <w:lang w:val="nl-NL"/>
        </w:rPr>
        <w:t xml:space="preserve">pháp luật, nhất là </w:t>
      </w:r>
      <w:r w:rsidRPr="008A4F2C">
        <w:rPr>
          <w:rFonts w:ascii="Times New Roman" w:hAnsi="Times New Roman"/>
          <w:bCs/>
          <w:color w:val="000000" w:themeColor="text1"/>
          <w:szCs w:val="28"/>
          <w:lang w:val="nl-NL"/>
        </w:rPr>
        <w:t xml:space="preserve">Luật Khiếu nại, Luật Tố cáo, Luật Tiếp công dân để </w:t>
      </w:r>
      <w:r w:rsidR="00613013" w:rsidRPr="008A4F2C">
        <w:rPr>
          <w:rFonts w:ascii="Times New Roman" w:hAnsi="Times New Roman"/>
          <w:bCs/>
          <w:color w:val="000000" w:themeColor="text1"/>
          <w:szCs w:val="28"/>
          <w:lang w:val="nl-NL"/>
        </w:rPr>
        <w:t xml:space="preserve">nhân </w:t>
      </w:r>
      <w:r w:rsidRPr="008A4F2C">
        <w:rPr>
          <w:rFonts w:ascii="Times New Roman" w:hAnsi="Times New Roman"/>
          <w:bCs/>
          <w:color w:val="000000" w:themeColor="text1"/>
          <w:szCs w:val="28"/>
          <w:lang w:val="nl-NL"/>
        </w:rPr>
        <w:t>dân hiểu được quyền và nghĩa vụ khi khiếu tố, nắm được chủ trương, chính sách của Đảng và nhà nước, nhằm hạn chế khiếu tố vượt cấp, khiếu tố không đúng theo quy định của pháp luật.</w:t>
      </w:r>
    </w:p>
    <w:p w14:paraId="3BECD9E2" w14:textId="2584D622" w:rsidR="00566E86" w:rsidRPr="008A4F2C" w:rsidRDefault="00566E86" w:rsidP="00585044">
      <w:pPr>
        <w:pStyle w:val="MysA"/>
        <w:numPr>
          <w:ilvl w:val="0"/>
          <w:numId w:val="0"/>
        </w:numPr>
        <w:tabs>
          <w:tab w:val="left" w:pos="993"/>
        </w:tabs>
        <w:spacing w:after="120"/>
        <w:ind w:firstLine="720"/>
        <w:rPr>
          <w:rFonts w:ascii="Times New Roman" w:hAnsi="Times New Roman"/>
          <w:color w:val="000000" w:themeColor="text1"/>
        </w:rPr>
      </w:pPr>
      <w:r w:rsidRPr="008A4F2C">
        <w:rPr>
          <w:rFonts w:ascii="Times New Roman" w:hAnsi="Times New Roman"/>
          <w:color w:val="000000" w:themeColor="text1"/>
        </w:rPr>
        <w:t xml:space="preserve">12. Củng cố, tăng cường quốc phòng, an ninh; bảo đảm an ninh chính trị, trật tự, an toàn xã hội; nâng cao hiệu quả hoạt động đối ngoại; </w:t>
      </w:r>
      <w:r w:rsidR="009E5F8C" w:rsidRPr="008A4F2C">
        <w:rPr>
          <w:rFonts w:ascii="Times New Roman" w:hAnsi="Times New Roman"/>
          <w:color w:val="000000" w:themeColor="text1"/>
        </w:rPr>
        <w:t xml:space="preserve">hướng </w:t>
      </w:r>
      <w:r w:rsidRPr="008A4F2C">
        <w:rPr>
          <w:rFonts w:ascii="Times New Roman" w:hAnsi="Times New Roman"/>
          <w:color w:val="000000" w:themeColor="text1"/>
        </w:rPr>
        <w:t>đến mục tiêu phát triển bền vững trên mọi lĩnh vực.</w:t>
      </w:r>
    </w:p>
    <w:p w14:paraId="086F817B" w14:textId="77777777" w:rsidR="00906020" w:rsidRPr="008A4F2C" w:rsidRDefault="00906020" w:rsidP="00585044">
      <w:pPr>
        <w:spacing w:before="0" w:after="120"/>
        <w:ind w:firstLine="720"/>
        <w:jc w:val="both"/>
        <w:rPr>
          <w:rFonts w:ascii="Times New Roman" w:hAnsi="Times New Roman"/>
          <w:color w:val="000000" w:themeColor="text1"/>
          <w:sz w:val="28"/>
          <w:szCs w:val="28"/>
          <w:lang w:val="en-US"/>
        </w:rPr>
      </w:pPr>
    </w:p>
    <w:p w14:paraId="38C6FF03" w14:textId="77777777" w:rsidR="00F1576C" w:rsidRPr="0009498A" w:rsidRDefault="00F1576C" w:rsidP="00AF64C1">
      <w:pPr>
        <w:spacing w:before="40" w:after="40"/>
        <w:jc w:val="center"/>
        <w:rPr>
          <w:rFonts w:ascii="Times New Roman" w:hAnsi="Times New Roman"/>
          <w:b/>
          <w:color w:val="000000" w:themeColor="text1"/>
          <w:sz w:val="28"/>
          <w:szCs w:val="28"/>
          <w:lang w:val="en-US"/>
        </w:rPr>
      </w:pPr>
      <w:r w:rsidRPr="0009498A">
        <w:rPr>
          <w:rFonts w:ascii="Times New Roman" w:hAnsi="Times New Roman"/>
          <w:b/>
          <w:color w:val="000000" w:themeColor="text1"/>
          <w:sz w:val="28"/>
          <w:szCs w:val="28"/>
          <w:lang w:val="en-US"/>
        </w:rPr>
        <w:t>Phần thứ hai</w:t>
      </w:r>
    </w:p>
    <w:p w14:paraId="4531D9D3" w14:textId="77777777" w:rsidR="00F1576C" w:rsidRPr="0009498A" w:rsidRDefault="00F1576C" w:rsidP="00AF64C1">
      <w:pPr>
        <w:spacing w:before="40" w:after="40"/>
        <w:jc w:val="center"/>
        <w:rPr>
          <w:rFonts w:ascii="Times New Roman" w:hAnsi="Times New Roman"/>
          <w:b/>
          <w:color w:val="000000" w:themeColor="text1"/>
          <w:sz w:val="28"/>
          <w:szCs w:val="28"/>
          <w:lang w:val="en-US"/>
        </w:rPr>
      </w:pPr>
      <w:r w:rsidRPr="0009498A">
        <w:rPr>
          <w:rFonts w:ascii="Times New Roman" w:hAnsi="Times New Roman"/>
          <w:b/>
          <w:color w:val="000000" w:themeColor="text1"/>
          <w:sz w:val="28"/>
          <w:szCs w:val="28"/>
          <w:lang w:val="en-US"/>
        </w:rPr>
        <w:t>KẾ HOẠCH PHÁT TRIỂN KINH TẾ - XÃ HỘ</w:t>
      </w:r>
      <w:r w:rsidR="005709A5" w:rsidRPr="0009498A">
        <w:rPr>
          <w:rFonts w:ascii="Times New Roman" w:hAnsi="Times New Roman"/>
          <w:b/>
          <w:color w:val="000000" w:themeColor="text1"/>
          <w:sz w:val="28"/>
          <w:szCs w:val="28"/>
          <w:lang w:val="en-US"/>
        </w:rPr>
        <w:t>I NĂM 2025</w:t>
      </w:r>
    </w:p>
    <w:p w14:paraId="247E5549" w14:textId="77777777" w:rsidR="005344B9" w:rsidRPr="0009498A" w:rsidRDefault="005344B9" w:rsidP="00F67E48">
      <w:pPr>
        <w:spacing w:before="40" w:after="40"/>
        <w:ind w:firstLine="720"/>
        <w:jc w:val="center"/>
        <w:rPr>
          <w:rFonts w:ascii="Times New Roman" w:hAnsi="Times New Roman"/>
          <w:b/>
          <w:color w:val="000000" w:themeColor="text1"/>
          <w:sz w:val="28"/>
          <w:szCs w:val="28"/>
          <w:lang w:val="en-US"/>
        </w:rPr>
      </w:pPr>
    </w:p>
    <w:p w14:paraId="1D9A9EFF" w14:textId="77777777" w:rsidR="002B6784" w:rsidRPr="008A4F2C" w:rsidRDefault="002B6784" w:rsidP="0009498A">
      <w:pPr>
        <w:numPr>
          <w:ilvl w:val="0"/>
          <w:numId w:val="10"/>
        </w:numPr>
        <w:tabs>
          <w:tab w:val="left" w:pos="993"/>
        </w:tabs>
        <w:spacing w:before="0" w:after="120"/>
        <w:ind w:left="0" w:firstLine="720"/>
        <w:jc w:val="both"/>
        <w:rPr>
          <w:rFonts w:ascii="Times New Roman" w:hAnsi="Times New Roman"/>
          <w:b/>
          <w:color w:val="000000" w:themeColor="text1"/>
          <w:sz w:val="28"/>
          <w:szCs w:val="28"/>
          <w:lang w:val="en-US"/>
        </w:rPr>
      </w:pPr>
      <w:r w:rsidRPr="0009498A">
        <w:rPr>
          <w:rFonts w:ascii="Times New Roman" w:hAnsi="Times New Roman"/>
          <w:b/>
          <w:color w:val="000000" w:themeColor="text1"/>
          <w:sz w:val="28"/>
          <w:szCs w:val="28"/>
          <w:lang w:val="en-US"/>
        </w:rPr>
        <w:t>DỰ BÁO TÌNH</w:t>
      </w:r>
      <w:r w:rsidRPr="008A4F2C">
        <w:rPr>
          <w:rFonts w:ascii="Times New Roman" w:hAnsi="Times New Roman"/>
          <w:b/>
          <w:color w:val="000000" w:themeColor="text1"/>
          <w:sz w:val="28"/>
          <w:szCs w:val="28"/>
          <w:lang w:val="en-US"/>
        </w:rPr>
        <w:t xml:space="preserve"> HÌNH </w:t>
      </w:r>
    </w:p>
    <w:p w14:paraId="4EC5A8CB" w14:textId="77777777" w:rsidR="00551ADF" w:rsidRDefault="00C37678" w:rsidP="00551ADF">
      <w:pPr>
        <w:tabs>
          <w:tab w:val="left" w:pos="993"/>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Năm 202</w:t>
      </w:r>
      <w:r w:rsidR="00566E86" w:rsidRPr="008A4F2C">
        <w:rPr>
          <w:rFonts w:ascii="Times New Roman" w:hAnsi="Times New Roman"/>
          <w:color w:val="000000" w:themeColor="text1"/>
          <w:sz w:val="28"/>
          <w:szCs w:val="28"/>
          <w:lang w:val="en-US"/>
        </w:rPr>
        <w:t>5</w:t>
      </w:r>
      <w:r w:rsidRPr="008A4F2C">
        <w:rPr>
          <w:rFonts w:ascii="Times New Roman" w:hAnsi="Times New Roman"/>
          <w:color w:val="000000" w:themeColor="text1"/>
          <w:sz w:val="28"/>
          <w:szCs w:val="28"/>
          <w:lang w:val="en-US"/>
        </w:rPr>
        <w:t xml:space="preserve"> là năm có ý nghĩa quan trọng trong việc </w:t>
      </w:r>
      <w:r w:rsidR="008062AE" w:rsidRPr="008A4F2C">
        <w:rPr>
          <w:rFonts w:ascii="Times New Roman" w:hAnsi="Times New Roman"/>
          <w:color w:val="000000" w:themeColor="text1"/>
          <w:sz w:val="28"/>
          <w:szCs w:val="28"/>
          <w:lang w:val="en-US"/>
        </w:rPr>
        <w:t>thực hiện</w:t>
      </w:r>
      <w:r w:rsidR="00FB6EAB" w:rsidRPr="008A4F2C">
        <w:rPr>
          <w:rFonts w:ascii="Times New Roman" w:hAnsi="Times New Roman"/>
          <w:color w:val="000000" w:themeColor="text1"/>
          <w:sz w:val="28"/>
          <w:szCs w:val="28"/>
          <w:lang w:val="en-US"/>
        </w:rPr>
        <w:t xml:space="preserve"> k</w:t>
      </w:r>
      <w:r w:rsidRPr="008A4F2C">
        <w:rPr>
          <w:rFonts w:ascii="Times New Roman" w:hAnsi="Times New Roman"/>
          <w:color w:val="000000" w:themeColor="text1"/>
          <w:sz w:val="28"/>
          <w:szCs w:val="28"/>
          <w:lang w:val="en-US"/>
        </w:rPr>
        <w:t>ế hoạch phát triển kinh tế - xã hộ</w:t>
      </w:r>
      <w:r w:rsidR="00F419EC" w:rsidRPr="008A4F2C">
        <w:rPr>
          <w:rFonts w:ascii="Times New Roman" w:hAnsi="Times New Roman"/>
          <w:color w:val="000000" w:themeColor="text1"/>
          <w:sz w:val="28"/>
          <w:szCs w:val="28"/>
          <w:lang w:val="en-US"/>
        </w:rPr>
        <w:t>i 5 năm (2021 - 2025), đ</w:t>
      </w:r>
      <w:r w:rsidR="00FB6EAB" w:rsidRPr="008A4F2C">
        <w:rPr>
          <w:rFonts w:ascii="Times New Roman" w:hAnsi="Times New Roman"/>
          <w:color w:val="000000" w:themeColor="text1"/>
          <w:sz w:val="28"/>
          <w:szCs w:val="28"/>
          <w:lang w:val="en-US"/>
        </w:rPr>
        <w:t xml:space="preserve">ây là năm cuối cùng của kế hoạch </w:t>
      </w:r>
      <w:r w:rsidR="00570842">
        <w:rPr>
          <w:rFonts w:ascii="Times New Roman" w:hAnsi="Times New Roman"/>
          <w:color w:val="000000" w:themeColor="text1"/>
          <w:sz w:val="28"/>
          <w:szCs w:val="28"/>
          <w:lang w:val="en-US"/>
        </w:rPr>
        <w:t>0</w:t>
      </w:r>
      <w:r w:rsidR="00FB6EAB" w:rsidRPr="008A4F2C">
        <w:rPr>
          <w:rFonts w:ascii="Times New Roman" w:hAnsi="Times New Roman"/>
          <w:color w:val="000000" w:themeColor="text1"/>
          <w:sz w:val="28"/>
          <w:szCs w:val="28"/>
          <w:lang w:val="en-US"/>
        </w:rPr>
        <w:t xml:space="preserve">5 năm, đóng vai trò quyết định trong việc </w:t>
      </w:r>
      <w:r w:rsidR="002222AE">
        <w:rPr>
          <w:rFonts w:ascii="Times New Roman" w:hAnsi="Times New Roman"/>
          <w:color w:val="000000" w:themeColor="text1"/>
          <w:sz w:val="28"/>
          <w:szCs w:val="28"/>
          <w:lang w:val="en-US"/>
        </w:rPr>
        <w:t>thực hiện</w:t>
      </w:r>
      <w:r w:rsidR="00FB6EAB" w:rsidRPr="008A4F2C">
        <w:rPr>
          <w:rFonts w:ascii="Times New Roman" w:hAnsi="Times New Roman"/>
          <w:color w:val="000000" w:themeColor="text1"/>
          <w:sz w:val="28"/>
          <w:szCs w:val="28"/>
          <w:lang w:val="en-US"/>
        </w:rPr>
        <w:t xml:space="preserve"> các mục tiêu</w:t>
      </w:r>
      <w:r w:rsidR="00C87BC2">
        <w:rPr>
          <w:rFonts w:ascii="Times New Roman" w:hAnsi="Times New Roman"/>
          <w:color w:val="000000" w:themeColor="text1"/>
          <w:sz w:val="28"/>
          <w:szCs w:val="28"/>
          <w:lang w:val="en-US"/>
        </w:rPr>
        <w:t>, chỉ tiêu, nhiệm vụ</w:t>
      </w:r>
      <w:r w:rsidR="00FB6EAB" w:rsidRPr="008A4F2C">
        <w:rPr>
          <w:rFonts w:ascii="Times New Roman" w:hAnsi="Times New Roman"/>
          <w:color w:val="000000" w:themeColor="text1"/>
          <w:sz w:val="28"/>
          <w:szCs w:val="28"/>
          <w:lang w:val="en-US"/>
        </w:rPr>
        <w:t xml:space="preserve"> đã đề ra</w:t>
      </w:r>
      <w:r w:rsidR="00981513" w:rsidRPr="008A4F2C">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Bên cạnh những điều kiện thuận lợi, nền kinh tế dự báo tiếp tục gặp nhiều khó khăn, thách thức đan xen</w:t>
      </w:r>
      <w:r w:rsidR="00723C0C" w:rsidRPr="008A4F2C">
        <w:rPr>
          <w:rFonts w:ascii="Times New Roman" w:hAnsi="Times New Roman"/>
          <w:color w:val="000000" w:themeColor="text1"/>
          <w:sz w:val="28"/>
          <w:szCs w:val="28"/>
          <w:lang w:val="en-US"/>
        </w:rPr>
        <w:t>.</w:t>
      </w:r>
    </w:p>
    <w:p w14:paraId="5709C426" w14:textId="6C978CDB" w:rsidR="002B6784" w:rsidRPr="00551ADF" w:rsidRDefault="00551ADF" w:rsidP="00551ADF">
      <w:pPr>
        <w:tabs>
          <w:tab w:val="left" w:pos="993"/>
        </w:tabs>
        <w:spacing w:before="0" w:after="120"/>
        <w:ind w:firstLine="720"/>
        <w:jc w:val="both"/>
        <w:rPr>
          <w:rFonts w:ascii="Times New Roman" w:hAnsi="Times New Roman"/>
          <w:b/>
          <w:bCs/>
          <w:color w:val="000000" w:themeColor="text1"/>
          <w:sz w:val="28"/>
          <w:szCs w:val="28"/>
          <w:lang w:val="en-US"/>
        </w:rPr>
      </w:pPr>
      <w:r w:rsidRPr="00551ADF">
        <w:rPr>
          <w:rFonts w:ascii="Times New Roman" w:hAnsi="Times New Roman"/>
          <w:b/>
          <w:bCs/>
          <w:color w:val="000000" w:themeColor="text1"/>
          <w:sz w:val="28"/>
          <w:szCs w:val="28"/>
          <w:lang w:val="en-US"/>
        </w:rPr>
        <w:t xml:space="preserve">1. </w:t>
      </w:r>
      <w:r w:rsidR="002B6784" w:rsidRPr="00551ADF">
        <w:rPr>
          <w:rFonts w:ascii="Times New Roman" w:hAnsi="Times New Roman"/>
          <w:b/>
          <w:bCs/>
          <w:color w:val="000000" w:themeColor="text1"/>
          <w:sz w:val="28"/>
          <w:szCs w:val="28"/>
          <w:lang w:val="en-US"/>
        </w:rPr>
        <w:t>Về những cơ hội, thuận lợi</w:t>
      </w:r>
    </w:p>
    <w:p w14:paraId="2CB6C2F1" w14:textId="2419F762" w:rsidR="002B6784" w:rsidRPr="008A4F2C" w:rsidRDefault="00DA4750" w:rsidP="0009498A">
      <w:pPr>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 xml:space="preserve">Cuộc </w:t>
      </w:r>
      <w:r w:rsidR="001F7BFC" w:rsidRPr="008A4F2C">
        <w:rPr>
          <w:rFonts w:ascii="Times New Roman" w:hAnsi="Times New Roman"/>
          <w:color w:val="000000" w:themeColor="text1"/>
          <w:sz w:val="28"/>
          <w:szCs w:val="28"/>
          <w:lang w:val="en-US"/>
        </w:rPr>
        <w:t xml:space="preserve">Cách mạng công nghiệp 4.0 </w:t>
      </w:r>
      <w:r w:rsidR="00322C83">
        <w:rPr>
          <w:rFonts w:ascii="Times New Roman" w:hAnsi="Times New Roman"/>
          <w:color w:val="000000" w:themeColor="text1"/>
          <w:sz w:val="28"/>
          <w:szCs w:val="28"/>
          <w:lang w:val="en-US"/>
        </w:rPr>
        <w:t>tiếp tục</w:t>
      </w:r>
      <w:r w:rsidR="001F7BFC" w:rsidRPr="008A4F2C">
        <w:rPr>
          <w:rFonts w:ascii="Times New Roman" w:hAnsi="Times New Roman"/>
          <w:color w:val="000000" w:themeColor="text1"/>
          <w:sz w:val="28"/>
          <w:szCs w:val="28"/>
          <w:lang w:val="en-US"/>
        </w:rPr>
        <w:t xml:space="preserve"> phát triển mạnh mẽ</w:t>
      </w:r>
      <w:r w:rsidR="009C0035">
        <w:rPr>
          <w:rFonts w:ascii="Times New Roman" w:hAnsi="Times New Roman"/>
          <w:color w:val="000000" w:themeColor="text1"/>
          <w:sz w:val="28"/>
          <w:szCs w:val="28"/>
          <w:lang w:val="en-US"/>
        </w:rPr>
        <w:t>,</w:t>
      </w:r>
      <w:r w:rsidR="001F7BFC" w:rsidRPr="008A4F2C">
        <w:rPr>
          <w:rFonts w:ascii="Times New Roman" w:hAnsi="Times New Roman"/>
          <w:color w:val="000000" w:themeColor="text1"/>
          <w:sz w:val="28"/>
          <w:szCs w:val="28"/>
          <w:lang w:val="en-US"/>
        </w:rPr>
        <w:t xml:space="preserve"> làm thay đổi tất cả các chiều cạnh của đời sống xã hội. Tình hình chính trị - xã hội và kinh tế ổn định, dịch bệnh được kiểm soát, thị trường xuất khẩu được ổn định. Sự quyết liệt trong cải cách hành chính, cải thiện môi trường đầu tư, kinh doanh của </w:t>
      </w:r>
      <w:r w:rsidR="00D3537C" w:rsidRPr="008A4F2C">
        <w:rPr>
          <w:rFonts w:ascii="Times New Roman" w:hAnsi="Times New Roman"/>
          <w:color w:val="000000" w:themeColor="text1"/>
          <w:sz w:val="28"/>
          <w:szCs w:val="28"/>
          <w:lang w:val="en-US"/>
        </w:rPr>
        <w:t xml:space="preserve">lãnh </w:t>
      </w:r>
      <w:r w:rsidR="001F7BFC" w:rsidRPr="008A4F2C">
        <w:rPr>
          <w:rFonts w:ascii="Times New Roman" w:hAnsi="Times New Roman"/>
          <w:color w:val="000000" w:themeColor="text1"/>
          <w:sz w:val="28"/>
          <w:szCs w:val="28"/>
          <w:lang w:val="en-US"/>
        </w:rPr>
        <w:t xml:space="preserve">đạo Tỉnh và </w:t>
      </w:r>
      <w:r w:rsidR="00D3537C" w:rsidRPr="008A4F2C">
        <w:rPr>
          <w:rFonts w:ascii="Times New Roman" w:hAnsi="Times New Roman"/>
          <w:color w:val="000000" w:themeColor="text1"/>
          <w:sz w:val="28"/>
          <w:szCs w:val="28"/>
          <w:lang w:val="en-US"/>
        </w:rPr>
        <w:t xml:space="preserve">lãnh </w:t>
      </w:r>
      <w:r w:rsidR="001F7BFC" w:rsidRPr="008A4F2C">
        <w:rPr>
          <w:rFonts w:ascii="Times New Roman" w:hAnsi="Times New Roman"/>
          <w:color w:val="000000" w:themeColor="text1"/>
          <w:sz w:val="28"/>
          <w:szCs w:val="28"/>
          <w:lang w:val="en-US"/>
        </w:rPr>
        <w:t>đạo Thành phố</w:t>
      </w:r>
      <w:r w:rsidR="00D3537C">
        <w:rPr>
          <w:rFonts w:ascii="Times New Roman" w:hAnsi="Times New Roman"/>
          <w:color w:val="000000" w:themeColor="text1"/>
          <w:sz w:val="28"/>
          <w:szCs w:val="28"/>
          <w:lang w:val="en-US"/>
        </w:rPr>
        <w:t xml:space="preserve"> tiếp tục</w:t>
      </w:r>
      <w:r w:rsidR="001F7BFC" w:rsidRPr="008A4F2C">
        <w:rPr>
          <w:rFonts w:ascii="Times New Roman" w:hAnsi="Times New Roman"/>
          <w:color w:val="000000" w:themeColor="text1"/>
          <w:sz w:val="28"/>
          <w:szCs w:val="28"/>
          <w:lang w:val="en-US"/>
        </w:rPr>
        <w:t xml:space="preserve"> là điểm sáng trong hoàn thiện bộ máy quản lý nhà nước, xây dựng chính quyền kiến tạo, phục vụ nhân dân, đây là cơ hội để thu hút đầu tư, tận dụng các nguồn lực xã hội và góp phần tăng thu ngân sách</w:t>
      </w:r>
      <w:r w:rsidR="005606F3">
        <w:rPr>
          <w:rFonts w:ascii="Times New Roman" w:hAnsi="Times New Roman"/>
          <w:color w:val="000000" w:themeColor="text1"/>
          <w:sz w:val="28"/>
          <w:szCs w:val="28"/>
          <w:lang w:val="en-US"/>
        </w:rPr>
        <w:t>.</w:t>
      </w:r>
      <w:r w:rsidR="001F7BFC" w:rsidRPr="008A4F2C">
        <w:rPr>
          <w:rFonts w:ascii="Times New Roman" w:hAnsi="Times New Roman"/>
          <w:color w:val="000000" w:themeColor="text1"/>
          <w:sz w:val="28"/>
          <w:szCs w:val="28"/>
          <w:lang w:val="en-US"/>
        </w:rPr>
        <w:t xml:space="preserve"> Tác động của các gói hỗ trợ khôi phục và phát triển kinh tế của Chính phủ, của Tỉnh là cơ hội để vực dậy hoạt động sản xuất</w:t>
      </w:r>
      <w:r w:rsidR="005D77D6">
        <w:rPr>
          <w:rFonts w:ascii="Times New Roman" w:hAnsi="Times New Roman"/>
          <w:color w:val="000000" w:themeColor="text1"/>
          <w:sz w:val="28"/>
          <w:szCs w:val="28"/>
          <w:lang w:val="en-US"/>
        </w:rPr>
        <w:t>,</w:t>
      </w:r>
      <w:r w:rsidR="001F7BFC" w:rsidRPr="008A4F2C">
        <w:rPr>
          <w:rFonts w:ascii="Times New Roman" w:hAnsi="Times New Roman"/>
          <w:color w:val="000000" w:themeColor="text1"/>
          <w:sz w:val="28"/>
          <w:szCs w:val="28"/>
          <w:lang w:val="en-US"/>
        </w:rPr>
        <w:t xml:space="preserve"> kinh doanh của doanh nghiệp và nhân dân, đảm bảo an sinh xã hội</w:t>
      </w:r>
      <w:r w:rsidR="009175D4" w:rsidRPr="008A4F2C">
        <w:rPr>
          <w:rFonts w:ascii="Times New Roman" w:hAnsi="Times New Roman"/>
          <w:color w:val="000000" w:themeColor="text1"/>
          <w:sz w:val="28"/>
          <w:szCs w:val="28"/>
          <w:lang w:val="en-US"/>
        </w:rPr>
        <w:t>.</w:t>
      </w:r>
    </w:p>
    <w:p w14:paraId="7A6168EB" w14:textId="77777777" w:rsidR="002B6784" w:rsidRPr="008A4F2C" w:rsidRDefault="002B6784" w:rsidP="0009498A">
      <w:pPr>
        <w:tabs>
          <w:tab w:val="left" w:pos="993"/>
        </w:tabs>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2. Về những khó khăn, thách thức</w:t>
      </w:r>
    </w:p>
    <w:p w14:paraId="0603099E" w14:textId="4FEDEBCA" w:rsidR="001F7BFC" w:rsidRPr="008A4F2C" w:rsidRDefault="001F7BFC" w:rsidP="0009498A">
      <w:pPr>
        <w:spacing w:before="0" w:after="120"/>
        <w:ind w:firstLine="720"/>
        <w:jc w:val="both"/>
        <w:rPr>
          <w:rFonts w:ascii="Times New Roman" w:hAnsi="Times New Roman"/>
          <w:bCs/>
          <w:color w:val="000000" w:themeColor="text1"/>
          <w:sz w:val="28"/>
          <w:szCs w:val="28"/>
          <w:lang w:val="nl-NL"/>
        </w:rPr>
      </w:pPr>
      <w:r w:rsidRPr="008A4F2C">
        <w:rPr>
          <w:rFonts w:ascii="Times New Roman" w:hAnsi="Times New Roman"/>
          <w:bCs/>
          <w:color w:val="000000" w:themeColor="text1"/>
          <w:sz w:val="28"/>
          <w:szCs w:val="28"/>
          <w:lang w:val="nl-NL"/>
        </w:rPr>
        <w:t>Tình hình chính trị thế giới chưa ổn định, nhất là ảnh hưởng từ xung đột Nga và U-crai-na vẫn tiếp diễn, tình hình phức tạp tại khu vực Trung Đông và Biển Đỏ làm ảnh hưởng đến vận tải hàng hóa cả khu vực và quốc tế; hoạt động thương mại bị đình trệ, giá nguyên nhiên vật liệu biến động không ổn đị</w:t>
      </w:r>
      <w:r w:rsidR="001E3F77" w:rsidRPr="008A4F2C">
        <w:rPr>
          <w:rFonts w:ascii="Times New Roman" w:hAnsi="Times New Roman"/>
          <w:bCs/>
          <w:color w:val="000000" w:themeColor="text1"/>
          <w:sz w:val="28"/>
          <w:szCs w:val="28"/>
          <w:lang w:val="nl-NL"/>
        </w:rPr>
        <w:t>nh</w:t>
      </w:r>
      <w:r w:rsidR="00F13D02">
        <w:rPr>
          <w:rFonts w:ascii="Times New Roman" w:hAnsi="Times New Roman"/>
          <w:bCs/>
          <w:color w:val="000000" w:themeColor="text1"/>
          <w:sz w:val="28"/>
          <w:szCs w:val="28"/>
          <w:lang w:val="nl-NL"/>
        </w:rPr>
        <w:t>.</w:t>
      </w:r>
      <w:r w:rsidRPr="008A4F2C">
        <w:rPr>
          <w:rFonts w:ascii="Times New Roman" w:hAnsi="Times New Roman"/>
          <w:bCs/>
          <w:color w:val="000000" w:themeColor="text1"/>
          <w:sz w:val="28"/>
          <w:szCs w:val="28"/>
          <w:lang w:val="nl-NL"/>
        </w:rPr>
        <w:t xml:space="preserve"> Tình hình biến đổi khí hậu, thiên tai, dịch bệnh trên người và vật nuôi diễn biến ngày càng phức tạp, khó lườ</w:t>
      </w:r>
      <w:r w:rsidR="001E3F77" w:rsidRPr="008A4F2C">
        <w:rPr>
          <w:rFonts w:ascii="Times New Roman" w:hAnsi="Times New Roman"/>
          <w:bCs/>
          <w:color w:val="000000" w:themeColor="text1"/>
          <w:sz w:val="28"/>
          <w:szCs w:val="28"/>
          <w:lang w:val="nl-NL"/>
        </w:rPr>
        <w:t>ng</w:t>
      </w:r>
      <w:r w:rsidR="00FB7C24">
        <w:rPr>
          <w:rFonts w:ascii="Times New Roman" w:hAnsi="Times New Roman"/>
          <w:bCs/>
          <w:color w:val="000000" w:themeColor="text1"/>
          <w:sz w:val="28"/>
          <w:szCs w:val="28"/>
          <w:lang w:val="nl-NL"/>
        </w:rPr>
        <w:t>.</w:t>
      </w:r>
      <w:r w:rsidRPr="008A4F2C">
        <w:rPr>
          <w:rFonts w:ascii="Times New Roman" w:hAnsi="Times New Roman"/>
          <w:bCs/>
          <w:color w:val="000000" w:themeColor="text1"/>
          <w:sz w:val="28"/>
          <w:szCs w:val="28"/>
          <w:lang w:val="nl-NL"/>
        </w:rPr>
        <w:t xml:space="preserve"> Hoạt động chuyển nhượng bất động sản đang trầm lắng, kết cấu hạ tầng chưa hoàn thiệ</w:t>
      </w:r>
      <w:r w:rsidR="001E3F77" w:rsidRPr="008A4F2C">
        <w:rPr>
          <w:rFonts w:ascii="Times New Roman" w:hAnsi="Times New Roman"/>
          <w:bCs/>
          <w:color w:val="000000" w:themeColor="text1"/>
          <w:sz w:val="28"/>
          <w:szCs w:val="28"/>
          <w:lang w:val="nl-NL"/>
        </w:rPr>
        <w:t>n;</w:t>
      </w:r>
      <w:r w:rsidRPr="008A4F2C">
        <w:rPr>
          <w:rFonts w:ascii="Times New Roman" w:hAnsi="Times New Roman"/>
          <w:bCs/>
          <w:color w:val="000000" w:themeColor="text1"/>
          <w:sz w:val="28"/>
          <w:szCs w:val="28"/>
          <w:lang w:val="nl-NL"/>
        </w:rPr>
        <w:t xml:space="preserve"> Xúc tiến thương mại cũng còn nhiều khó khăn, chính sách kêu gọi đầu tư còn vướng </w:t>
      </w:r>
      <w:r w:rsidR="00FB7C24">
        <w:rPr>
          <w:rFonts w:ascii="Times New Roman" w:hAnsi="Times New Roman"/>
          <w:bCs/>
          <w:color w:val="000000" w:themeColor="text1"/>
          <w:sz w:val="28"/>
          <w:szCs w:val="28"/>
          <w:lang w:val="nl-NL"/>
        </w:rPr>
        <w:t xml:space="preserve">mắc </w:t>
      </w:r>
      <w:r w:rsidRPr="008A4F2C">
        <w:rPr>
          <w:rFonts w:ascii="Times New Roman" w:hAnsi="Times New Roman"/>
          <w:bCs/>
          <w:color w:val="000000" w:themeColor="text1"/>
          <w:sz w:val="28"/>
          <w:szCs w:val="28"/>
          <w:lang w:val="nl-NL"/>
        </w:rPr>
        <w:t xml:space="preserve">về tên gọi địa giới hành chính, dẫn đến không áp dụng được các chính sách ưu đãi ở địa phương,… </w:t>
      </w:r>
      <w:r w:rsidR="00C641C4">
        <w:rPr>
          <w:rFonts w:ascii="Times New Roman" w:hAnsi="Times New Roman"/>
          <w:bCs/>
          <w:color w:val="000000" w:themeColor="text1"/>
          <w:sz w:val="28"/>
          <w:szCs w:val="28"/>
          <w:lang w:val="nl-NL"/>
        </w:rPr>
        <w:t>tiếp tục là những khó khăn, thách thức trong năm 2025.</w:t>
      </w:r>
    </w:p>
    <w:p w14:paraId="3D94AAD2" w14:textId="77777777" w:rsidR="00A43841" w:rsidRPr="008A4F2C" w:rsidRDefault="002B6784" w:rsidP="0009498A">
      <w:pPr>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II. M</w:t>
      </w:r>
      <w:r w:rsidR="00F1576C" w:rsidRPr="008A4F2C">
        <w:rPr>
          <w:rFonts w:ascii="Times New Roman" w:hAnsi="Times New Roman"/>
          <w:b/>
          <w:color w:val="000000" w:themeColor="text1"/>
          <w:sz w:val="28"/>
          <w:szCs w:val="28"/>
          <w:lang w:val="en-US"/>
        </w:rPr>
        <w:t>ỤC TIÊU VÀ CÁC CHỈ TIÊU CHỦ YẾU</w:t>
      </w:r>
    </w:p>
    <w:p w14:paraId="0B6A0B84" w14:textId="77777777" w:rsidR="000455F6" w:rsidRPr="008A4F2C" w:rsidRDefault="0088761B" w:rsidP="0009498A">
      <w:pPr>
        <w:tabs>
          <w:tab w:val="left" w:pos="993"/>
        </w:tabs>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bCs/>
          <w:color w:val="000000" w:themeColor="text1"/>
          <w:sz w:val="28"/>
          <w:szCs w:val="28"/>
          <w:lang w:val="nl-NL"/>
        </w:rPr>
        <w:t xml:space="preserve">1. </w:t>
      </w:r>
      <w:r w:rsidR="007F619D" w:rsidRPr="008A4F2C">
        <w:rPr>
          <w:rFonts w:ascii="Times New Roman" w:hAnsi="Times New Roman"/>
          <w:b/>
          <w:bCs/>
          <w:color w:val="000000" w:themeColor="text1"/>
          <w:sz w:val="28"/>
          <w:szCs w:val="28"/>
          <w:lang w:val="nl-NL"/>
        </w:rPr>
        <w:t xml:space="preserve">Mục tiêu </w:t>
      </w:r>
    </w:p>
    <w:p w14:paraId="7E487687" w14:textId="55B55C32" w:rsidR="001F23E7" w:rsidRPr="008A4F2C" w:rsidRDefault="00441A02" w:rsidP="0009498A">
      <w:pPr>
        <w:spacing w:before="0" w:after="120"/>
        <w:ind w:firstLine="720"/>
        <w:jc w:val="both"/>
        <w:rPr>
          <w:rFonts w:ascii="Times New Roman" w:eastAsia="Times New Roman" w:hAnsi="Times New Roman"/>
          <w:bCs/>
          <w:color w:val="000000" w:themeColor="text1"/>
          <w:sz w:val="28"/>
          <w:szCs w:val="28"/>
          <w:lang w:val="en-US"/>
        </w:rPr>
      </w:pPr>
      <w:r w:rsidRPr="008A4F2C">
        <w:rPr>
          <w:rFonts w:ascii="Times New Roman" w:eastAsia="Times New Roman" w:hAnsi="Times New Roman"/>
          <w:color w:val="000000" w:themeColor="text1"/>
          <w:sz w:val="28"/>
          <w:szCs w:val="28"/>
          <w:lang w:val="it-IT"/>
        </w:rPr>
        <w:t>Tập trung thực hiện các chỉ tiêu, nhiệm vụ nhằm hoàn thành thắng lợi mục tiêu Kế hoạch kinh tế - xã hội giai đoạn 5 năm 2021 - 2025, đảm bảo tính khả thi, phù hợp, gắn với khả năng cân đối, huy động và sử dụng các hiệu quả các nguồn lực. Tập trung tháo gỡ khó khăn, thúc đẩy phát triển sản xuất, kinh doanh và tiêu thụ hàng hoá. Đẩy mạnh và triển khai thực hiện</w:t>
      </w:r>
      <w:r w:rsidR="00FC5066">
        <w:rPr>
          <w:rFonts w:ascii="Times New Roman" w:eastAsia="Times New Roman" w:hAnsi="Times New Roman"/>
          <w:color w:val="000000" w:themeColor="text1"/>
          <w:sz w:val="28"/>
          <w:szCs w:val="28"/>
          <w:lang w:val="it-IT"/>
        </w:rPr>
        <w:t xml:space="preserve"> tốt</w:t>
      </w:r>
      <w:r w:rsidR="005D5668">
        <w:rPr>
          <w:rFonts w:ascii="Times New Roman" w:eastAsia="Times New Roman" w:hAnsi="Times New Roman"/>
          <w:color w:val="000000" w:themeColor="text1"/>
          <w:sz w:val="28"/>
          <w:szCs w:val="28"/>
          <w:lang w:val="it-IT"/>
        </w:rPr>
        <w:t>, hiệu quả</w:t>
      </w:r>
      <w:r w:rsidRPr="008A4F2C">
        <w:rPr>
          <w:rFonts w:ascii="Times New Roman" w:eastAsia="Times New Roman" w:hAnsi="Times New Roman"/>
          <w:color w:val="000000" w:themeColor="text1"/>
          <w:sz w:val="28"/>
          <w:szCs w:val="28"/>
          <w:lang w:val="it-IT"/>
        </w:rPr>
        <w:t xml:space="preserve"> các đề án: </w:t>
      </w:r>
      <w:r w:rsidR="00B4698C" w:rsidRPr="008A4F2C">
        <w:rPr>
          <w:rFonts w:ascii="Times New Roman" w:eastAsia="Times New Roman" w:hAnsi="Times New Roman"/>
          <w:color w:val="000000" w:themeColor="text1"/>
          <w:sz w:val="28"/>
          <w:szCs w:val="28"/>
          <w:lang w:val="it-IT"/>
        </w:rPr>
        <w:t xml:space="preserve">Chuyển </w:t>
      </w:r>
      <w:r w:rsidRPr="008A4F2C">
        <w:rPr>
          <w:rFonts w:ascii="Times New Roman" w:eastAsia="Times New Roman" w:hAnsi="Times New Roman"/>
          <w:color w:val="000000" w:themeColor="text1"/>
          <w:sz w:val="28"/>
          <w:szCs w:val="28"/>
          <w:lang w:val="it-IT"/>
        </w:rPr>
        <w:t>đổi số, đô thị thông minh, nông nghiệp đô thị... Tăng cường cải cách hành chính, cải thiện môi trường đầu tư, đấu tranh phòng chống tham nhũng, thực hành tiết kiệm, chống lãng phí. Đẩy mạnh phát triển lĩnh vực công nghiệp, thương mại dịch vụ và du lịch của địa phương. Thực hiện đầy đủ, kịp thời những chính sách an sinh xã hội; phát triển giáo dục toàn diện, tập trung phát triển văn hóa thật sự trở thành mục tiêu và động lực cho sự phát triển</w:t>
      </w:r>
      <w:r w:rsidR="00895214">
        <w:rPr>
          <w:rFonts w:ascii="Times New Roman" w:eastAsia="Times New Roman" w:hAnsi="Times New Roman"/>
          <w:color w:val="000000" w:themeColor="text1"/>
          <w:sz w:val="28"/>
          <w:szCs w:val="28"/>
          <w:lang w:val="it-IT"/>
        </w:rPr>
        <w:t>.</w:t>
      </w:r>
      <w:r w:rsidRPr="008A4F2C">
        <w:rPr>
          <w:rFonts w:ascii="Times New Roman" w:eastAsia="Times New Roman" w:hAnsi="Times New Roman"/>
          <w:color w:val="000000" w:themeColor="text1"/>
          <w:sz w:val="28"/>
          <w:szCs w:val="28"/>
          <w:lang w:val="it-IT"/>
        </w:rPr>
        <w:t xml:space="preserve"> Duy trì và nâng cao hơn nữa các tiêu chí xây dựng nông thôn mới nâng cao gắn với bảo vệ môi trường và chú trọng nâng cao đời sống vật chất, tinh thần của nhân dân. Giữ vững an ninh, chính trị, trật tự an toàn xã hội nội địa và tuyến biên giới</w:t>
      </w:r>
      <w:r w:rsidR="00B44A18">
        <w:rPr>
          <w:rFonts w:ascii="Times New Roman" w:eastAsia="Times New Roman" w:hAnsi="Times New Roman"/>
          <w:color w:val="000000" w:themeColor="text1"/>
          <w:sz w:val="28"/>
          <w:szCs w:val="28"/>
          <w:lang w:val="it-IT"/>
        </w:rPr>
        <w:t>,</w:t>
      </w:r>
      <w:r w:rsidRPr="008A4F2C">
        <w:rPr>
          <w:rFonts w:ascii="Times New Roman" w:eastAsia="Times New Roman" w:hAnsi="Times New Roman"/>
          <w:color w:val="000000" w:themeColor="text1"/>
          <w:sz w:val="28"/>
          <w:szCs w:val="28"/>
          <w:lang w:val="it-IT"/>
        </w:rPr>
        <w:t xml:space="preserve"> </w:t>
      </w:r>
      <w:r w:rsidR="00B44A18" w:rsidRPr="008A4F2C">
        <w:rPr>
          <w:rFonts w:ascii="Times New Roman" w:eastAsia="Times New Roman" w:hAnsi="Times New Roman"/>
          <w:color w:val="000000" w:themeColor="text1"/>
          <w:sz w:val="28"/>
          <w:szCs w:val="28"/>
          <w:lang w:val="it-IT"/>
        </w:rPr>
        <w:t xml:space="preserve">hướng </w:t>
      </w:r>
      <w:r w:rsidRPr="008A4F2C">
        <w:rPr>
          <w:rFonts w:ascii="Times New Roman" w:eastAsia="Times New Roman" w:hAnsi="Times New Roman"/>
          <w:color w:val="000000" w:themeColor="text1"/>
          <w:sz w:val="28"/>
          <w:szCs w:val="28"/>
          <w:lang w:val="it-IT"/>
        </w:rPr>
        <w:t>đến mục tiêu phát triển bền vững trên mọi lĩnh vực.</w:t>
      </w:r>
    </w:p>
    <w:p w14:paraId="3CF8265C" w14:textId="77777777" w:rsidR="003659EC" w:rsidRPr="008A4F2C" w:rsidRDefault="00795A82" w:rsidP="0009498A">
      <w:pPr>
        <w:tabs>
          <w:tab w:val="left" w:pos="993"/>
        </w:tabs>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nl-NL"/>
        </w:rPr>
        <w:t>2</w:t>
      </w:r>
      <w:r w:rsidR="000455F6" w:rsidRPr="008A4F2C">
        <w:rPr>
          <w:rFonts w:ascii="Times New Roman" w:hAnsi="Times New Roman"/>
          <w:b/>
          <w:color w:val="000000" w:themeColor="text1"/>
          <w:sz w:val="28"/>
          <w:szCs w:val="28"/>
          <w:lang w:val="nl-NL"/>
        </w:rPr>
        <w:t xml:space="preserve">. </w:t>
      </w:r>
      <w:r w:rsidR="009532E9" w:rsidRPr="008A4F2C">
        <w:rPr>
          <w:rFonts w:ascii="Times New Roman" w:hAnsi="Times New Roman"/>
          <w:b/>
          <w:color w:val="000000" w:themeColor="text1"/>
          <w:sz w:val="28"/>
          <w:szCs w:val="28"/>
          <w:lang w:val="nl-NL"/>
        </w:rPr>
        <w:t>Các chỉ tiêu chủ yếu</w:t>
      </w:r>
    </w:p>
    <w:p w14:paraId="16E46114" w14:textId="77777777" w:rsidR="000B6F1E" w:rsidRPr="008A4F2C" w:rsidRDefault="00B32B8B" w:rsidP="0009498A">
      <w:pPr>
        <w:pStyle w:val="BodyText2"/>
        <w:widowControl w:val="0"/>
        <w:spacing w:line="240" w:lineRule="auto"/>
        <w:ind w:right="0" w:firstLine="720"/>
        <w:jc w:val="both"/>
        <w:rPr>
          <w:b/>
          <w:i/>
          <w:color w:val="000000" w:themeColor="text1"/>
        </w:rPr>
      </w:pPr>
      <w:r w:rsidRPr="008A4F2C">
        <w:rPr>
          <w:b/>
          <w:i/>
          <w:color w:val="000000" w:themeColor="text1"/>
        </w:rPr>
        <w:t>a)</w:t>
      </w:r>
      <w:r w:rsidR="0054167E" w:rsidRPr="008A4F2C">
        <w:rPr>
          <w:b/>
          <w:i/>
          <w:color w:val="000000" w:themeColor="text1"/>
        </w:rPr>
        <w:t xml:space="preserve"> </w:t>
      </w:r>
      <w:r w:rsidR="000B6F1E" w:rsidRPr="008A4F2C">
        <w:rPr>
          <w:b/>
          <w:i/>
          <w:color w:val="000000" w:themeColor="text1"/>
        </w:rPr>
        <w:t xml:space="preserve">Về </w:t>
      </w:r>
      <w:r w:rsidRPr="008A4F2C">
        <w:rPr>
          <w:b/>
          <w:i/>
          <w:color w:val="000000" w:themeColor="text1"/>
        </w:rPr>
        <w:t>k</w:t>
      </w:r>
      <w:r w:rsidR="000B6F1E" w:rsidRPr="008A4F2C">
        <w:rPr>
          <w:b/>
          <w:i/>
          <w:color w:val="000000" w:themeColor="text1"/>
        </w:rPr>
        <w:t>inh tế:</w:t>
      </w:r>
    </w:p>
    <w:p w14:paraId="526D04F2" w14:textId="77777777" w:rsidR="00517A53" w:rsidRPr="008A4F2C" w:rsidRDefault="00517A53" w:rsidP="0009498A">
      <w:pPr>
        <w:pStyle w:val="BodyText2"/>
        <w:widowControl w:val="0"/>
        <w:spacing w:line="240" w:lineRule="auto"/>
        <w:ind w:right="0" w:firstLine="720"/>
        <w:jc w:val="both"/>
        <w:rPr>
          <w:color w:val="000000" w:themeColor="text1"/>
        </w:rPr>
      </w:pPr>
      <w:r w:rsidRPr="008A4F2C">
        <w:rPr>
          <w:color w:val="000000" w:themeColor="text1"/>
        </w:rPr>
        <w:t>- Thu ngân sách địa phương tăng 10% so với năm 2024.</w:t>
      </w:r>
    </w:p>
    <w:p w14:paraId="3B639919" w14:textId="77777777" w:rsidR="00517A53" w:rsidRPr="008A4F2C" w:rsidRDefault="00D32060" w:rsidP="0009498A">
      <w:pPr>
        <w:pStyle w:val="BodyText2"/>
        <w:widowControl w:val="0"/>
        <w:spacing w:line="240" w:lineRule="auto"/>
        <w:ind w:right="0" w:firstLine="720"/>
        <w:jc w:val="both"/>
        <w:rPr>
          <w:color w:val="000000" w:themeColor="text1"/>
        </w:rPr>
      </w:pPr>
      <w:r w:rsidRPr="008A4F2C">
        <w:rPr>
          <w:color w:val="000000" w:themeColor="text1"/>
        </w:rPr>
        <w:t>- Tỷ lệ đô thị hóa 100%</w:t>
      </w:r>
      <w:r w:rsidR="001E3F77" w:rsidRPr="008A4F2C">
        <w:rPr>
          <w:color w:val="000000" w:themeColor="text1"/>
        </w:rPr>
        <w:t>.</w:t>
      </w:r>
    </w:p>
    <w:p w14:paraId="76F51E1C" w14:textId="7FEAB63B" w:rsidR="00517A53" w:rsidRPr="008A4F2C" w:rsidRDefault="00517A53" w:rsidP="0009498A">
      <w:pPr>
        <w:pStyle w:val="BodyText2"/>
        <w:widowControl w:val="0"/>
        <w:spacing w:line="240" w:lineRule="auto"/>
        <w:ind w:right="0" w:firstLine="720"/>
        <w:jc w:val="both"/>
        <w:rPr>
          <w:color w:val="000000" w:themeColor="text1"/>
        </w:rPr>
      </w:pPr>
      <w:r w:rsidRPr="008A4F2C">
        <w:rPr>
          <w:color w:val="000000" w:themeColor="text1"/>
        </w:rPr>
        <w:t>- Tăng thu nhập bình quân đầu người</w:t>
      </w:r>
      <w:r w:rsidR="00E90665">
        <w:rPr>
          <w:color w:val="000000" w:themeColor="text1"/>
        </w:rPr>
        <w:t xml:space="preserve"> tăng 12%</w:t>
      </w:r>
      <w:r w:rsidRPr="008A4F2C">
        <w:rPr>
          <w:color w:val="000000" w:themeColor="text1"/>
        </w:rPr>
        <w:t xml:space="preserve"> so với năm 2024.</w:t>
      </w:r>
    </w:p>
    <w:p w14:paraId="349103B2" w14:textId="256896E4" w:rsidR="00517A53" w:rsidRPr="008A4F2C" w:rsidRDefault="00517A53" w:rsidP="0009498A">
      <w:pPr>
        <w:pStyle w:val="BodyText2"/>
        <w:widowControl w:val="0"/>
        <w:spacing w:line="240" w:lineRule="auto"/>
        <w:ind w:right="0" w:firstLine="720"/>
        <w:jc w:val="both"/>
        <w:rPr>
          <w:color w:val="000000" w:themeColor="text1"/>
        </w:rPr>
      </w:pPr>
      <w:r w:rsidRPr="008A4F2C">
        <w:rPr>
          <w:color w:val="000000" w:themeColor="text1"/>
        </w:rPr>
        <w:t>- Duy trì, n</w:t>
      </w:r>
      <w:r w:rsidR="007730AC" w:rsidRPr="008A4F2C">
        <w:rPr>
          <w:color w:val="000000" w:themeColor="text1"/>
        </w:rPr>
        <w:t>âng cao chất lượng đạt</w:t>
      </w:r>
      <w:r w:rsidR="008E2B99">
        <w:rPr>
          <w:color w:val="000000" w:themeColor="text1"/>
        </w:rPr>
        <w:t xml:space="preserve"> các tiêu chí</w:t>
      </w:r>
      <w:r w:rsidR="007730AC" w:rsidRPr="008A4F2C">
        <w:rPr>
          <w:color w:val="000000" w:themeColor="text1"/>
        </w:rPr>
        <w:t xml:space="preserve"> </w:t>
      </w:r>
      <w:r w:rsidR="008E2B99">
        <w:rPr>
          <w:color w:val="000000" w:themeColor="text1"/>
        </w:rPr>
        <w:t>xã</w:t>
      </w:r>
      <w:r w:rsidR="007730AC" w:rsidRPr="008A4F2C">
        <w:rPr>
          <w:color w:val="000000" w:themeColor="text1"/>
        </w:rPr>
        <w:t xml:space="preserve"> </w:t>
      </w:r>
      <w:r w:rsidR="008E2B99" w:rsidRPr="008A4F2C">
        <w:rPr>
          <w:color w:val="000000" w:themeColor="text1"/>
        </w:rPr>
        <w:t xml:space="preserve">nông </w:t>
      </w:r>
      <w:r w:rsidR="007730AC" w:rsidRPr="008A4F2C">
        <w:rPr>
          <w:color w:val="000000" w:themeColor="text1"/>
        </w:rPr>
        <w:t>thôn mới</w:t>
      </w:r>
      <w:r w:rsidRPr="008A4F2C">
        <w:rPr>
          <w:color w:val="000000" w:themeColor="text1"/>
        </w:rPr>
        <w:t xml:space="preserve"> nâng cao của xã Tân Hội và xã Bình Thạnh.</w:t>
      </w:r>
    </w:p>
    <w:p w14:paraId="3A479051" w14:textId="77777777" w:rsidR="00517A53" w:rsidRPr="008A4F2C" w:rsidRDefault="00517A53" w:rsidP="0009498A">
      <w:pPr>
        <w:pStyle w:val="BodyText2"/>
        <w:widowControl w:val="0"/>
        <w:spacing w:line="240" w:lineRule="auto"/>
        <w:ind w:right="0" w:firstLine="720"/>
        <w:jc w:val="both"/>
        <w:rPr>
          <w:color w:val="000000" w:themeColor="text1"/>
        </w:rPr>
      </w:pPr>
      <w:r w:rsidRPr="008A4F2C">
        <w:rPr>
          <w:color w:val="000000" w:themeColor="text1"/>
        </w:rPr>
        <w:t>- 100% sản phẩm OCOP tham gia sàn thương mại điện tử.</w:t>
      </w:r>
    </w:p>
    <w:p w14:paraId="6678464B" w14:textId="77777777" w:rsidR="000B6F1E" w:rsidRPr="008A4F2C" w:rsidRDefault="00B32B8B" w:rsidP="0009498A">
      <w:pPr>
        <w:pStyle w:val="BodyText2"/>
        <w:widowControl w:val="0"/>
        <w:spacing w:line="240" w:lineRule="auto"/>
        <w:ind w:right="0" w:firstLine="720"/>
        <w:jc w:val="both"/>
        <w:rPr>
          <w:b/>
          <w:i/>
          <w:color w:val="000000" w:themeColor="text1"/>
        </w:rPr>
      </w:pPr>
      <w:r w:rsidRPr="008A4F2C">
        <w:rPr>
          <w:b/>
          <w:i/>
          <w:color w:val="000000" w:themeColor="text1"/>
        </w:rPr>
        <w:t>b)</w:t>
      </w:r>
      <w:r w:rsidR="0054167E" w:rsidRPr="008A4F2C">
        <w:rPr>
          <w:b/>
          <w:i/>
          <w:color w:val="000000" w:themeColor="text1"/>
        </w:rPr>
        <w:t xml:space="preserve"> </w:t>
      </w:r>
      <w:r w:rsidR="000B6F1E" w:rsidRPr="008A4F2C">
        <w:rPr>
          <w:b/>
          <w:i/>
          <w:color w:val="000000" w:themeColor="text1"/>
        </w:rPr>
        <w:t>Về văn hóa</w:t>
      </w:r>
      <w:r w:rsidRPr="008A4F2C">
        <w:rPr>
          <w:b/>
          <w:i/>
          <w:color w:val="000000" w:themeColor="text1"/>
        </w:rPr>
        <w:t xml:space="preserve"> -</w:t>
      </w:r>
      <w:r w:rsidR="000B6F1E" w:rsidRPr="008A4F2C">
        <w:rPr>
          <w:b/>
          <w:i/>
          <w:color w:val="000000" w:themeColor="text1"/>
        </w:rPr>
        <w:t xml:space="preserve"> xã hội</w:t>
      </w:r>
    </w:p>
    <w:p w14:paraId="2F2DA767" w14:textId="77777777" w:rsidR="003C1FEA" w:rsidRPr="008A4F2C" w:rsidRDefault="003C1FEA" w:rsidP="0009498A">
      <w:pPr>
        <w:pStyle w:val="BodyText2"/>
        <w:widowControl w:val="0"/>
        <w:spacing w:line="240" w:lineRule="auto"/>
        <w:ind w:right="0" w:firstLine="720"/>
        <w:jc w:val="both"/>
        <w:rPr>
          <w:color w:val="000000" w:themeColor="text1"/>
          <w:lang w:val="en-US"/>
        </w:rPr>
      </w:pPr>
      <w:r w:rsidRPr="008A4F2C">
        <w:rPr>
          <w:color w:val="000000" w:themeColor="text1"/>
          <w:lang w:val="en-US"/>
        </w:rPr>
        <w:t>- Phấn đấu giảm tỷ lệ hộ nghèo 0,3%.</w:t>
      </w:r>
    </w:p>
    <w:p w14:paraId="057BF370" w14:textId="77777777" w:rsidR="003C1FEA" w:rsidRPr="008A4F2C" w:rsidRDefault="003C1FEA" w:rsidP="0009498A">
      <w:pPr>
        <w:pStyle w:val="BodyText2"/>
        <w:widowControl w:val="0"/>
        <w:spacing w:line="240" w:lineRule="auto"/>
        <w:ind w:right="0" w:firstLine="720"/>
        <w:jc w:val="both"/>
        <w:rPr>
          <w:color w:val="000000" w:themeColor="text1"/>
          <w:lang w:val="en-US"/>
        </w:rPr>
      </w:pPr>
      <w:r w:rsidRPr="008A4F2C">
        <w:rPr>
          <w:color w:val="000000" w:themeColor="text1"/>
          <w:lang w:val="en-US"/>
        </w:rPr>
        <w:t>- Tỷ lệ lao động qua đào tạo đạt 85,53%, trong đó, lao động được đào tạo nghề đạt 52,04%.</w:t>
      </w:r>
    </w:p>
    <w:p w14:paraId="7F36BB11" w14:textId="40E7FAD2" w:rsidR="003C1FEA" w:rsidRPr="008A4F2C" w:rsidRDefault="003C1FEA" w:rsidP="0009498A">
      <w:pPr>
        <w:pStyle w:val="BodyText2"/>
        <w:widowControl w:val="0"/>
        <w:spacing w:line="240" w:lineRule="auto"/>
        <w:ind w:right="0" w:firstLine="720"/>
        <w:jc w:val="both"/>
        <w:rPr>
          <w:color w:val="000000" w:themeColor="text1"/>
          <w:lang w:val="en-US"/>
        </w:rPr>
      </w:pPr>
      <w:r w:rsidRPr="008A4F2C">
        <w:rPr>
          <w:color w:val="000000" w:themeColor="text1"/>
          <w:lang w:val="en-US"/>
        </w:rPr>
        <w:t>- Đưa 70 lao động đi làm việc có thời hạn ở nước ngoài</w:t>
      </w:r>
      <w:r w:rsidR="008E2B99">
        <w:rPr>
          <w:color w:val="000000" w:themeColor="text1"/>
          <w:lang w:val="en-US"/>
        </w:rPr>
        <w:t xml:space="preserve"> theo hợp đồng</w:t>
      </w:r>
      <w:r w:rsidRPr="008A4F2C">
        <w:rPr>
          <w:color w:val="000000" w:themeColor="text1"/>
          <w:lang w:val="en-US"/>
        </w:rPr>
        <w:t>.</w:t>
      </w:r>
    </w:p>
    <w:p w14:paraId="71B381E5" w14:textId="77777777" w:rsidR="003C1FEA" w:rsidRPr="008A4F2C" w:rsidRDefault="003C1FEA" w:rsidP="0009498A">
      <w:pPr>
        <w:pStyle w:val="BodyText2"/>
        <w:widowControl w:val="0"/>
        <w:spacing w:line="240" w:lineRule="auto"/>
        <w:ind w:right="0" w:firstLine="720"/>
        <w:jc w:val="both"/>
        <w:rPr>
          <w:color w:val="000000" w:themeColor="text1"/>
          <w:lang w:val="en-US"/>
        </w:rPr>
      </w:pPr>
      <w:r w:rsidRPr="008A4F2C">
        <w:rPr>
          <w:color w:val="000000" w:themeColor="text1"/>
          <w:lang w:val="en-US"/>
        </w:rPr>
        <w:t xml:space="preserve">- Xây dựng </w:t>
      </w:r>
      <w:r w:rsidR="00297ABB" w:rsidRPr="008A4F2C">
        <w:rPr>
          <w:color w:val="000000" w:themeColor="text1"/>
          <w:lang w:val="en-US"/>
        </w:rPr>
        <w:t xml:space="preserve">02 trường </w:t>
      </w:r>
      <w:r w:rsidRPr="008A4F2C">
        <w:rPr>
          <w:color w:val="000000" w:themeColor="text1"/>
          <w:lang w:val="en-US"/>
        </w:rPr>
        <w:t>đạt chuẩn quốc gia.</w:t>
      </w:r>
    </w:p>
    <w:p w14:paraId="0E8B1ED0" w14:textId="77777777" w:rsidR="002A4932" w:rsidRPr="008A4F2C" w:rsidRDefault="003C1FEA" w:rsidP="0009498A">
      <w:pPr>
        <w:pStyle w:val="BodyText2"/>
        <w:widowControl w:val="0"/>
        <w:spacing w:line="240" w:lineRule="auto"/>
        <w:ind w:right="0" w:firstLine="720"/>
        <w:jc w:val="both"/>
        <w:rPr>
          <w:color w:val="000000" w:themeColor="text1"/>
          <w:lang w:val="en-US"/>
        </w:rPr>
      </w:pPr>
      <w:r w:rsidRPr="008A4F2C">
        <w:rPr>
          <w:color w:val="000000" w:themeColor="text1"/>
          <w:lang w:val="en-US"/>
        </w:rPr>
        <w:t>- Tỷ lệ người dân tham gia bảo hiểm y tế &gt;90%.</w:t>
      </w:r>
    </w:p>
    <w:p w14:paraId="0A29C557" w14:textId="77777777" w:rsidR="000B6F1E" w:rsidRPr="008A4F2C" w:rsidRDefault="00B32B8B" w:rsidP="0009498A">
      <w:pPr>
        <w:pStyle w:val="BodyText2"/>
        <w:widowControl w:val="0"/>
        <w:spacing w:line="240" w:lineRule="auto"/>
        <w:ind w:right="0" w:firstLine="720"/>
        <w:jc w:val="both"/>
        <w:rPr>
          <w:b/>
          <w:i/>
          <w:color w:val="000000" w:themeColor="text1"/>
        </w:rPr>
      </w:pPr>
      <w:r w:rsidRPr="008A4F2C">
        <w:rPr>
          <w:b/>
          <w:i/>
          <w:color w:val="000000" w:themeColor="text1"/>
        </w:rPr>
        <w:t>c)</w:t>
      </w:r>
      <w:r w:rsidR="00646210" w:rsidRPr="008A4F2C">
        <w:rPr>
          <w:b/>
          <w:i/>
          <w:color w:val="000000" w:themeColor="text1"/>
        </w:rPr>
        <w:t xml:space="preserve"> </w:t>
      </w:r>
      <w:r w:rsidR="000B6F1E" w:rsidRPr="008A4F2C">
        <w:rPr>
          <w:b/>
          <w:i/>
          <w:color w:val="000000" w:themeColor="text1"/>
        </w:rPr>
        <w:t>Về môi trường</w:t>
      </w:r>
    </w:p>
    <w:p w14:paraId="7F8461C9" w14:textId="77777777" w:rsidR="003C1FEA" w:rsidRPr="008A4F2C" w:rsidRDefault="003C1FEA" w:rsidP="0009498A">
      <w:pPr>
        <w:spacing w:before="0" w:after="120"/>
        <w:ind w:firstLine="720"/>
        <w:jc w:val="both"/>
        <w:rPr>
          <w:rFonts w:ascii="Times New Roman" w:eastAsia="Times New Roman" w:hAnsi="Times New Roman"/>
          <w:bCs/>
          <w:color w:val="000000" w:themeColor="text1"/>
          <w:sz w:val="28"/>
          <w:szCs w:val="28"/>
          <w:lang w:val="en-US" w:eastAsia="x-none"/>
        </w:rPr>
      </w:pPr>
      <w:r w:rsidRPr="008A4F2C">
        <w:rPr>
          <w:rFonts w:ascii="Times New Roman" w:eastAsia="Times New Roman" w:hAnsi="Times New Roman"/>
          <w:bCs/>
          <w:color w:val="000000" w:themeColor="text1"/>
          <w:sz w:val="28"/>
          <w:szCs w:val="28"/>
          <w:lang w:val="en-US" w:eastAsia="x-none"/>
        </w:rPr>
        <w:t>- Tỷ lệ dân cư nông thôn sử dụng nước sạch &gt;99%.</w:t>
      </w:r>
    </w:p>
    <w:p w14:paraId="14A84B4B" w14:textId="77777777" w:rsidR="003C1FEA" w:rsidRPr="008A4F2C" w:rsidRDefault="003C1FEA" w:rsidP="0009498A">
      <w:pPr>
        <w:spacing w:before="0" w:after="120"/>
        <w:ind w:firstLine="720"/>
        <w:jc w:val="both"/>
        <w:rPr>
          <w:rFonts w:ascii="Times New Roman" w:eastAsia="Times New Roman" w:hAnsi="Times New Roman"/>
          <w:bCs/>
          <w:color w:val="000000" w:themeColor="text1"/>
          <w:sz w:val="28"/>
          <w:szCs w:val="28"/>
          <w:lang w:val="en-US" w:eastAsia="x-none"/>
        </w:rPr>
      </w:pPr>
      <w:r w:rsidRPr="008A4F2C">
        <w:rPr>
          <w:rFonts w:ascii="Times New Roman" w:eastAsia="Times New Roman" w:hAnsi="Times New Roman"/>
          <w:bCs/>
          <w:color w:val="000000" w:themeColor="text1"/>
          <w:sz w:val="28"/>
          <w:szCs w:val="28"/>
          <w:lang w:val="en-US" w:eastAsia="x-none"/>
        </w:rPr>
        <w:t>- Tỷ lệ thu gom, xử lý rác thải: Ở đô thị đạt 100%, ở nông thôn &gt;96%.</w:t>
      </w:r>
    </w:p>
    <w:p w14:paraId="175D25AF" w14:textId="6F844044" w:rsidR="008C7D11" w:rsidRPr="008A4F2C" w:rsidRDefault="003C1FEA" w:rsidP="0009498A">
      <w:pPr>
        <w:spacing w:before="0" w:after="120"/>
        <w:ind w:firstLine="720"/>
        <w:jc w:val="both"/>
        <w:rPr>
          <w:rFonts w:ascii="Times New Roman" w:eastAsia="Times New Roman" w:hAnsi="Times New Roman"/>
          <w:bCs/>
          <w:color w:val="000000" w:themeColor="text1"/>
          <w:sz w:val="28"/>
          <w:szCs w:val="28"/>
          <w:lang w:val="en-US" w:eastAsia="x-none"/>
        </w:rPr>
      </w:pPr>
      <w:r w:rsidRPr="008A4F2C">
        <w:rPr>
          <w:rFonts w:ascii="Times New Roman" w:eastAsia="Times New Roman" w:hAnsi="Times New Roman"/>
          <w:bCs/>
          <w:color w:val="000000" w:themeColor="text1"/>
          <w:sz w:val="28"/>
          <w:szCs w:val="28"/>
          <w:lang w:val="en-US" w:eastAsia="x-none"/>
        </w:rPr>
        <w:t>- Tỷ lệ cây xanh bao phủ toàn đô thị 5,0 m</w:t>
      </w:r>
      <w:r w:rsidR="003E41CA">
        <w:rPr>
          <w:rFonts w:ascii="Times New Roman" w:eastAsia="Times New Roman" w:hAnsi="Times New Roman"/>
          <w:bCs/>
          <w:color w:val="000000" w:themeColor="text1"/>
          <w:sz w:val="28"/>
          <w:szCs w:val="28"/>
          <w:vertAlign w:val="superscript"/>
          <w:lang w:val="en-US" w:eastAsia="x-none"/>
        </w:rPr>
        <w:t>2</w:t>
      </w:r>
      <w:r w:rsidRPr="008A4F2C">
        <w:rPr>
          <w:rFonts w:ascii="Times New Roman" w:eastAsia="Times New Roman" w:hAnsi="Times New Roman"/>
          <w:bCs/>
          <w:color w:val="000000" w:themeColor="text1"/>
          <w:sz w:val="28"/>
          <w:szCs w:val="28"/>
          <w:lang w:val="en-US" w:eastAsia="x-none"/>
        </w:rPr>
        <w:t>/người. Trong đó: diện tích cây xanh nội thị 5,40 m</w:t>
      </w:r>
      <w:r w:rsidRPr="008A4F2C">
        <w:rPr>
          <w:rFonts w:ascii="Times New Roman" w:eastAsia="Times New Roman" w:hAnsi="Times New Roman"/>
          <w:bCs/>
          <w:color w:val="000000" w:themeColor="text1"/>
          <w:sz w:val="28"/>
          <w:szCs w:val="28"/>
          <w:vertAlign w:val="superscript"/>
          <w:lang w:val="en-US" w:eastAsia="x-none"/>
        </w:rPr>
        <w:t>2</w:t>
      </w:r>
      <w:r w:rsidRPr="008A4F2C">
        <w:rPr>
          <w:rFonts w:ascii="Times New Roman" w:eastAsia="Times New Roman" w:hAnsi="Times New Roman"/>
          <w:bCs/>
          <w:color w:val="000000" w:themeColor="text1"/>
          <w:sz w:val="28"/>
          <w:szCs w:val="28"/>
          <w:lang w:val="en-US" w:eastAsia="x-none"/>
        </w:rPr>
        <w:t>/người.</w:t>
      </w:r>
    </w:p>
    <w:p w14:paraId="6B7B6F35" w14:textId="77777777" w:rsidR="00873D35" w:rsidRPr="008A4F2C" w:rsidRDefault="00F81E27" w:rsidP="0009498A">
      <w:pPr>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III. NHỮNG NHIỆM VỤ, GIẢI PHÁP CHỦ YẾ</w:t>
      </w:r>
      <w:r w:rsidR="00F64AB2" w:rsidRPr="008A4F2C">
        <w:rPr>
          <w:rFonts w:ascii="Times New Roman" w:hAnsi="Times New Roman"/>
          <w:b/>
          <w:color w:val="000000" w:themeColor="text1"/>
          <w:sz w:val="28"/>
          <w:szCs w:val="28"/>
          <w:lang w:val="en-US"/>
        </w:rPr>
        <w:t>U TRONG NĂM 2025</w:t>
      </w:r>
      <w:r w:rsidRPr="008A4F2C">
        <w:rPr>
          <w:rFonts w:ascii="Times New Roman" w:hAnsi="Times New Roman"/>
          <w:b/>
          <w:color w:val="000000" w:themeColor="text1"/>
          <w:sz w:val="28"/>
          <w:szCs w:val="28"/>
          <w:lang w:val="en-US"/>
        </w:rPr>
        <w:t>.</w:t>
      </w:r>
    </w:p>
    <w:p w14:paraId="79662CC7" w14:textId="30CEB902" w:rsidR="00D67D08" w:rsidRPr="008A4F2C" w:rsidRDefault="00C907AC" w:rsidP="0009498A">
      <w:pPr>
        <w:tabs>
          <w:tab w:val="left" w:pos="709"/>
        </w:tabs>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1.</w:t>
      </w:r>
      <w:r w:rsidR="00D67D08" w:rsidRPr="008A4F2C">
        <w:rPr>
          <w:rFonts w:ascii="Times New Roman" w:hAnsi="Times New Roman"/>
          <w:b/>
          <w:color w:val="000000" w:themeColor="text1"/>
          <w:sz w:val="28"/>
          <w:szCs w:val="28"/>
          <w:lang w:val="en-US"/>
        </w:rPr>
        <w:t xml:space="preserve"> Thực hiện quyết liệt, hiệu quả hơn nữa các mục tiêu, nhiệm vụ, giải pháp đề ra trên các lĩnh vực theo các</w:t>
      </w:r>
      <w:r w:rsidR="00731B6E">
        <w:rPr>
          <w:rFonts w:ascii="Times New Roman" w:hAnsi="Times New Roman"/>
          <w:b/>
          <w:color w:val="000000" w:themeColor="text1"/>
          <w:sz w:val="28"/>
          <w:szCs w:val="28"/>
          <w:lang w:val="en-US"/>
        </w:rPr>
        <w:t xml:space="preserve"> Chương trình,</w:t>
      </w:r>
      <w:r w:rsidR="00D67D08" w:rsidRPr="008A4F2C">
        <w:rPr>
          <w:rFonts w:ascii="Times New Roman" w:hAnsi="Times New Roman"/>
          <w:b/>
          <w:color w:val="000000" w:themeColor="text1"/>
          <w:sz w:val="28"/>
          <w:szCs w:val="28"/>
          <w:lang w:val="en-US"/>
        </w:rPr>
        <w:t xml:space="preserve"> Nghị quyết Tỉnh ủy, Hội đồng nhân dân Tỉnh, Thành ủy, Hội đồng nhân dân Thành phố về phát triển kinh tế - xã hội 5 năm 2021-2025</w:t>
      </w:r>
    </w:p>
    <w:p w14:paraId="5FD0B71E" w14:textId="18F38A30"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Tiếp tục triển khai thực hiện hiệu quả Nghị quyết số 05-NQ/TU ngày 31</w:t>
      </w:r>
      <w:r w:rsidR="00393752">
        <w:rPr>
          <w:rFonts w:ascii="Times New Roman" w:hAnsi="Times New Roman"/>
          <w:color w:val="000000" w:themeColor="text1"/>
          <w:sz w:val="28"/>
          <w:szCs w:val="28"/>
          <w:lang w:val="en-US"/>
        </w:rPr>
        <w:t xml:space="preserve"> tháng </w:t>
      </w:r>
      <w:r w:rsidRPr="008A4F2C">
        <w:rPr>
          <w:rFonts w:ascii="Times New Roman" w:hAnsi="Times New Roman"/>
          <w:color w:val="000000" w:themeColor="text1"/>
          <w:sz w:val="28"/>
          <w:szCs w:val="28"/>
          <w:lang w:val="en-US"/>
        </w:rPr>
        <w:t>12</w:t>
      </w:r>
      <w:r w:rsidR="00393752">
        <w:rPr>
          <w:rFonts w:ascii="Times New Roman" w:hAnsi="Times New Roman"/>
          <w:color w:val="000000" w:themeColor="text1"/>
          <w:sz w:val="28"/>
          <w:szCs w:val="28"/>
          <w:lang w:val="en-US"/>
        </w:rPr>
        <w:t xml:space="preserve"> năm </w:t>
      </w:r>
      <w:r w:rsidRPr="008A4F2C">
        <w:rPr>
          <w:rFonts w:ascii="Times New Roman" w:hAnsi="Times New Roman"/>
          <w:color w:val="000000" w:themeColor="text1"/>
          <w:sz w:val="28"/>
          <w:szCs w:val="28"/>
          <w:lang w:val="en-US"/>
        </w:rPr>
        <w:t>2021 của Ban Chấp hành Đảng bộ Tỉnh khoá XI, Kế hoạch số 55/KH-UBND ngày 21</w:t>
      </w:r>
      <w:r w:rsidR="008161AD">
        <w:rPr>
          <w:rFonts w:ascii="Times New Roman" w:hAnsi="Times New Roman"/>
          <w:color w:val="000000" w:themeColor="text1"/>
          <w:sz w:val="28"/>
          <w:szCs w:val="28"/>
          <w:lang w:val="en-US"/>
        </w:rPr>
        <w:t xml:space="preserve"> tháng </w:t>
      </w:r>
      <w:r w:rsidRPr="008A4F2C">
        <w:rPr>
          <w:rFonts w:ascii="Times New Roman" w:hAnsi="Times New Roman"/>
          <w:color w:val="000000" w:themeColor="text1"/>
          <w:sz w:val="28"/>
          <w:szCs w:val="28"/>
          <w:lang w:val="en-US"/>
        </w:rPr>
        <w:t>02</w:t>
      </w:r>
      <w:r w:rsidR="008161AD">
        <w:rPr>
          <w:rFonts w:ascii="Times New Roman" w:hAnsi="Times New Roman"/>
          <w:color w:val="000000" w:themeColor="text1"/>
          <w:sz w:val="28"/>
          <w:szCs w:val="28"/>
          <w:lang w:val="en-US"/>
        </w:rPr>
        <w:t xml:space="preserve"> năm </w:t>
      </w:r>
      <w:r w:rsidRPr="008A4F2C">
        <w:rPr>
          <w:rFonts w:ascii="Times New Roman" w:hAnsi="Times New Roman"/>
          <w:color w:val="000000" w:themeColor="text1"/>
          <w:sz w:val="28"/>
          <w:szCs w:val="28"/>
          <w:lang w:val="en-US"/>
        </w:rPr>
        <w:t>2022 của Ủy ban nhân dân Tỉnh và Chương trình hành động số 35-CTr/TU ngày 29</w:t>
      </w:r>
      <w:r w:rsidR="00803E84">
        <w:rPr>
          <w:rFonts w:ascii="Times New Roman" w:hAnsi="Times New Roman"/>
          <w:color w:val="000000" w:themeColor="text1"/>
          <w:sz w:val="28"/>
          <w:szCs w:val="28"/>
          <w:lang w:val="en-US"/>
        </w:rPr>
        <w:t xml:space="preserve"> tháng </w:t>
      </w:r>
      <w:r w:rsidRPr="008A4F2C">
        <w:rPr>
          <w:rFonts w:ascii="Times New Roman" w:hAnsi="Times New Roman"/>
          <w:color w:val="000000" w:themeColor="text1"/>
          <w:sz w:val="28"/>
          <w:szCs w:val="28"/>
          <w:lang w:val="en-US"/>
        </w:rPr>
        <w:t>3</w:t>
      </w:r>
      <w:r w:rsidR="00803E84">
        <w:rPr>
          <w:rFonts w:ascii="Times New Roman" w:hAnsi="Times New Roman"/>
          <w:color w:val="000000" w:themeColor="text1"/>
          <w:sz w:val="28"/>
          <w:szCs w:val="28"/>
          <w:lang w:val="en-US"/>
        </w:rPr>
        <w:t xml:space="preserve"> năm </w:t>
      </w:r>
      <w:r w:rsidRPr="008A4F2C">
        <w:rPr>
          <w:rFonts w:ascii="Times New Roman" w:hAnsi="Times New Roman"/>
          <w:color w:val="000000" w:themeColor="text1"/>
          <w:sz w:val="28"/>
          <w:szCs w:val="28"/>
          <w:lang w:val="en-US"/>
        </w:rPr>
        <w:t>2022 của Ban chấp hành Đảng bộ Thành phố khóa III thực hiện Nghị quyết số 05-NQ/TU của Ban Chấp hành Đảng bộ Tỉnh khóa XI về phát triển kinh tế - xã hội thành phố Hồng Ngự đến năm 2025, tầm nhìn đến năm 2030; Kết luận số 245-KL/TU ngày 23</w:t>
      </w:r>
      <w:r w:rsidR="004545F5">
        <w:rPr>
          <w:rFonts w:ascii="Times New Roman" w:hAnsi="Times New Roman"/>
          <w:color w:val="000000" w:themeColor="text1"/>
          <w:sz w:val="28"/>
          <w:szCs w:val="28"/>
          <w:lang w:val="en-US"/>
        </w:rPr>
        <w:t xml:space="preserve"> tháng </w:t>
      </w:r>
      <w:r w:rsidRPr="008A4F2C">
        <w:rPr>
          <w:rFonts w:ascii="Times New Roman" w:hAnsi="Times New Roman"/>
          <w:color w:val="000000" w:themeColor="text1"/>
          <w:sz w:val="28"/>
          <w:szCs w:val="28"/>
          <w:lang w:val="en-US"/>
        </w:rPr>
        <w:t>11</w:t>
      </w:r>
      <w:r w:rsidR="004545F5">
        <w:rPr>
          <w:rFonts w:ascii="Times New Roman" w:hAnsi="Times New Roman"/>
          <w:color w:val="000000" w:themeColor="text1"/>
          <w:sz w:val="28"/>
          <w:szCs w:val="28"/>
          <w:lang w:val="en-US"/>
        </w:rPr>
        <w:t xml:space="preserve"> năm </w:t>
      </w:r>
      <w:r w:rsidRPr="008A4F2C">
        <w:rPr>
          <w:rFonts w:ascii="Times New Roman" w:hAnsi="Times New Roman"/>
          <w:color w:val="000000" w:themeColor="text1"/>
          <w:sz w:val="28"/>
          <w:szCs w:val="28"/>
          <w:lang w:val="en-US"/>
        </w:rPr>
        <w:t>2021 của Ban Chấp hành Đảng bộ Tỉnh khóa XI; Kế hoạch số 60/KH-UBND ngày 25</w:t>
      </w:r>
      <w:r w:rsidR="00607232">
        <w:rPr>
          <w:rFonts w:ascii="Times New Roman" w:hAnsi="Times New Roman"/>
          <w:color w:val="000000" w:themeColor="text1"/>
          <w:sz w:val="28"/>
          <w:szCs w:val="28"/>
          <w:lang w:val="en-US"/>
        </w:rPr>
        <w:t xml:space="preserve"> tháng </w:t>
      </w:r>
      <w:r w:rsidRPr="008A4F2C">
        <w:rPr>
          <w:rFonts w:ascii="Times New Roman" w:hAnsi="Times New Roman"/>
          <w:color w:val="000000" w:themeColor="text1"/>
          <w:sz w:val="28"/>
          <w:szCs w:val="28"/>
          <w:lang w:val="en-US"/>
        </w:rPr>
        <w:t>02</w:t>
      </w:r>
      <w:r w:rsidR="00607232">
        <w:rPr>
          <w:rFonts w:ascii="Times New Roman" w:hAnsi="Times New Roman"/>
          <w:color w:val="000000" w:themeColor="text1"/>
          <w:sz w:val="28"/>
          <w:szCs w:val="28"/>
          <w:lang w:val="en-US"/>
        </w:rPr>
        <w:t xml:space="preserve"> năm </w:t>
      </w:r>
      <w:r w:rsidRPr="008A4F2C">
        <w:rPr>
          <w:rFonts w:ascii="Times New Roman" w:hAnsi="Times New Roman"/>
          <w:color w:val="000000" w:themeColor="text1"/>
          <w:sz w:val="28"/>
          <w:szCs w:val="28"/>
          <w:lang w:val="en-US"/>
        </w:rPr>
        <w:t>2022 của Ủy ban nhân dân tỉnh Đồng Tháp và Kế hoạch số 103-KH/TU ngày 31</w:t>
      </w:r>
      <w:r w:rsidR="0059738C">
        <w:rPr>
          <w:rFonts w:ascii="Times New Roman" w:hAnsi="Times New Roman"/>
          <w:color w:val="000000" w:themeColor="text1"/>
          <w:sz w:val="28"/>
          <w:szCs w:val="28"/>
          <w:lang w:val="en-US"/>
        </w:rPr>
        <w:t xml:space="preserve"> tháng </w:t>
      </w:r>
      <w:r w:rsidRPr="008A4F2C">
        <w:rPr>
          <w:rFonts w:ascii="Times New Roman" w:hAnsi="Times New Roman"/>
          <w:color w:val="000000" w:themeColor="text1"/>
          <w:sz w:val="28"/>
          <w:szCs w:val="28"/>
          <w:lang w:val="en-US"/>
        </w:rPr>
        <w:t>3</w:t>
      </w:r>
      <w:r w:rsidR="0059738C">
        <w:rPr>
          <w:rFonts w:ascii="Times New Roman" w:hAnsi="Times New Roman"/>
          <w:color w:val="000000" w:themeColor="text1"/>
          <w:sz w:val="28"/>
          <w:szCs w:val="28"/>
          <w:lang w:val="en-US"/>
        </w:rPr>
        <w:t xml:space="preserve"> năm </w:t>
      </w:r>
      <w:r w:rsidRPr="008A4F2C">
        <w:rPr>
          <w:rFonts w:ascii="Times New Roman" w:hAnsi="Times New Roman"/>
          <w:color w:val="000000" w:themeColor="text1"/>
          <w:sz w:val="28"/>
          <w:szCs w:val="28"/>
          <w:lang w:val="en-US"/>
        </w:rPr>
        <w:t>2022 của Ban Chấp hành Đảng bộ thành phố Hồng Ngự khóa III về thực hiện Kết luận của Ban Chấp hành Đảng bộ Tỉnh về phát triển kinh tế - xã hội khu vực biên giới tỉnh Đồng Tháp giai đoạn 2021-2025.</w:t>
      </w:r>
    </w:p>
    <w:p w14:paraId="650DD83B" w14:textId="60341B13" w:rsidR="00D67D08" w:rsidRPr="008A4F2C" w:rsidRDefault="0090755F" w:rsidP="0009498A">
      <w:pPr>
        <w:tabs>
          <w:tab w:val="left" w:pos="709"/>
        </w:tabs>
        <w:spacing w:before="0" w:after="120"/>
        <w:ind w:firstLine="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C</w:t>
      </w:r>
      <w:r w:rsidR="00D67D08" w:rsidRPr="008A4F2C">
        <w:rPr>
          <w:rFonts w:ascii="Times New Roman" w:hAnsi="Times New Roman"/>
          <w:color w:val="000000" w:themeColor="text1"/>
          <w:sz w:val="28"/>
          <w:szCs w:val="28"/>
          <w:lang w:val="en-US"/>
        </w:rPr>
        <w:t>hủ động triển khai thực hiện các</w:t>
      </w:r>
      <w:r w:rsidR="00DF55DB">
        <w:rPr>
          <w:rFonts w:ascii="Times New Roman" w:hAnsi="Times New Roman"/>
          <w:color w:val="000000" w:themeColor="text1"/>
          <w:sz w:val="28"/>
          <w:szCs w:val="28"/>
          <w:lang w:val="en-US"/>
        </w:rPr>
        <w:t xml:space="preserve"> chương trình,</w:t>
      </w:r>
      <w:r w:rsidR="00D67D08" w:rsidRPr="008A4F2C">
        <w:rPr>
          <w:rFonts w:ascii="Times New Roman" w:hAnsi="Times New Roman"/>
          <w:color w:val="000000" w:themeColor="text1"/>
          <w:sz w:val="28"/>
          <w:szCs w:val="28"/>
          <w:lang w:val="en-US"/>
        </w:rPr>
        <w:t xml:space="preserve"> kế hoạch của</w:t>
      </w:r>
      <w:r w:rsidR="00A06473">
        <w:rPr>
          <w:rFonts w:ascii="Times New Roman" w:hAnsi="Times New Roman"/>
          <w:color w:val="000000" w:themeColor="text1"/>
          <w:sz w:val="28"/>
          <w:szCs w:val="28"/>
          <w:lang w:val="en-US"/>
        </w:rPr>
        <w:t xml:space="preserve"> Thành ủy, Ủy ban nhân dân</w:t>
      </w:r>
      <w:r w:rsidR="00D67D08" w:rsidRPr="008A4F2C">
        <w:rPr>
          <w:rFonts w:ascii="Times New Roman" w:hAnsi="Times New Roman"/>
          <w:color w:val="000000" w:themeColor="text1"/>
          <w:sz w:val="28"/>
          <w:szCs w:val="28"/>
          <w:lang w:val="en-US"/>
        </w:rPr>
        <w:t xml:space="preserve"> Thành phố cụ thể hóa các </w:t>
      </w:r>
      <w:r w:rsidR="00D40B95" w:rsidRPr="008A4F2C">
        <w:rPr>
          <w:rFonts w:ascii="Times New Roman" w:hAnsi="Times New Roman"/>
          <w:color w:val="000000" w:themeColor="text1"/>
          <w:sz w:val="28"/>
          <w:szCs w:val="28"/>
          <w:lang w:val="en-US"/>
        </w:rPr>
        <w:t xml:space="preserve">nghị </w:t>
      </w:r>
      <w:r w:rsidR="00D67D08" w:rsidRPr="008A4F2C">
        <w:rPr>
          <w:rFonts w:ascii="Times New Roman" w:hAnsi="Times New Roman"/>
          <w:color w:val="000000" w:themeColor="text1"/>
          <w:sz w:val="28"/>
          <w:szCs w:val="28"/>
          <w:lang w:val="en-US"/>
        </w:rPr>
        <w:t xml:space="preserve">quyết, </w:t>
      </w:r>
      <w:r w:rsidR="00D40B95" w:rsidRPr="008A4F2C">
        <w:rPr>
          <w:rFonts w:ascii="Times New Roman" w:hAnsi="Times New Roman"/>
          <w:color w:val="000000" w:themeColor="text1"/>
          <w:sz w:val="28"/>
          <w:szCs w:val="28"/>
          <w:lang w:val="en-US"/>
        </w:rPr>
        <w:t xml:space="preserve">kết </w:t>
      </w:r>
      <w:r w:rsidR="00D67D08" w:rsidRPr="008A4F2C">
        <w:rPr>
          <w:rFonts w:ascii="Times New Roman" w:hAnsi="Times New Roman"/>
          <w:color w:val="000000" w:themeColor="text1"/>
          <w:sz w:val="28"/>
          <w:szCs w:val="28"/>
          <w:lang w:val="en-US"/>
        </w:rPr>
        <w:t>luận</w:t>
      </w:r>
      <w:r w:rsidR="00DC3D9B">
        <w:rPr>
          <w:rFonts w:ascii="Times New Roman" w:hAnsi="Times New Roman"/>
          <w:color w:val="000000" w:themeColor="text1"/>
          <w:sz w:val="28"/>
          <w:szCs w:val="28"/>
          <w:lang w:val="en-US"/>
        </w:rPr>
        <w:t>, chương trình</w:t>
      </w:r>
      <w:r w:rsidR="00D67D08" w:rsidRPr="008A4F2C">
        <w:rPr>
          <w:rFonts w:ascii="Times New Roman" w:hAnsi="Times New Roman"/>
          <w:color w:val="000000" w:themeColor="text1"/>
          <w:sz w:val="28"/>
          <w:szCs w:val="28"/>
          <w:lang w:val="en-US"/>
        </w:rPr>
        <w:t xml:space="preserve"> của Tỉnh ủy và Kế hoạch của </w:t>
      </w:r>
      <w:r w:rsidR="002B653F">
        <w:rPr>
          <w:rFonts w:ascii="Times New Roman" w:hAnsi="Times New Roman"/>
          <w:color w:val="000000" w:themeColor="text1"/>
          <w:sz w:val="28"/>
          <w:szCs w:val="28"/>
          <w:lang w:val="en-US"/>
        </w:rPr>
        <w:t>Ủy ban nhân dân</w:t>
      </w:r>
      <w:r w:rsidR="00D67D08" w:rsidRPr="008A4F2C">
        <w:rPr>
          <w:rFonts w:ascii="Times New Roman" w:hAnsi="Times New Roman"/>
          <w:color w:val="000000" w:themeColor="text1"/>
          <w:sz w:val="28"/>
          <w:szCs w:val="28"/>
          <w:lang w:val="en-US"/>
        </w:rPr>
        <w:t xml:space="preserve"> Tỉnh trên các lĩnh vực như: Chuyển đổi số; </w:t>
      </w:r>
      <w:r w:rsidR="001F1DA1" w:rsidRPr="008A4F2C">
        <w:rPr>
          <w:rFonts w:ascii="Times New Roman" w:hAnsi="Times New Roman"/>
          <w:color w:val="000000" w:themeColor="text1"/>
          <w:sz w:val="28"/>
          <w:szCs w:val="28"/>
          <w:lang w:val="en-US"/>
        </w:rPr>
        <w:t xml:space="preserve">phát </w:t>
      </w:r>
      <w:r w:rsidR="00D67D08" w:rsidRPr="008A4F2C">
        <w:rPr>
          <w:rFonts w:ascii="Times New Roman" w:hAnsi="Times New Roman"/>
          <w:color w:val="000000" w:themeColor="text1"/>
          <w:sz w:val="28"/>
          <w:szCs w:val="28"/>
          <w:lang w:val="en-US"/>
        </w:rPr>
        <w:t xml:space="preserve">triển doanh nghiệp và thúc đẩy khởi nghiệp; </w:t>
      </w:r>
      <w:r w:rsidR="001F1DA1" w:rsidRPr="008A4F2C">
        <w:rPr>
          <w:rFonts w:ascii="Times New Roman" w:hAnsi="Times New Roman"/>
          <w:color w:val="000000" w:themeColor="text1"/>
          <w:sz w:val="28"/>
          <w:szCs w:val="28"/>
          <w:lang w:val="en-US"/>
        </w:rPr>
        <w:t xml:space="preserve">nâng </w:t>
      </w:r>
      <w:r w:rsidR="00D67D08" w:rsidRPr="008A4F2C">
        <w:rPr>
          <w:rFonts w:ascii="Times New Roman" w:hAnsi="Times New Roman"/>
          <w:color w:val="000000" w:themeColor="text1"/>
          <w:sz w:val="28"/>
          <w:szCs w:val="28"/>
          <w:lang w:val="en-US"/>
        </w:rPr>
        <w:t xml:space="preserve">cao chất lượng nguồn nhân lực; phát triển đô thị; </w:t>
      </w:r>
      <w:r w:rsidR="001F1DA1" w:rsidRPr="008A4F2C">
        <w:rPr>
          <w:rFonts w:ascii="Times New Roman" w:hAnsi="Times New Roman"/>
          <w:color w:val="000000" w:themeColor="text1"/>
          <w:sz w:val="28"/>
          <w:szCs w:val="28"/>
          <w:lang w:val="en-US"/>
        </w:rPr>
        <w:t xml:space="preserve">định </w:t>
      </w:r>
      <w:r w:rsidR="00D67D08" w:rsidRPr="008A4F2C">
        <w:rPr>
          <w:rFonts w:ascii="Times New Roman" w:hAnsi="Times New Roman"/>
          <w:color w:val="000000" w:themeColor="text1"/>
          <w:sz w:val="28"/>
          <w:szCs w:val="28"/>
          <w:lang w:val="en-US"/>
        </w:rPr>
        <w:t>hướng xây dựng các công trình giao thông trọng điểm</w:t>
      </w:r>
      <w:r w:rsidR="001F1DA1">
        <w:rPr>
          <w:rFonts w:ascii="Times New Roman" w:hAnsi="Times New Roman"/>
          <w:color w:val="000000" w:themeColor="text1"/>
          <w:sz w:val="28"/>
          <w:szCs w:val="28"/>
          <w:lang w:val="en-US"/>
        </w:rPr>
        <w:t>.</w:t>
      </w:r>
      <w:r w:rsidR="00D67D08" w:rsidRPr="008A4F2C">
        <w:rPr>
          <w:rFonts w:ascii="Times New Roman" w:hAnsi="Times New Roman"/>
          <w:color w:val="000000" w:themeColor="text1"/>
          <w:sz w:val="28"/>
          <w:szCs w:val="28"/>
          <w:lang w:val="en-US"/>
        </w:rPr>
        <w:t xml:space="preserve"> Tiếp tục thực hiện Chương trình mục tiêu quốc gia xây dựng nông thôn mới gắn với tái cơ cấu ngành </w:t>
      </w:r>
      <w:r w:rsidR="002F33F1" w:rsidRPr="008A4F2C">
        <w:rPr>
          <w:rFonts w:ascii="Times New Roman" w:hAnsi="Times New Roman"/>
          <w:color w:val="000000" w:themeColor="text1"/>
          <w:sz w:val="28"/>
          <w:szCs w:val="28"/>
          <w:lang w:val="en-US"/>
        </w:rPr>
        <w:t xml:space="preserve">nông </w:t>
      </w:r>
      <w:r w:rsidR="00D67D08" w:rsidRPr="008A4F2C">
        <w:rPr>
          <w:rFonts w:ascii="Times New Roman" w:hAnsi="Times New Roman"/>
          <w:color w:val="000000" w:themeColor="text1"/>
          <w:sz w:val="28"/>
          <w:szCs w:val="28"/>
          <w:lang w:val="en-US"/>
        </w:rPr>
        <w:t xml:space="preserve">nghiệp và công tác giảm nghèo bền vững; </w:t>
      </w:r>
      <w:r w:rsidR="002F33F1" w:rsidRPr="008A4F2C">
        <w:rPr>
          <w:rFonts w:ascii="Times New Roman" w:hAnsi="Times New Roman"/>
          <w:color w:val="000000" w:themeColor="text1"/>
          <w:sz w:val="28"/>
          <w:szCs w:val="28"/>
          <w:lang w:val="en-US"/>
        </w:rPr>
        <w:t xml:space="preserve">đẩy </w:t>
      </w:r>
      <w:r w:rsidR="00D67D08" w:rsidRPr="008A4F2C">
        <w:rPr>
          <w:rFonts w:ascii="Times New Roman" w:hAnsi="Times New Roman"/>
          <w:color w:val="000000" w:themeColor="text1"/>
          <w:sz w:val="28"/>
          <w:szCs w:val="28"/>
          <w:lang w:val="en-US"/>
        </w:rPr>
        <w:t xml:space="preserve">mạnh hoạt động đưa người lao động đi làm việc ở nước ngoài theo hợp đồng; </w:t>
      </w:r>
      <w:r w:rsidR="002F33F1" w:rsidRPr="008A4F2C">
        <w:rPr>
          <w:rFonts w:ascii="Times New Roman" w:hAnsi="Times New Roman"/>
          <w:color w:val="000000" w:themeColor="text1"/>
          <w:sz w:val="28"/>
          <w:szCs w:val="28"/>
          <w:lang w:val="en-US"/>
        </w:rPr>
        <w:t xml:space="preserve">đẩy </w:t>
      </w:r>
      <w:r w:rsidR="00D67D08" w:rsidRPr="008A4F2C">
        <w:rPr>
          <w:rFonts w:ascii="Times New Roman" w:hAnsi="Times New Roman"/>
          <w:color w:val="000000" w:themeColor="text1"/>
          <w:sz w:val="28"/>
          <w:szCs w:val="28"/>
          <w:lang w:val="en-US"/>
        </w:rPr>
        <w:t xml:space="preserve">mạnh phát triển du lịch, góp phần tạo dựng hình ảnh địa phương; </w:t>
      </w:r>
      <w:r w:rsidR="002F33F1" w:rsidRPr="008A4F2C">
        <w:rPr>
          <w:rFonts w:ascii="Times New Roman" w:hAnsi="Times New Roman"/>
          <w:color w:val="000000" w:themeColor="text1"/>
          <w:sz w:val="28"/>
          <w:szCs w:val="28"/>
          <w:lang w:val="en-US"/>
        </w:rPr>
        <w:t xml:space="preserve">xây </w:t>
      </w:r>
      <w:r w:rsidR="00D67D08" w:rsidRPr="008A4F2C">
        <w:rPr>
          <w:rFonts w:ascii="Times New Roman" w:hAnsi="Times New Roman"/>
          <w:color w:val="000000" w:themeColor="text1"/>
          <w:sz w:val="28"/>
          <w:szCs w:val="28"/>
          <w:lang w:val="en-US"/>
        </w:rPr>
        <w:t>dựng văn hoá và con người Đồng Tháp nghĩa tình, năng động, sáng tạo,...</w:t>
      </w:r>
    </w:p>
    <w:p w14:paraId="5F2D4392" w14:textId="77777777" w:rsidR="00D67D08" w:rsidRPr="008A4F2C" w:rsidRDefault="00D67D08" w:rsidP="0009498A">
      <w:pPr>
        <w:tabs>
          <w:tab w:val="left" w:pos="709"/>
        </w:tabs>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2. Phát triển công nghiệp, thương mại, dịch vụ theo hướng bền vững</w:t>
      </w:r>
    </w:p>
    <w:p w14:paraId="668626B5" w14:textId="700D0A49"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Tiếp tục triển khai thực hiện Kế hoạch số 99-KH/TU ngày 29</w:t>
      </w:r>
      <w:r w:rsidR="002F33F1">
        <w:rPr>
          <w:rFonts w:ascii="Times New Roman" w:hAnsi="Times New Roman"/>
          <w:color w:val="000000" w:themeColor="text1"/>
          <w:sz w:val="28"/>
          <w:szCs w:val="28"/>
          <w:lang w:val="en-US"/>
        </w:rPr>
        <w:t xml:space="preserve"> tháng </w:t>
      </w:r>
      <w:r w:rsidRPr="008A4F2C">
        <w:rPr>
          <w:rFonts w:ascii="Times New Roman" w:hAnsi="Times New Roman"/>
          <w:color w:val="000000" w:themeColor="text1"/>
          <w:sz w:val="28"/>
          <w:szCs w:val="28"/>
          <w:lang w:val="en-US"/>
        </w:rPr>
        <w:t>3</w:t>
      </w:r>
      <w:r w:rsidR="002F33F1">
        <w:rPr>
          <w:rFonts w:ascii="Times New Roman" w:hAnsi="Times New Roman"/>
          <w:color w:val="000000" w:themeColor="text1"/>
          <w:sz w:val="28"/>
          <w:szCs w:val="28"/>
          <w:lang w:val="en-US"/>
        </w:rPr>
        <w:t xml:space="preserve"> năm </w:t>
      </w:r>
      <w:r w:rsidRPr="008A4F2C">
        <w:rPr>
          <w:rFonts w:ascii="Times New Roman" w:hAnsi="Times New Roman"/>
          <w:color w:val="000000" w:themeColor="text1"/>
          <w:sz w:val="28"/>
          <w:szCs w:val="28"/>
          <w:lang w:val="en-US"/>
        </w:rPr>
        <w:t>2022 của Ban Chấp hành Đảng bộ Thành phố về triển khai thực hiện Kết luận số 248-KL/TU ngày 26</w:t>
      </w:r>
      <w:r w:rsidR="008A2FB8">
        <w:rPr>
          <w:rFonts w:ascii="Times New Roman" w:hAnsi="Times New Roman"/>
          <w:color w:val="000000" w:themeColor="text1"/>
          <w:sz w:val="28"/>
          <w:szCs w:val="28"/>
          <w:lang w:val="en-US"/>
        </w:rPr>
        <w:t xml:space="preserve"> tháng </w:t>
      </w:r>
      <w:r w:rsidRPr="008A4F2C">
        <w:rPr>
          <w:rFonts w:ascii="Times New Roman" w:hAnsi="Times New Roman"/>
          <w:color w:val="000000" w:themeColor="text1"/>
          <w:sz w:val="28"/>
          <w:szCs w:val="28"/>
          <w:lang w:val="en-US"/>
        </w:rPr>
        <w:t>11</w:t>
      </w:r>
      <w:r w:rsidR="008A2FB8">
        <w:rPr>
          <w:rFonts w:ascii="Times New Roman" w:hAnsi="Times New Roman"/>
          <w:color w:val="000000" w:themeColor="text1"/>
          <w:sz w:val="28"/>
          <w:szCs w:val="28"/>
          <w:lang w:val="en-US"/>
        </w:rPr>
        <w:t xml:space="preserve"> năm </w:t>
      </w:r>
      <w:r w:rsidRPr="008A4F2C">
        <w:rPr>
          <w:rFonts w:ascii="Times New Roman" w:hAnsi="Times New Roman"/>
          <w:color w:val="000000" w:themeColor="text1"/>
          <w:sz w:val="28"/>
          <w:szCs w:val="28"/>
          <w:lang w:val="en-US"/>
        </w:rPr>
        <w:t>2021 của Ban Chấp hành Đảng bộ Tỉnh khoá XI về tiếp tục thực hiện tái cơ cấu ngành Công nghiệp tỉnh Đồng Tháp đến năm 2025, tầm nhìn đến năm 2030</w:t>
      </w:r>
      <w:r w:rsidR="00065F76">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Vận dụng linh hoạt và thực hiện đầy đủ các</w:t>
      </w:r>
      <w:r w:rsidR="00DA3AB1">
        <w:rPr>
          <w:rFonts w:ascii="Times New Roman" w:hAnsi="Times New Roman"/>
          <w:color w:val="000000" w:themeColor="text1"/>
          <w:sz w:val="28"/>
          <w:szCs w:val="28"/>
          <w:lang w:val="en-US"/>
        </w:rPr>
        <w:t xml:space="preserve"> cơ chế,</w:t>
      </w:r>
      <w:r w:rsidRPr="008A4F2C">
        <w:rPr>
          <w:rFonts w:ascii="Times New Roman" w:hAnsi="Times New Roman"/>
          <w:color w:val="000000" w:themeColor="text1"/>
          <w:sz w:val="28"/>
          <w:szCs w:val="28"/>
          <w:lang w:val="en-US"/>
        </w:rPr>
        <w:t xml:space="preserve"> chính sách hỗ trợ</w:t>
      </w:r>
      <w:r w:rsidR="001609D4">
        <w:rPr>
          <w:rFonts w:ascii="Times New Roman" w:hAnsi="Times New Roman"/>
          <w:color w:val="000000" w:themeColor="text1"/>
          <w:sz w:val="28"/>
          <w:szCs w:val="28"/>
          <w:lang w:val="en-US"/>
        </w:rPr>
        <w:t>,</w:t>
      </w:r>
      <w:r w:rsidR="00B56E22">
        <w:rPr>
          <w:rFonts w:ascii="Times New Roman" w:hAnsi="Times New Roman"/>
          <w:color w:val="000000" w:themeColor="text1"/>
          <w:sz w:val="28"/>
          <w:szCs w:val="28"/>
          <w:lang w:val="en-US"/>
        </w:rPr>
        <w:t xml:space="preserve"> nhằm</w:t>
      </w:r>
      <w:r w:rsidRPr="008A4F2C">
        <w:rPr>
          <w:rFonts w:ascii="Times New Roman" w:hAnsi="Times New Roman"/>
          <w:color w:val="000000" w:themeColor="text1"/>
          <w:sz w:val="28"/>
          <w:szCs w:val="28"/>
          <w:lang w:val="en-US"/>
        </w:rPr>
        <w:t xml:space="preserve"> tạo điều kiện cho doanh nghiệp tham gia các chương trình đổi mới công nghệ và kết nối với các vùng nguyên liệu theo chuỗi giá trị ngành hàng</w:t>
      </w:r>
      <w:r w:rsidR="00A31720">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Thúc đẩy, hỗ trợ nghiên cứu phát triển các sản phẩm mới có tính cạnh tranh và hàm lượng công nghệ cao</w:t>
      </w:r>
      <w:r w:rsidR="00C86629">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Tiếp tục triển khai thực hiện Kế hoạch số 105/KH-UBND ngày 01</w:t>
      </w:r>
      <w:r w:rsidR="00583E62">
        <w:rPr>
          <w:rFonts w:ascii="Times New Roman" w:hAnsi="Times New Roman"/>
          <w:color w:val="000000" w:themeColor="text1"/>
          <w:sz w:val="28"/>
          <w:szCs w:val="28"/>
          <w:lang w:val="en-US"/>
        </w:rPr>
        <w:t xml:space="preserve"> tháng </w:t>
      </w:r>
      <w:r w:rsidRPr="008A4F2C">
        <w:rPr>
          <w:rFonts w:ascii="Times New Roman" w:hAnsi="Times New Roman"/>
          <w:color w:val="000000" w:themeColor="text1"/>
          <w:sz w:val="28"/>
          <w:szCs w:val="28"/>
          <w:lang w:val="en-US"/>
        </w:rPr>
        <w:t>4</w:t>
      </w:r>
      <w:r w:rsidR="00583E62">
        <w:rPr>
          <w:rFonts w:ascii="Times New Roman" w:hAnsi="Times New Roman"/>
          <w:color w:val="000000" w:themeColor="text1"/>
          <w:sz w:val="28"/>
          <w:szCs w:val="28"/>
          <w:lang w:val="en-US"/>
        </w:rPr>
        <w:t xml:space="preserve"> năm </w:t>
      </w:r>
      <w:r w:rsidRPr="008A4F2C">
        <w:rPr>
          <w:rFonts w:ascii="Times New Roman" w:hAnsi="Times New Roman"/>
          <w:color w:val="000000" w:themeColor="text1"/>
          <w:sz w:val="28"/>
          <w:szCs w:val="28"/>
          <w:lang w:val="en-US"/>
        </w:rPr>
        <w:t xml:space="preserve">2021 của </w:t>
      </w:r>
      <w:r w:rsidR="00B45E90">
        <w:rPr>
          <w:rFonts w:ascii="Times New Roman" w:hAnsi="Times New Roman"/>
          <w:color w:val="000000" w:themeColor="text1"/>
          <w:sz w:val="28"/>
          <w:szCs w:val="28"/>
          <w:lang w:val="en-US"/>
        </w:rPr>
        <w:t>Ủy ban nhân dân</w:t>
      </w:r>
      <w:r w:rsidRPr="008A4F2C">
        <w:rPr>
          <w:rFonts w:ascii="Times New Roman" w:hAnsi="Times New Roman"/>
          <w:color w:val="000000" w:themeColor="text1"/>
          <w:sz w:val="28"/>
          <w:szCs w:val="28"/>
          <w:lang w:val="en-US"/>
        </w:rPr>
        <w:t xml:space="preserve"> Tỉnh về thực hiện Chương trình quốc gia hỗ trợ doanh nghiệp nâng cao năng suất và chất lượng sản phẩm, hàng hóa trên địa bàn tỉnh Đồng Tháp giai đoạn 2021 - 2025 và định hướng đến năm 2030.</w:t>
      </w:r>
    </w:p>
    <w:p w14:paraId="4387D275" w14:textId="72F7B9A3"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 xml:space="preserve">Khuyến khích phát triển các loại hình bán lẻ hiện đại, gần kề ở các khu dân cư phù hợp với lộ trình quy hoạch phát triển ngành thương mại; </w:t>
      </w:r>
      <w:r w:rsidR="00A36819" w:rsidRPr="008A4F2C">
        <w:rPr>
          <w:rFonts w:ascii="Times New Roman" w:hAnsi="Times New Roman"/>
          <w:color w:val="000000" w:themeColor="text1"/>
          <w:sz w:val="28"/>
          <w:szCs w:val="28"/>
          <w:lang w:val="en-US"/>
        </w:rPr>
        <w:t xml:space="preserve">đẩy </w:t>
      </w:r>
      <w:r w:rsidRPr="008A4F2C">
        <w:rPr>
          <w:rFonts w:ascii="Times New Roman" w:hAnsi="Times New Roman"/>
          <w:color w:val="000000" w:themeColor="text1"/>
          <w:sz w:val="28"/>
          <w:szCs w:val="28"/>
          <w:lang w:val="en-US"/>
        </w:rPr>
        <w:t>mạnh phát triển thương mại điện tử, hướng đến phát triển kinh tế số phù hợp xu thế vận hành của thị trường dịch vụ</w:t>
      </w:r>
      <w:r w:rsidR="00A36819">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Triển khai</w:t>
      </w:r>
      <w:r w:rsidR="002E0EED">
        <w:rPr>
          <w:rFonts w:ascii="Times New Roman" w:hAnsi="Times New Roman"/>
          <w:color w:val="000000" w:themeColor="text1"/>
          <w:sz w:val="28"/>
          <w:szCs w:val="28"/>
          <w:lang w:val="en-US"/>
        </w:rPr>
        <w:t xml:space="preserve"> thực hiện hiệu quả</w:t>
      </w:r>
      <w:r w:rsidRPr="008A4F2C">
        <w:rPr>
          <w:rFonts w:ascii="Times New Roman" w:hAnsi="Times New Roman"/>
          <w:color w:val="000000" w:themeColor="text1"/>
          <w:sz w:val="28"/>
          <w:szCs w:val="28"/>
          <w:lang w:val="en-US"/>
        </w:rPr>
        <w:t xml:space="preserve"> Đề án phát triển ngành </w:t>
      </w:r>
      <w:r w:rsidR="00947248" w:rsidRPr="008A4F2C">
        <w:rPr>
          <w:rFonts w:ascii="Times New Roman" w:hAnsi="Times New Roman"/>
          <w:color w:val="000000" w:themeColor="text1"/>
          <w:sz w:val="28"/>
          <w:szCs w:val="28"/>
          <w:lang w:val="en-US"/>
        </w:rPr>
        <w:t xml:space="preserve">thương </w:t>
      </w:r>
      <w:r w:rsidRPr="008A4F2C">
        <w:rPr>
          <w:rFonts w:ascii="Times New Roman" w:hAnsi="Times New Roman"/>
          <w:color w:val="000000" w:themeColor="text1"/>
          <w:sz w:val="28"/>
          <w:szCs w:val="28"/>
          <w:lang w:val="en-US"/>
        </w:rPr>
        <w:t>mại giai đoạn 2021 - 2025, tầm nhìn đến năm 2030</w:t>
      </w:r>
      <w:r w:rsidR="00947248">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Nhân rộng các mô hình chợ an toàn thực phẩm theo Kế hoạch số 343/KH-UBND ngày 17</w:t>
      </w:r>
      <w:r w:rsidR="00D814D4">
        <w:rPr>
          <w:rFonts w:ascii="Times New Roman" w:hAnsi="Times New Roman"/>
          <w:color w:val="000000" w:themeColor="text1"/>
          <w:sz w:val="28"/>
          <w:szCs w:val="28"/>
          <w:lang w:val="en-US"/>
        </w:rPr>
        <w:t xml:space="preserve"> tháng </w:t>
      </w:r>
      <w:r w:rsidRPr="008A4F2C">
        <w:rPr>
          <w:rFonts w:ascii="Times New Roman" w:hAnsi="Times New Roman"/>
          <w:color w:val="000000" w:themeColor="text1"/>
          <w:sz w:val="28"/>
          <w:szCs w:val="28"/>
          <w:lang w:val="en-US"/>
        </w:rPr>
        <w:t>10</w:t>
      </w:r>
      <w:r w:rsidR="00D814D4">
        <w:rPr>
          <w:rFonts w:ascii="Times New Roman" w:hAnsi="Times New Roman"/>
          <w:color w:val="000000" w:themeColor="text1"/>
          <w:sz w:val="28"/>
          <w:szCs w:val="28"/>
          <w:lang w:val="en-US"/>
        </w:rPr>
        <w:t xml:space="preserve"> năm </w:t>
      </w:r>
      <w:r w:rsidRPr="008A4F2C">
        <w:rPr>
          <w:rFonts w:ascii="Times New Roman" w:hAnsi="Times New Roman"/>
          <w:color w:val="000000" w:themeColor="text1"/>
          <w:sz w:val="28"/>
          <w:szCs w:val="28"/>
          <w:lang w:val="en-US"/>
        </w:rPr>
        <w:t xml:space="preserve">2022 của </w:t>
      </w:r>
      <w:r w:rsidR="00A77FBC">
        <w:rPr>
          <w:rFonts w:ascii="Times New Roman" w:hAnsi="Times New Roman"/>
          <w:color w:val="000000" w:themeColor="text1"/>
          <w:sz w:val="28"/>
          <w:szCs w:val="28"/>
          <w:lang w:val="en-US"/>
        </w:rPr>
        <w:t>Ủy ban nhân dân</w:t>
      </w:r>
      <w:r w:rsidRPr="008A4F2C">
        <w:rPr>
          <w:rFonts w:ascii="Times New Roman" w:hAnsi="Times New Roman"/>
          <w:color w:val="000000" w:themeColor="text1"/>
          <w:sz w:val="28"/>
          <w:szCs w:val="28"/>
          <w:lang w:val="en-US"/>
        </w:rPr>
        <w:t xml:space="preserve"> Tỉnh.</w:t>
      </w:r>
    </w:p>
    <w:p w14:paraId="4CA1B123" w14:textId="0A30C675"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Tập trung rà soát, thúc đẩy xây dựng kết cấu hạ tầng cụm công nghiệp, tạo quỹ đất kêu gọi đầu tư, phát triển sản xuất, kinh doanh công nghiệp;</w:t>
      </w:r>
      <w:r w:rsidR="007D7854">
        <w:rPr>
          <w:rFonts w:ascii="Times New Roman" w:hAnsi="Times New Roman"/>
          <w:color w:val="000000" w:themeColor="text1"/>
          <w:sz w:val="28"/>
          <w:szCs w:val="28"/>
          <w:lang w:val="en-US"/>
        </w:rPr>
        <w:t xml:space="preserve"> xây dựng</w:t>
      </w:r>
      <w:r w:rsidRPr="008A4F2C">
        <w:rPr>
          <w:rFonts w:ascii="Times New Roman" w:hAnsi="Times New Roman"/>
          <w:color w:val="000000" w:themeColor="text1"/>
          <w:sz w:val="28"/>
          <w:szCs w:val="28"/>
          <w:lang w:val="en-US"/>
        </w:rPr>
        <w:t xml:space="preserve"> hạ tầng giao thông, hạ tầng du lịch, sản phẩm du lịch đặc thù, sản phẩm du lịch nông nghiệp, nông thôn gắn với sản phẩm OCOP</w:t>
      </w:r>
      <w:r w:rsidR="003A63B1">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Quảng bá, xúc tiến du lịch và kêu gọi đầu tư; </w:t>
      </w:r>
      <w:r w:rsidR="001C7429" w:rsidRPr="008A4F2C">
        <w:rPr>
          <w:rFonts w:ascii="Times New Roman" w:hAnsi="Times New Roman"/>
          <w:color w:val="000000" w:themeColor="text1"/>
          <w:sz w:val="28"/>
          <w:szCs w:val="28"/>
          <w:lang w:val="en-US"/>
        </w:rPr>
        <w:t xml:space="preserve">phát </w:t>
      </w:r>
      <w:r w:rsidRPr="008A4F2C">
        <w:rPr>
          <w:rFonts w:ascii="Times New Roman" w:hAnsi="Times New Roman"/>
          <w:color w:val="000000" w:themeColor="text1"/>
          <w:sz w:val="28"/>
          <w:szCs w:val="28"/>
          <w:lang w:val="en-US"/>
        </w:rPr>
        <w:t>triển các dịch vụ văn hóa lành mạnh để nâng cao mức hưởng thụ văn hóa tinh thần cho nhân dân.</w:t>
      </w:r>
    </w:p>
    <w:p w14:paraId="7215755C" w14:textId="77777777" w:rsidR="00D67D08" w:rsidRPr="008A4F2C" w:rsidRDefault="00D67D08" w:rsidP="0009498A">
      <w:pPr>
        <w:tabs>
          <w:tab w:val="left" w:pos="709"/>
        </w:tabs>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3. Tăng cường huy động, quản lý và sử dụng hiệu quả các nguồn lực đầu tư phát triển; tập trung công tác quy hoạch, xây dựng và phát triển đô thị</w:t>
      </w:r>
    </w:p>
    <w:p w14:paraId="3C444EF8" w14:textId="72BA1256"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Tăng cường thu hút các nguồn lực xã hội cho đầu tư phát triển</w:t>
      </w:r>
      <w:r w:rsidR="005A5761">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Tiếp tục thực hiện chính sách khuyến khích xã hội hóa trong lĩnh vực y tế, giáo dục, dạy nghề, văn hóa, thể thao, môi trường</w:t>
      </w:r>
      <w:r w:rsidR="00C23C1B">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Ưu tiên thu hút đầu tư vào giao thông, nông nghiệp, nông thôn, du lịch, công nghiệp, thương mại, hạ tầng khu, cụm công nghiệp, kinh tế biên giới, phát triển nguồn nhân lực,...</w:t>
      </w:r>
    </w:p>
    <w:p w14:paraId="2396665F" w14:textId="623A4EA7"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Thực hiện nghiêm quy định của pháp luật về đầu tư công, các nguyên tắc, tiêu chí, thứ tự ưu tiên bố trí vốn đầu tư từ nguồn ngân sách nhà nước</w:t>
      </w:r>
      <w:r w:rsidR="00441EF0">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Tập trung tháo gỡ các vướng mắc; khẩn trương, quyết liệt, hiệu quả trong công tác chuẩn bị đầu tư, phân bổ và quyết liệt thực hiện các giải pháp về đẩy mạnh giải ngân vốn đầu tư công</w:t>
      </w:r>
      <w:r w:rsidR="001754C2">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w:t>
      </w:r>
      <w:r w:rsidR="001754C2" w:rsidRPr="008A4F2C">
        <w:rPr>
          <w:rFonts w:ascii="Times New Roman" w:hAnsi="Times New Roman"/>
          <w:color w:val="000000" w:themeColor="text1"/>
          <w:sz w:val="28"/>
          <w:szCs w:val="28"/>
          <w:lang w:val="en-US"/>
        </w:rPr>
        <w:t xml:space="preserve">Thường </w:t>
      </w:r>
      <w:r w:rsidRPr="008A4F2C">
        <w:rPr>
          <w:rFonts w:ascii="Times New Roman" w:hAnsi="Times New Roman"/>
          <w:color w:val="000000" w:themeColor="text1"/>
          <w:sz w:val="28"/>
          <w:szCs w:val="28"/>
          <w:lang w:val="en-US"/>
        </w:rPr>
        <w:t>xuyên kiểm tra, đôn đốc, gắn trách nhiệm của người đứng đầu cơ quan, đơn vị</w:t>
      </w:r>
      <w:r w:rsidR="005611C7">
        <w:rPr>
          <w:rFonts w:ascii="Times New Roman" w:hAnsi="Times New Roman"/>
          <w:color w:val="000000" w:themeColor="text1"/>
          <w:sz w:val="28"/>
          <w:szCs w:val="28"/>
          <w:lang w:val="en-US"/>
        </w:rPr>
        <w:t>, địa phương</w:t>
      </w:r>
      <w:r w:rsidRPr="008A4F2C">
        <w:rPr>
          <w:rFonts w:ascii="Times New Roman" w:hAnsi="Times New Roman"/>
          <w:color w:val="000000" w:themeColor="text1"/>
          <w:sz w:val="28"/>
          <w:szCs w:val="28"/>
          <w:lang w:val="en-US"/>
        </w:rPr>
        <w:t xml:space="preserve"> với kết quả giải ngân; đẩy nhanh tiến độ thực hiện các dự án quan trọng.</w:t>
      </w:r>
    </w:p>
    <w:p w14:paraId="5BE22207" w14:textId="43B4C96F"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Thực hiện quản lý, điều hành tài chính công hiệu quả và tiết kiệm; tăng cường quản lý nợ công, điều hành ngân sách chặt chẽ, tiết kiệm, hiệu quả, chống lãng phí, bảo đảm an toàn và bền vững nguồn tài chính để phục hồi và phát triển kinh tế - xã hội</w:t>
      </w:r>
      <w:r w:rsidR="00251A81">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Đảm bảo nguồn chi ngân sách nhà nước theo dự toán và yêu cầu chi phát triển kinh tế - xã hội.</w:t>
      </w:r>
    </w:p>
    <w:p w14:paraId="0D404661" w14:textId="09A071E2"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Tiếp tục đẩy nhanh thực hiện đầu tư 06 dự án của kế hoạch đầu tư công trung hạn vốn ngân sách nhà nước giai đoạn 2021-2025 do Tỉnh quản lý và phân bổ theo Nghị quyết số 45/NQ-HĐND của Hội đồng nhân dân Tỉnh.</w:t>
      </w:r>
    </w:p>
    <w:p w14:paraId="75D8B6ED" w14:textId="1EEA17B8"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Tổ chức rà soát, lập, điều chỉnh Chương trình phát triển đô thị nhằm cụ thể hóa định hướng quy hoạch chung đô thị được duyệt, làm cơ sở cho việc chỉ đạo đầu tư phát triển đô thị và tổ chức phân loại đô thị. Chú trọng phát triển cây xanh đô thị, phấn đấu duy trì tỷ lệ cây xanh đô thị đạt 5,0 m</w:t>
      </w:r>
      <w:r w:rsidR="00937DCB">
        <w:rPr>
          <w:rFonts w:ascii="Times New Roman" w:hAnsi="Times New Roman"/>
          <w:color w:val="000000" w:themeColor="text1"/>
          <w:sz w:val="28"/>
          <w:szCs w:val="28"/>
          <w:vertAlign w:val="superscript"/>
          <w:lang w:val="en-US"/>
        </w:rPr>
        <w:t>2</w:t>
      </w:r>
      <w:r w:rsidRPr="008A4F2C">
        <w:rPr>
          <w:rFonts w:ascii="Times New Roman" w:hAnsi="Times New Roman"/>
          <w:color w:val="000000" w:themeColor="text1"/>
          <w:sz w:val="28"/>
          <w:szCs w:val="28"/>
          <w:lang w:val="en-US"/>
        </w:rPr>
        <w:t>/người, trong đó diện tích cây xanh nội thị đạt 5,40m</w:t>
      </w:r>
      <w:r w:rsidR="003E3275">
        <w:rPr>
          <w:rFonts w:ascii="Times New Roman" w:hAnsi="Times New Roman"/>
          <w:color w:val="000000" w:themeColor="text1"/>
          <w:sz w:val="28"/>
          <w:szCs w:val="28"/>
          <w:vertAlign w:val="superscript"/>
          <w:lang w:val="en-US"/>
        </w:rPr>
        <w:t>2</w:t>
      </w:r>
      <w:r w:rsidRPr="008A4F2C">
        <w:rPr>
          <w:rFonts w:ascii="Times New Roman" w:hAnsi="Times New Roman"/>
          <w:color w:val="000000" w:themeColor="text1"/>
          <w:sz w:val="28"/>
          <w:szCs w:val="28"/>
          <w:lang w:val="en-US"/>
        </w:rPr>
        <w:t>/người. Tập trung đầu tư nâng cấp, xây mới đồng bộ hệ thống cấp nước sạch cho sinh hoạt ở các đô thị, khu dân cư nông thôn</w:t>
      </w:r>
      <w:r w:rsidR="00341935">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tiếp tục duy trì năm 2025 có </w:t>
      </w:r>
      <w:r w:rsidR="00FB3829">
        <w:rPr>
          <w:rFonts w:ascii="Times New Roman" w:hAnsi="Times New Roman"/>
          <w:color w:val="000000" w:themeColor="text1"/>
          <w:sz w:val="28"/>
          <w:szCs w:val="28"/>
          <w:lang w:val="en-US"/>
        </w:rPr>
        <w:t>100</w:t>
      </w:r>
      <w:r w:rsidRPr="008A4F2C">
        <w:rPr>
          <w:rFonts w:ascii="Times New Roman" w:hAnsi="Times New Roman"/>
          <w:color w:val="000000" w:themeColor="text1"/>
          <w:sz w:val="28"/>
          <w:szCs w:val="28"/>
          <w:lang w:val="en-US"/>
        </w:rPr>
        <w:t xml:space="preserve">% hộ dân thành thị và trên </w:t>
      </w:r>
      <w:r w:rsidR="00F016FE">
        <w:rPr>
          <w:rFonts w:ascii="Times New Roman" w:hAnsi="Times New Roman"/>
          <w:color w:val="000000" w:themeColor="text1"/>
          <w:sz w:val="28"/>
          <w:szCs w:val="28"/>
          <w:lang w:val="en-US"/>
        </w:rPr>
        <w:t>99</w:t>
      </w:r>
      <w:r w:rsidRPr="008A4F2C">
        <w:rPr>
          <w:rFonts w:ascii="Times New Roman" w:hAnsi="Times New Roman"/>
          <w:color w:val="000000" w:themeColor="text1"/>
          <w:sz w:val="28"/>
          <w:szCs w:val="28"/>
          <w:lang w:val="en-US"/>
        </w:rPr>
        <w:t>% hộ dân nông thôn sử dụng nước sạch. Tiếp tục hoàn thiện và phê duyệt 03 đồ án quy hoạch phân khu chuyển tiếp từ năm 2024. Rà soát lập thêm các quy hoạch phân khu, để từng bước quy hoạch phân khu phủ đầy diện tích Thành phố.</w:t>
      </w:r>
    </w:p>
    <w:p w14:paraId="15EE8B13" w14:textId="77777777" w:rsidR="00103601" w:rsidRPr="008A4F2C" w:rsidRDefault="00103601" w:rsidP="0009498A">
      <w:pPr>
        <w:tabs>
          <w:tab w:val="left" w:pos="709"/>
        </w:tabs>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4. Cải thiện môi trường đầu tư, kinh doanh, phát triển kinh tế tư nhân, kinh tế hợp tác</w:t>
      </w:r>
    </w:p>
    <w:p w14:paraId="7B5A1DCF" w14:textId="7570677B" w:rsidR="00103601" w:rsidRPr="008A4F2C" w:rsidRDefault="00103601"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Tiếp tục cải thiện mạnh mẽ môi trường đầu tư, kinh doanh, nâng cao năng lực cạnh tranh</w:t>
      </w:r>
      <w:r w:rsidR="002915AC">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Tập trung cải cách hành chính, cung cấp các dịch vụ công, xây dựng chính quyền điện tử</w:t>
      </w:r>
      <w:r w:rsidR="003318CC">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Nâng cao điểm số các chỉ số quan trọng, đảm bảo duy trì vị trí thuộc nhóm </w:t>
      </w:r>
      <w:r w:rsidR="001C30D6">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dẫn đầu</w:t>
      </w:r>
      <w:r w:rsidR="001C30D6">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của Tỉnh về </w:t>
      </w:r>
      <w:r w:rsidR="00DD1A72" w:rsidRPr="008A4F2C">
        <w:rPr>
          <w:rFonts w:ascii="Times New Roman" w:hAnsi="Times New Roman"/>
          <w:color w:val="000000" w:themeColor="text1"/>
          <w:sz w:val="28"/>
          <w:szCs w:val="28"/>
          <w:lang w:val="en-US"/>
        </w:rPr>
        <w:t xml:space="preserve">Chỉ </w:t>
      </w:r>
      <w:r w:rsidRPr="008A4F2C">
        <w:rPr>
          <w:rFonts w:ascii="Times New Roman" w:hAnsi="Times New Roman"/>
          <w:color w:val="000000" w:themeColor="text1"/>
          <w:sz w:val="28"/>
          <w:szCs w:val="28"/>
          <w:lang w:val="en-US"/>
        </w:rPr>
        <w:t xml:space="preserve">số DDCI, </w:t>
      </w:r>
      <w:r w:rsidR="00DD1A72" w:rsidRPr="008A4F2C">
        <w:rPr>
          <w:rFonts w:ascii="Times New Roman" w:hAnsi="Times New Roman"/>
          <w:color w:val="000000" w:themeColor="text1"/>
          <w:sz w:val="28"/>
          <w:szCs w:val="28"/>
          <w:lang w:val="en-US"/>
        </w:rPr>
        <w:t xml:space="preserve">Chỉ </w:t>
      </w:r>
      <w:r w:rsidRPr="008A4F2C">
        <w:rPr>
          <w:rFonts w:ascii="Times New Roman" w:hAnsi="Times New Roman"/>
          <w:color w:val="000000" w:themeColor="text1"/>
          <w:sz w:val="28"/>
          <w:szCs w:val="28"/>
          <w:lang w:val="en-US"/>
        </w:rPr>
        <w:t>số PAR INDEX,</w:t>
      </w:r>
      <w:r w:rsidR="00DD1A72">
        <w:rPr>
          <w:rFonts w:ascii="Times New Roman" w:hAnsi="Times New Roman"/>
          <w:color w:val="000000" w:themeColor="text1"/>
          <w:sz w:val="28"/>
          <w:szCs w:val="28"/>
          <w:lang w:val="en-US"/>
        </w:rPr>
        <w:t xml:space="preserve"> Chỉ số SIPAS</w:t>
      </w:r>
      <w:r w:rsidRPr="008A4F2C">
        <w:rPr>
          <w:rFonts w:ascii="Times New Roman" w:hAnsi="Times New Roman"/>
          <w:color w:val="000000" w:themeColor="text1"/>
          <w:sz w:val="28"/>
          <w:szCs w:val="28"/>
          <w:lang w:val="en-US"/>
        </w:rPr>
        <w:t>...</w:t>
      </w:r>
    </w:p>
    <w:p w14:paraId="4B367A18" w14:textId="4FDDD090" w:rsidR="00103601" w:rsidRPr="008A4F2C" w:rsidRDefault="00103601"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 xml:space="preserve">Phát triển doanh nghiệp cả về số lượng và chất lượng trên nền tảng lực lượng tiềm năng; </w:t>
      </w:r>
      <w:r w:rsidR="00241FAB" w:rsidRPr="008A4F2C">
        <w:rPr>
          <w:rFonts w:ascii="Times New Roman" w:hAnsi="Times New Roman"/>
          <w:color w:val="000000" w:themeColor="text1"/>
          <w:sz w:val="28"/>
          <w:szCs w:val="28"/>
          <w:lang w:val="en-US"/>
        </w:rPr>
        <w:t xml:space="preserve">hỗ </w:t>
      </w:r>
      <w:r w:rsidRPr="008A4F2C">
        <w:rPr>
          <w:rFonts w:ascii="Times New Roman" w:hAnsi="Times New Roman"/>
          <w:color w:val="000000" w:themeColor="text1"/>
          <w:sz w:val="28"/>
          <w:szCs w:val="28"/>
          <w:lang w:val="en-US"/>
        </w:rPr>
        <w:t xml:space="preserve">trợ doanh nghiệp nâng cao năng lực quản trị, kỹ năng nghiên cứu, phân tích thị trường, tiếp cận vốn, đào tạo nhân lực; </w:t>
      </w:r>
      <w:r w:rsidR="00241FAB" w:rsidRPr="008A4F2C">
        <w:rPr>
          <w:rFonts w:ascii="Times New Roman" w:hAnsi="Times New Roman"/>
          <w:color w:val="000000" w:themeColor="text1"/>
          <w:sz w:val="28"/>
          <w:szCs w:val="28"/>
          <w:lang w:val="en-US"/>
        </w:rPr>
        <w:t xml:space="preserve">khuyến </w:t>
      </w:r>
      <w:r w:rsidRPr="008A4F2C">
        <w:rPr>
          <w:rFonts w:ascii="Times New Roman" w:hAnsi="Times New Roman"/>
          <w:color w:val="000000" w:themeColor="text1"/>
          <w:sz w:val="28"/>
          <w:szCs w:val="28"/>
          <w:lang w:val="en-US"/>
        </w:rPr>
        <w:t xml:space="preserve">khích phát triển mô hình hay, cách làm hiệu quả trong phát triển doanh nghiệp và hỗ trợ khởi nghiệp; </w:t>
      </w:r>
      <w:r w:rsidR="00241FAB" w:rsidRPr="008A4F2C">
        <w:rPr>
          <w:rFonts w:ascii="Times New Roman" w:hAnsi="Times New Roman"/>
          <w:color w:val="000000" w:themeColor="text1"/>
          <w:sz w:val="28"/>
          <w:szCs w:val="28"/>
          <w:lang w:val="en-US"/>
        </w:rPr>
        <w:t xml:space="preserve">huy </w:t>
      </w:r>
      <w:r w:rsidRPr="008A4F2C">
        <w:rPr>
          <w:rFonts w:ascii="Times New Roman" w:hAnsi="Times New Roman"/>
          <w:color w:val="000000" w:themeColor="text1"/>
          <w:sz w:val="28"/>
          <w:szCs w:val="28"/>
          <w:lang w:val="en-US"/>
        </w:rPr>
        <w:t>động và sử dụng hiệu quả các nguồn lực cho phát triển và hỗ trợ doanh nghiệp</w:t>
      </w:r>
      <w:r w:rsidR="00837056">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w:t>
      </w:r>
      <w:r w:rsidR="00837056" w:rsidRPr="008A4F2C">
        <w:rPr>
          <w:rFonts w:ascii="Times New Roman" w:hAnsi="Times New Roman"/>
          <w:color w:val="000000" w:themeColor="text1"/>
          <w:sz w:val="28"/>
          <w:szCs w:val="28"/>
          <w:lang w:val="en-US"/>
        </w:rPr>
        <w:t xml:space="preserve">Rà </w:t>
      </w:r>
      <w:r w:rsidRPr="008A4F2C">
        <w:rPr>
          <w:rFonts w:ascii="Times New Roman" w:hAnsi="Times New Roman"/>
          <w:color w:val="000000" w:themeColor="text1"/>
          <w:sz w:val="28"/>
          <w:szCs w:val="28"/>
          <w:lang w:val="en-US"/>
        </w:rPr>
        <w:t xml:space="preserve">soát, đánh giá hiệu quả của các chính sách hỗ trợ doanh nghiệp và khởi nghiệp để đề xuất sửa đổi, bổ sung, điều chỉnh cho phù hợp với tình hình thực tế; </w:t>
      </w:r>
      <w:r w:rsidR="00612935" w:rsidRPr="008A4F2C">
        <w:rPr>
          <w:rFonts w:ascii="Times New Roman" w:hAnsi="Times New Roman"/>
          <w:color w:val="000000" w:themeColor="text1"/>
          <w:sz w:val="28"/>
          <w:szCs w:val="28"/>
          <w:lang w:val="en-US"/>
        </w:rPr>
        <w:t xml:space="preserve">phấn </w:t>
      </w:r>
      <w:r w:rsidRPr="008A4F2C">
        <w:rPr>
          <w:rFonts w:ascii="Times New Roman" w:hAnsi="Times New Roman"/>
          <w:color w:val="000000" w:themeColor="text1"/>
          <w:sz w:val="28"/>
          <w:szCs w:val="28"/>
          <w:lang w:val="en-US"/>
        </w:rPr>
        <w:t>đấu số doanh nghiệp thành lập mới nhiều hơn năm 2024.</w:t>
      </w:r>
    </w:p>
    <w:p w14:paraId="03F6DA24" w14:textId="77777777" w:rsidR="00103601" w:rsidRPr="008A4F2C" w:rsidRDefault="00103601"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Tăng cường xã hội hóa cung cấp dịch vụ công; tạo môi trường cạnh tranh lành mạnh, bình đẳng trong cung cấp dịch vụ giữa các đơn vị, tổ chức thuộc các thành phần kinh tế khác nhau; thu hút các nguồn lực ngoài nhà nước phát triển các lĩnh vực sự nghiệp công.</w:t>
      </w:r>
    </w:p>
    <w:p w14:paraId="301B4E60" w14:textId="060CAE65" w:rsidR="00103601" w:rsidRPr="008A4F2C" w:rsidRDefault="00103601"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 xml:space="preserve">Thúc đẩy phát triển kinh tế hợp tác, nòng cốt là hợp tác xã theo hướng đa dịch vụ; </w:t>
      </w:r>
      <w:r w:rsidR="00D15951" w:rsidRPr="008A4F2C">
        <w:rPr>
          <w:rFonts w:ascii="Times New Roman" w:hAnsi="Times New Roman"/>
          <w:color w:val="000000" w:themeColor="text1"/>
          <w:sz w:val="28"/>
          <w:szCs w:val="28"/>
          <w:lang w:val="en-US"/>
        </w:rPr>
        <w:t xml:space="preserve">tập </w:t>
      </w:r>
      <w:r w:rsidRPr="008A4F2C">
        <w:rPr>
          <w:rFonts w:ascii="Times New Roman" w:hAnsi="Times New Roman"/>
          <w:color w:val="000000" w:themeColor="text1"/>
          <w:sz w:val="28"/>
          <w:szCs w:val="28"/>
          <w:lang w:val="en-US"/>
        </w:rPr>
        <w:t>trung củng cố, kiện toàn các hợp tác xã đủ mạnh để thực hiện tốt vai trò tổ chức sản xuất theo chuỗi giá trị ngành hàng</w:t>
      </w:r>
      <w:r w:rsidR="005260C4">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Hỗ trợ, tạo điều kiện cho các hợp tác xã, tổ hợp tác mở rộng liên kết, hợp tác với các doanh nghiệp để nâng cao năng lực hoạt động, năng lực cạnh tranh, tiếp cận khoa học và công nghệ</w:t>
      </w:r>
      <w:r w:rsidR="006C6A9C">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Rà soát hỗ trợ, giúp đỡ cho các hội quán </w:t>
      </w:r>
      <w:r w:rsidR="00A753C2" w:rsidRPr="008A4F2C">
        <w:rPr>
          <w:rFonts w:ascii="Times New Roman" w:hAnsi="Times New Roman"/>
          <w:color w:val="000000" w:themeColor="text1"/>
          <w:sz w:val="28"/>
          <w:szCs w:val="28"/>
          <w:lang w:val="en-US"/>
        </w:rPr>
        <w:t>hoạt động</w:t>
      </w:r>
      <w:r w:rsidR="00A753C2">
        <w:rPr>
          <w:rFonts w:ascii="Times New Roman" w:hAnsi="Times New Roman"/>
          <w:color w:val="000000" w:themeColor="text1"/>
          <w:sz w:val="28"/>
          <w:szCs w:val="28"/>
          <w:lang w:val="en-US"/>
        </w:rPr>
        <w:t>,</w:t>
      </w:r>
      <w:r w:rsidR="00A753C2" w:rsidRPr="008A4F2C">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lang w:val="en-US"/>
        </w:rPr>
        <w:t xml:space="preserve">phát triển, tạo điều kiện để phát triển mới hợp tác xã trên nền tảng </w:t>
      </w:r>
      <w:r w:rsidR="00EA0D44" w:rsidRPr="008A4F2C">
        <w:rPr>
          <w:rFonts w:ascii="Times New Roman" w:hAnsi="Times New Roman"/>
          <w:color w:val="000000" w:themeColor="text1"/>
          <w:sz w:val="28"/>
          <w:szCs w:val="28"/>
          <w:lang w:val="en-US"/>
        </w:rPr>
        <w:t xml:space="preserve">hội </w:t>
      </w:r>
      <w:r w:rsidRPr="008A4F2C">
        <w:rPr>
          <w:rFonts w:ascii="Times New Roman" w:hAnsi="Times New Roman"/>
          <w:color w:val="000000" w:themeColor="text1"/>
          <w:sz w:val="28"/>
          <w:szCs w:val="28"/>
          <w:lang w:val="en-US"/>
        </w:rPr>
        <w:t>quán.</w:t>
      </w:r>
    </w:p>
    <w:p w14:paraId="229A94AA" w14:textId="77777777" w:rsidR="00D67D08" w:rsidRPr="008A4F2C" w:rsidRDefault="00103601" w:rsidP="0009498A">
      <w:pPr>
        <w:tabs>
          <w:tab w:val="left" w:pos="709"/>
        </w:tabs>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5</w:t>
      </w:r>
      <w:r w:rsidR="00D67D08" w:rsidRPr="008A4F2C">
        <w:rPr>
          <w:rFonts w:ascii="Times New Roman" w:hAnsi="Times New Roman"/>
          <w:b/>
          <w:color w:val="000000" w:themeColor="text1"/>
          <w:sz w:val="28"/>
          <w:szCs w:val="28"/>
          <w:lang w:val="en-US"/>
        </w:rPr>
        <w:t>. Thực hiện Tái cơ cấu ngành Nông nghiệp gắn với xây dựng Nông thôn mới</w:t>
      </w:r>
    </w:p>
    <w:p w14:paraId="1F4604CB" w14:textId="3AA55B80"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Triển khai thực hiện hiệu quả Đề án Tái cơ cấu ngành nông nghiệp tỉnh Đồng Tháp đến năm 2025, định hướng đến năm 2030 và Đề án phát triển nông nghiệp đô thị của Thành phố; đẩy mạnh tái cơ cấu nông nghiệp theo nhóm các sản phẩm chủ lực; phát triển các mô hình nông nghiệp ứng dụng công nghệ cao, nông nghiệp thông minh, nông nghiệp hữu cơ</w:t>
      </w:r>
      <w:r w:rsidR="00D77A93">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Tiếp tục duy trì, nhân rộng các mô hình </w:t>
      </w:r>
      <w:r w:rsidR="00365FFE">
        <w:rPr>
          <w:rFonts w:ascii="Times New Roman" w:hAnsi="Times New Roman"/>
          <w:color w:val="000000" w:themeColor="text1"/>
          <w:sz w:val="28"/>
          <w:szCs w:val="28"/>
          <w:lang w:val="en-US"/>
        </w:rPr>
        <w:t>nông nghiệp</w:t>
      </w:r>
      <w:r w:rsidR="00B167DF">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lang w:val="en-US"/>
        </w:rPr>
        <w:t>hiệu quả</w:t>
      </w:r>
      <w:r w:rsidR="00D35A08">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w:t>
      </w:r>
      <w:r w:rsidR="00D35A08" w:rsidRPr="008A4F2C">
        <w:rPr>
          <w:rFonts w:ascii="Times New Roman" w:hAnsi="Times New Roman"/>
          <w:color w:val="000000" w:themeColor="text1"/>
          <w:sz w:val="28"/>
          <w:szCs w:val="28"/>
          <w:lang w:val="en-US"/>
        </w:rPr>
        <w:t xml:space="preserve">xây </w:t>
      </w:r>
      <w:r w:rsidRPr="008A4F2C">
        <w:rPr>
          <w:rFonts w:ascii="Times New Roman" w:hAnsi="Times New Roman"/>
          <w:color w:val="000000" w:themeColor="text1"/>
          <w:sz w:val="28"/>
          <w:szCs w:val="28"/>
          <w:lang w:val="en-US"/>
        </w:rPr>
        <w:t>dựng thêm các mô hình ứng dụng kỹ thuật mới, tiên tiến cho giá trị kinh tế cao</w:t>
      </w:r>
      <w:r w:rsidR="00D35A08">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lang w:val="en-US"/>
        </w:rPr>
        <w:t>Tuyên truyền và nhân rộng các mô hình kinh tế tuần hoàn, kinh tế thuận thiên trong nông nghiệp</w:t>
      </w:r>
      <w:r w:rsidR="00C3496D">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đẩy mạnh việc chuyển đổi cơ cấu cây trồng từ lúa sang sản xuất hoa màu, cây công nghiệp ngắn ngày.</w:t>
      </w:r>
    </w:p>
    <w:p w14:paraId="5C329AB7" w14:textId="52FB77BB"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Triển khai Kế hoạch đảm bảo an toàn thực phẩm, nâng cao chất lượng nông- thủy sản trong lĩnh vực nông nghiệp</w:t>
      </w:r>
      <w:r w:rsidR="00C3496D">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Hỗ trợ, khuyến khích ứng dụng công nghệ - kỹ thuật cao trong canh tác và chế biến sau thu hoạch để tăng khả năng cạnh tranh và ổn định lợi nhuận cho nông sản của địa phương</w:t>
      </w:r>
      <w:r w:rsidR="00C3496D">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Tập trung khai thác và thúc đẩy phát triển thương hiệu các ngành hàng nông sản chủ lực của địa phương</w:t>
      </w:r>
      <w:r w:rsidR="00403113">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Xây dựng, nâng cấp hệ thống hạ tầng nông nghiệp phù hợp với mục tiêu tái cơ cấu ngành nông nghiệp, thích ứng với điều kiện biến đổi khí hậu</w:t>
      </w:r>
      <w:r w:rsidR="008163BF">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Triển khai Chương trình phát triển thủy lợi nhỏ, thủy lợi nội đồng và tưới tiên tiến, tiết kiệm nước giai đoạn 2021 - 2025.</w:t>
      </w:r>
    </w:p>
    <w:p w14:paraId="1C663673" w14:textId="47E3C716"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Triển khai thực hiện</w:t>
      </w:r>
      <w:r w:rsidR="00F96927">
        <w:rPr>
          <w:rFonts w:ascii="Times New Roman" w:hAnsi="Times New Roman"/>
          <w:color w:val="000000" w:themeColor="text1"/>
          <w:sz w:val="28"/>
          <w:szCs w:val="28"/>
          <w:lang w:val="en-US"/>
        </w:rPr>
        <w:t xml:space="preserve"> tốt</w:t>
      </w:r>
      <w:r w:rsidRPr="008A4F2C">
        <w:rPr>
          <w:rFonts w:ascii="Times New Roman" w:hAnsi="Times New Roman"/>
          <w:color w:val="000000" w:themeColor="text1"/>
          <w:sz w:val="28"/>
          <w:szCs w:val="28"/>
          <w:lang w:val="en-US"/>
        </w:rPr>
        <w:t xml:space="preserve"> Chương trình mỗi xã một sản phẩm (OCOP) năm 2025 bằng các</w:t>
      </w:r>
      <w:r w:rsidR="00C743CC">
        <w:rPr>
          <w:rFonts w:ascii="Times New Roman" w:hAnsi="Times New Roman"/>
          <w:color w:val="000000" w:themeColor="text1"/>
          <w:sz w:val="28"/>
          <w:szCs w:val="28"/>
          <w:lang w:val="en-US"/>
        </w:rPr>
        <w:t xml:space="preserve"> chương trình,</w:t>
      </w:r>
      <w:r w:rsidRPr="008A4F2C">
        <w:rPr>
          <w:rFonts w:ascii="Times New Roman" w:hAnsi="Times New Roman"/>
          <w:color w:val="000000" w:themeColor="text1"/>
          <w:sz w:val="28"/>
          <w:szCs w:val="28"/>
          <w:lang w:val="en-US"/>
        </w:rPr>
        <w:t xml:space="preserve"> kế hoạch cụ thể</w:t>
      </w:r>
      <w:r w:rsidR="0058549F">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Lồng ghép triển khai hiệu quả cơ chế, chính sách hỗ trợ phát triển các sản phẩm OCOP</w:t>
      </w:r>
      <w:r w:rsidR="00AC7C91">
        <w:rPr>
          <w:rFonts w:ascii="Times New Roman" w:hAnsi="Times New Roman"/>
          <w:color w:val="000000" w:themeColor="text1"/>
          <w:sz w:val="28"/>
          <w:szCs w:val="28"/>
          <w:lang w:val="en-US"/>
        </w:rPr>
        <w:t>, sản phẩm khởi nghiệp</w:t>
      </w:r>
      <w:r w:rsidRPr="008A4F2C">
        <w:rPr>
          <w:rFonts w:ascii="Times New Roman" w:hAnsi="Times New Roman"/>
          <w:color w:val="000000" w:themeColor="text1"/>
          <w:sz w:val="28"/>
          <w:szCs w:val="28"/>
          <w:lang w:val="en-US"/>
        </w:rPr>
        <w:t xml:space="preserve"> theo quy định của Trung ương và của Tỉnh</w:t>
      </w:r>
      <w:r w:rsidR="00C06B85">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Duy trì, nâng cao chất lượng đạt chuẩn nông thôn mới nâng cao của xã Tân Hội và xã Bình Thạnh. </w:t>
      </w:r>
    </w:p>
    <w:p w14:paraId="184396B2" w14:textId="77777777" w:rsidR="00D67D08" w:rsidRPr="008A4F2C" w:rsidRDefault="00D67D08" w:rsidP="0009498A">
      <w:pPr>
        <w:tabs>
          <w:tab w:val="left" w:pos="709"/>
        </w:tabs>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6. Nâng cao chất lượng giáo dục và đào tạo, phát triển nguồn nhân lực gắn với đẩy mạnh nghiên cứu khoa học, ứng dụng công nghệ, đổi mới sáng tạo</w:t>
      </w:r>
    </w:p>
    <w:p w14:paraId="73F8F7FD" w14:textId="57AF6517"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Tiếp tục triển khai Kế hoạch số 97-KH/TU ngày 29</w:t>
      </w:r>
      <w:r w:rsidR="00704970">
        <w:rPr>
          <w:rFonts w:ascii="Times New Roman" w:hAnsi="Times New Roman"/>
          <w:color w:val="000000" w:themeColor="text1"/>
          <w:sz w:val="28"/>
          <w:szCs w:val="28"/>
          <w:lang w:val="en-US"/>
        </w:rPr>
        <w:t xml:space="preserve"> tháng </w:t>
      </w:r>
      <w:r w:rsidRPr="008A4F2C">
        <w:rPr>
          <w:rFonts w:ascii="Times New Roman" w:hAnsi="Times New Roman"/>
          <w:color w:val="000000" w:themeColor="text1"/>
          <w:sz w:val="28"/>
          <w:szCs w:val="28"/>
          <w:lang w:val="en-US"/>
        </w:rPr>
        <w:t>3</w:t>
      </w:r>
      <w:r w:rsidR="00704970">
        <w:rPr>
          <w:rFonts w:ascii="Times New Roman" w:hAnsi="Times New Roman"/>
          <w:color w:val="000000" w:themeColor="text1"/>
          <w:sz w:val="28"/>
          <w:szCs w:val="28"/>
          <w:lang w:val="en-US"/>
        </w:rPr>
        <w:t xml:space="preserve"> năm </w:t>
      </w:r>
      <w:r w:rsidRPr="008A4F2C">
        <w:rPr>
          <w:rFonts w:ascii="Times New Roman" w:hAnsi="Times New Roman"/>
          <w:color w:val="000000" w:themeColor="text1"/>
          <w:sz w:val="28"/>
          <w:szCs w:val="28"/>
          <w:lang w:val="en-US"/>
        </w:rPr>
        <w:t>2022 của Ban Chấp hành Đảng bộ Thành phố về thực hiện Nghị quyết số 03-NQ/TU ngày 31</w:t>
      </w:r>
      <w:r w:rsidR="00ED433F">
        <w:rPr>
          <w:rFonts w:ascii="Times New Roman" w:hAnsi="Times New Roman"/>
          <w:color w:val="000000" w:themeColor="text1"/>
          <w:sz w:val="28"/>
          <w:szCs w:val="28"/>
          <w:lang w:val="en-US"/>
        </w:rPr>
        <w:t xml:space="preserve"> tháng </w:t>
      </w:r>
      <w:r w:rsidRPr="008A4F2C">
        <w:rPr>
          <w:rFonts w:ascii="Times New Roman" w:hAnsi="Times New Roman"/>
          <w:color w:val="000000" w:themeColor="text1"/>
          <w:sz w:val="28"/>
          <w:szCs w:val="28"/>
          <w:lang w:val="en-US"/>
        </w:rPr>
        <w:t>12</w:t>
      </w:r>
      <w:r w:rsidR="00ED433F">
        <w:rPr>
          <w:rFonts w:ascii="Times New Roman" w:hAnsi="Times New Roman"/>
          <w:color w:val="000000" w:themeColor="text1"/>
          <w:sz w:val="28"/>
          <w:szCs w:val="28"/>
          <w:lang w:val="en-US"/>
        </w:rPr>
        <w:t xml:space="preserve"> năm </w:t>
      </w:r>
      <w:r w:rsidRPr="008A4F2C">
        <w:rPr>
          <w:rFonts w:ascii="Times New Roman" w:hAnsi="Times New Roman"/>
          <w:color w:val="000000" w:themeColor="text1"/>
          <w:sz w:val="28"/>
          <w:szCs w:val="28"/>
          <w:lang w:val="en-US"/>
        </w:rPr>
        <w:t>2021 của Ban Chấp hành Đảng bộ Tỉnh khoá XI về nâng cao chất lượng nguồn nhân lực tỉnh Đồng Tháp đến năm 2025, tầm nhìn đến năm 2030; thực hiện có hiệu quả chính sách đào tạo, bồi dưỡng nhân tài, phát triển nguồn nhân lực; nâng cao chất lượng nguồn nhân lực gắn với chuyển dịch cơ cấu lao động, nhất là ở nông thôn</w:t>
      </w:r>
      <w:r w:rsidR="00BF444E">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w:t>
      </w:r>
      <w:r w:rsidR="00BF444E" w:rsidRPr="008A4F2C">
        <w:rPr>
          <w:rFonts w:ascii="Times New Roman" w:hAnsi="Times New Roman"/>
          <w:color w:val="000000" w:themeColor="text1"/>
          <w:sz w:val="28"/>
          <w:szCs w:val="28"/>
          <w:lang w:val="en-US"/>
        </w:rPr>
        <w:t xml:space="preserve">Đa </w:t>
      </w:r>
      <w:r w:rsidRPr="008A4F2C">
        <w:rPr>
          <w:rFonts w:ascii="Times New Roman" w:hAnsi="Times New Roman"/>
          <w:color w:val="000000" w:themeColor="text1"/>
          <w:sz w:val="28"/>
          <w:szCs w:val="28"/>
          <w:lang w:val="en-US"/>
        </w:rPr>
        <w:t>dạng hóa các hình thức đào tạo nghề theo hướng nâng cao chất lượng đáp ứng nhu cầu thị trường lao động, khuyến khích các doanh nghiệp tham gia đào tạo nghề cho lực lượng lao động; tăng cường liên kết đào tạo liên thông với các trường đại học theo các hình thức phù hợp; chú trọng đào tạo lực lượng công nhân lành nghề và nguồn lao động có chất lượng gắn chặt với giải quyết việc làm sau đào tạo</w:t>
      </w:r>
      <w:r w:rsidR="00DA22FB" w:rsidRPr="008A4F2C">
        <w:rPr>
          <w:rFonts w:ascii="Times New Roman" w:hAnsi="Times New Roman"/>
          <w:color w:val="000000" w:themeColor="text1"/>
          <w:sz w:val="28"/>
          <w:szCs w:val="28"/>
          <w:lang w:val="en-US"/>
        </w:rPr>
        <w:t>, tăng tỷ lệ lao động qua đào tạo đạt 85,53%, trong đó, lao động được đào tạo nghề đạt 52,04%</w:t>
      </w:r>
      <w:r w:rsidRPr="008A4F2C">
        <w:rPr>
          <w:rFonts w:ascii="Times New Roman" w:hAnsi="Times New Roman"/>
          <w:color w:val="000000" w:themeColor="text1"/>
          <w:sz w:val="28"/>
          <w:szCs w:val="28"/>
          <w:lang w:val="en-US"/>
        </w:rPr>
        <w:t>.</w:t>
      </w:r>
    </w:p>
    <w:p w14:paraId="314E9022" w14:textId="3BFC5D07"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 xml:space="preserve">Tiếp tục triển khai thực hiện hiệu quả Kế hoạch </w:t>
      </w:r>
      <w:r w:rsidR="003B7478" w:rsidRPr="008A4F2C">
        <w:rPr>
          <w:rFonts w:ascii="Times New Roman" w:hAnsi="Times New Roman"/>
          <w:color w:val="000000" w:themeColor="text1"/>
          <w:sz w:val="28"/>
          <w:szCs w:val="28"/>
          <w:lang w:val="en-US"/>
        </w:rPr>
        <w:t xml:space="preserve">phát </w:t>
      </w:r>
      <w:r w:rsidRPr="008A4F2C">
        <w:rPr>
          <w:rFonts w:ascii="Times New Roman" w:hAnsi="Times New Roman"/>
          <w:color w:val="000000" w:themeColor="text1"/>
          <w:sz w:val="28"/>
          <w:szCs w:val="28"/>
          <w:lang w:val="en-US"/>
        </w:rPr>
        <w:t>triển giáo dục tỉnh Đồng Tháp giai đoạn 2021 - 2025 và đổi mới chương trình, sách giáo khoa giáo dục phổ thông theo lộ trình</w:t>
      </w:r>
      <w:r w:rsidR="003B7478">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w:t>
      </w:r>
      <w:r w:rsidR="003B7478" w:rsidRPr="008A4F2C">
        <w:rPr>
          <w:rFonts w:ascii="Times New Roman" w:hAnsi="Times New Roman"/>
          <w:color w:val="000000" w:themeColor="text1"/>
          <w:sz w:val="28"/>
          <w:szCs w:val="28"/>
          <w:lang w:val="en-US"/>
        </w:rPr>
        <w:t xml:space="preserve">Đẩy </w:t>
      </w:r>
      <w:r w:rsidRPr="008A4F2C">
        <w:rPr>
          <w:rFonts w:ascii="Times New Roman" w:hAnsi="Times New Roman"/>
          <w:color w:val="000000" w:themeColor="text1"/>
          <w:sz w:val="28"/>
          <w:szCs w:val="28"/>
          <w:lang w:val="en-US"/>
        </w:rPr>
        <w:t xml:space="preserve">mạnh ứng dụng công nghệ thông tin, thực hiện chuyển đổi số trong giáo dục và đào tạo; </w:t>
      </w:r>
      <w:r w:rsidR="00AA4405" w:rsidRPr="008A4F2C">
        <w:rPr>
          <w:rFonts w:ascii="Times New Roman" w:hAnsi="Times New Roman"/>
          <w:color w:val="000000" w:themeColor="text1"/>
          <w:sz w:val="28"/>
          <w:szCs w:val="28"/>
          <w:lang w:val="en-US"/>
        </w:rPr>
        <w:t xml:space="preserve">chú </w:t>
      </w:r>
      <w:r w:rsidRPr="008A4F2C">
        <w:rPr>
          <w:rFonts w:ascii="Times New Roman" w:hAnsi="Times New Roman"/>
          <w:color w:val="000000" w:themeColor="text1"/>
          <w:sz w:val="28"/>
          <w:szCs w:val="28"/>
          <w:lang w:val="en-US"/>
        </w:rPr>
        <w:t>trọng công tác thực hành, giáo dục đạo đức, kỹ năng sống, năng lực sáng tạo, ngoại ngữ và tin học cho học sinh; Thực hiện một số mô hình, chương trình giáo dục tiên tiến</w:t>
      </w:r>
      <w:r w:rsidR="00244BF1">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Rà soát, đánh giá các điều kiện về đề xuất xây dựng Trường trung học phổ thông trọng điểm chất lượng cao tại Thành phố; sắp xếp mạng lưới trường học các cấp phù hợp theo điều kiện của địa phương</w:t>
      </w:r>
      <w:r w:rsidR="002B3226">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w:t>
      </w:r>
      <w:r w:rsidR="002B3226" w:rsidRPr="008A4F2C">
        <w:rPr>
          <w:rFonts w:ascii="Times New Roman" w:hAnsi="Times New Roman"/>
          <w:color w:val="000000" w:themeColor="text1"/>
          <w:sz w:val="28"/>
          <w:szCs w:val="28"/>
          <w:lang w:val="en-US"/>
        </w:rPr>
        <w:t xml:space="preserve">Thực </w:t>
      </w:r>
      <w:r w:rsidRPr="008A4F2C">
        <w:rPr>
          <w:rFonts w:ascii="Times New Roman" w:hAnsi="Times New Roman"/>
          <w:color w:val="000000" w:themeColor="text1"/>
          <w:sz w:val="28"/>
          <w:szCs w:val="28"/>
          <w:lang w:val="en-US"/>
        </w:rPr>
        <w:t xml:space="preserve">hiện hiệu quả Đề án đảm bảo cơ sở vật chất cho chương trình giáo dục mầm non và giáo dục phổ thông, giai đoạn 2017 - 2025 theo Quyết định số 1436/QĐ- TTg của Thủ tướng Chính phủ, Chương trình đảm cơ sở vật chất cho chương trình giáo dục mầm non và giáo dục phổ thông giai đoạn 2021 </w:t>
      </w:r>
      <w:r w:rsidR="00927907">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2025</w:t>
      </w:r>
      <w:r w:rsidR="00927907">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Xây dựng trường đạt chuẩn đảm bảo hoàn thành các chỉ tiêu theo Nghị quyết, Kế hoạch của </w:t>
      </w:r>
      <w:r w:rsidR="00214B29">
        <w:rPr>
          <w:rFonts w:ascii="Times New Roman" w:hAnsi="Times New Roman"/>
          <w:color w:val="000000" w:themeColor="text1"/>
          <w:sz w:val="28"/>
          <w:szCs w:val="28"/>
          <w:lang w:val="en-US"/>
        </w:rPr>
        <w:t>Ban Chấp hành</w:t>
      </w:r>
      <w:r w:rsidRPr="008A4F2C">
        <w:rPr>
          <w:rFonts w:ascii="Times New Roman" w:hAnsi="Times New Roman"/>
          <w:color w:val="000000" w:themeColor="text1"/>
          <w:sz w:val="28"/>
          <w:szCs w:val="28"/>
          <w:lang w:val="en-US"/>
        </w:rPr>
        <w:t xml:space="preserve"> Đảng bộ Tỉnh, </w:t>
      </w:r>
      <w:r w:rsidR="00141D1D">
        <w:rPr>
          <w:rFonts w:ascii="Times New Roman" w:hAnsi="Times New Roman"/>
          <w:color w:val="000000" w:themeColor="text1"/>
          <w:sz w:val="28"/>
          <w:szCs w:val="28"/>
          <w:lang w:val="en-US"/>
        </w:rPr>
        <w:t>Ban Chấp hành</w:t>
      </w:r>
      <w:r w:rsidRPr="008A4F2C">
        <w:rPr>
          <w:rFonts w:ascii="Times New Roman" w:hAnsi="Times New Roman"/>
          <w:color w:val="000000" w:themeColor="text1"/>
          <w:sz w:val="28"/>
          <w:szCs w:val="28"/>
          <w:lang w:val="en-US"/>
        </w:rPr>
        <w:t xml:space="preserve"> Đảng bộ Thành phố và Hội đồng nhân dân</w:t>
      </w:r>
      <w:r w:rsidR="00241415">
        <w:rPr>
          <w:rFonts w:ascii="Times New Roman" w:hAnsi="Times New Roman"/>
          <w:color w:val="000000" w:themeColor="text1"/>
          <w:sz w:val="28"/>
          <w:szCs w:val="28"/>
          <w:lang w:val="en-US"/>
        </w:rPr>
        <w:t xml:space="preserve"> Thành phố</w:t>
      </w:r>
      <w:r w:rsidRPr="008A4F2C">
        <w:rPr>
          <w:rFonts w:ascii="Times New Roman" w:hAnsi="Times New Roman"/>
          <w:color w:val="000000" w:themeColor="text1"/>
          <w:sz w:val="28"/>
          <w:szCs w:val="28"/>
          <w:lang w:val="en-US"/>
        </w:rPr>
        <w:t xml:space="preserve"> giai đoạn 2021-2025</w:t>
      </w:r>
      <w:r w:rsidR="00014EAA">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Xây dựng đội ngũ nhà giáo, cán bộ quản lý, nhân viên bảo đảm đủ về số lượng, hợp lý về cơ cấu và đạt mức cao về chuẩn nghề nghiệp.</w:t>
      </w:r>
    </w:p>
    <w:p w14:paraId="2DFC3F7F" w14:textId="77777777" w:rsidR="00D67D08" w:rsidRPr="008A4F2C" w:rsidRDefault="00D67D08" w:rsidP="0009498A">
      <w:pPr>
        <w:tabs>
          <w:tab w:val="left" w:pos="709"/>
        </w:tabs>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7. Phát triển văn hóa, xã hội, thực hiện tiến bộ, công bằng xã hội, gắn kết hài hòa với phát triển kinh tế</w:t>
      </w:r>
    </w:p>
    <w:p w14:paraId="411CA821" w14:textId="3EBC5FC6"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Xây dựng môi trường văn hoá lành mạnh, chú trọng phát triển con người Hồng Ngự nghĩa tình, năng động, sáng tạo, phát triển toàn diện theo mục tiêu của Kế hoạch số 104-KH/TU ngày 31</w:t>
      </w:r>
      <w:r w:rsidR="00000D0D">
        <w:rPr>
          <w:rFonts w:ascii="Times New Roman" w:hAnsi="Times New Roman"/>
          <w:color w:val="000000" w:themeColor="text1"/>
          <w:sz w:val="28"/>
          <w:szCs w:val="28"/>
          <w:lang w:val="en-US"/>
        </w:rPr>
        <w:t xml:space="preserve"> tháng </w:t>
      </w:r>
      <w:r w:rsidRPr="008A4F2C">
        <w:rPr>
          <w:rFonts w:ascii="Times New Roman" w:hAnsi="Times New Roman"/>
          <w:color w:val="000000" w:themeColor="text1"/>
          <w:sz w:val="28"/>
          <w:szCs w:val="28"/>
          <w:lang w:val="en-US"/>
        </w:rPr>
        <w:t>3</w:t>
      </w:r>
      <w:r w:rsidR="00000D0D">
        <w:rPr>
          <w:rFonts w:ascii="Times New Roman" w:hAnsi="Times New Roman"/>
          <w:color w:val="000000" w:themeColor="text1"/>
          <w:sz w:val="28"/>
          <w:szCs w:val="28"/>
          <w:lang w:val="en-US"/>
        </w:rPr>
        <w:t xml:space="preserve"> năm </w:t>
      </w:r>
      <w:r w:rsidRPr="008A4F2C">
        <w:rPr>
          <w:rFonts w:ascii="Times New Roman" w:hAnsi="Times New Roman"/>
          <w:color w:val="000000" w:themeColor="text1"/>
          <w:sz w:val="28"/>
          <w:szCs w:val="28"/>
          <w:lang w:val="en-US"/>
        </w:rPr>
        <w:t>2022 của Ban Chấp hành Đảng bộ Thành phố thực hiện Nghị quyết số 06-NQ/TU ngày 31</w:t>
      </w:r>
      <w:r w:rsidR="007B1EB8">
        <w:rPr>
          <w:rFonts w:ascii="Times New Roman" w:hAnsi="Times New Roman"/>
          <w:color w:val="000000" w:themeColor="text1"/>
          <w:sz w:val="28"/>
          <w:szCs w:val="28"/>
          <w:lang w:val="en-US"/>
        </w:rPr>
        <w:t xml:space="preserve"> tháng </w:t>
      </w:r>
      <w:r w:rsidRPr="008A4F2C">
        <w:rPr>
          <w:rFonts w:ascii="Times New Roman" w:hAnsi="Times New Roman"/>
          <w:color w:val="000000" w:themeColor="text1"/>
          <w:sz w:val="28"/>
          <w:szCs w:val="28"/>
          <w:lang w:val="en-US"/>
        </w:rPr>
        <w:t>12</w:t>
      </w:r>
      <w:r w:rsidR="007B1EB8">
        <w:rPr>
          <w:rFonts w:ascii="Times New Roman" w:hAnsi="Times New Roman"/>
          <w:color w:val="000000" w:themeColor="text1"/>
          <w:sz w:val="28"/>
          <w:szCs w:val="28"/>
          <w:lang w:val="en-US"/>
        </w:rPr>
        <w:t xml:space="preserve"> năm </w:t>
      </w:r>
      <w:r w:rsidRPr="008A4F2C">
        <w:rPr>
          <w:rFonts w:ascii="Times New Roman" w:hAnsi="Times New Roman"/>
          <w:color w:val="000000" w:themeColor="text1"/>
          <w:sz w:val="28"/>
          <w:szCs w:val="28"/>
          <w:lang w:val="en-US"/>
        </w:rPr>
        <w:t>2021 của Ban Chấp hành Đảng bộ Tỉnh khóa XI</w:t>
      </w:r>
      <w:r w:rsidR="000D70FE">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Tăng cường hoạt động văn hoá đối ngoại và coi trọng ngoại giao văn hoá để quảng bá, giới thiệu hình ảnh địa phương; </w:t>
      </w:r>
      <w:r w:rsidR="00365867" w:rsidRPr="008A4F2C">
        <w:rPr>
          <w:rFonts w:ascii="Times New Roman" w:hAnsi="Times New Roman"/>
          <w:color w:val="000000" w:themeColor="text1"/>
          <w:sz w:val="28"/>
          <w:szCs w:val="28"/>
          <w:lang w:val="en-US"/>
        </w:rPr>
        <w:t xml:space="preserve">đổi </w:t>
      </w:r>
      <w:r w:rsidRPr="008A4F2C">
        <w:rPr>
          <w:rFonts w:ascii="Times New Roman" w:hAnsi="Times New Roman"/>
          <w:color w:val="000000" w:themeColor="text1"/>
          <w:sz w:val="28"/>
          <w:szCs w:val="28"/>
          <w:lang w:val="en-US"/>
        </w:rPr>
        <w:t>mới, nâng cao chất lượng trong công tác quản lý và tổ chức các hoạt động văn hóa, nghệ thuật nhằm nâng cao đời sống tinh thần cho Nhân dân.</w:t>
      </w:r>
    </w:p>
    <w:p w14:paraId="036ACE49" w14:textId="67544A0D"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Bảo tồn, phát huy các giá trị văn hóa truyền thống, mang nét đặc trưng, gắn với phát triển du lịch và tạo dựng hình ảnh địa phương; khích lệ sáng tạo các giá trị văn hóa phù hợp, làm giàu thêm nét đẹp văn hóa địa phương</w:t>
      </w:r>
      <w:r w:rsidR="000D2BD3">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Đầu tư xây dựng, tu bổ, nâng cấp các công trình văn hóa, di tích lịch sử - văn hóa; bảo tồn, phát huy giá trị các di sản văn hóa phi vật thể tiêu biểu như Đờn ca tài tử, Hò Đồng Tháp, nghề thủ công truyền thống</w:t>
      </w:r>
      <w:r w:rsidR="000E2901">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Chú trọng đầu tư, cải tạo, hoàn thiện, khai thác sử dụng hiệu quả các thiết chế văn hóa kết hợp triển khai Đề án phát huy giá trị hệ thống đình làng.</w:t>
      </w:r>
    </w:p>
    <w:p w14:paraId="33788742" w14:textId="0B3094E1"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Tập trung tổ chức tốt các hoạt động văn hóa nghệ thuật hướng về cơ sở, phục vụ các ngày lễ lớn, gắn các hoạt động văn hóa với cuộc vận động phong trào “Toàn dân đoàn kết xây dựng đời sống văn hóa”</w:t>
      </w:r>
      <w:r w:rsidR="000649EA">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Tập trung phát triển và nâng cao chất lượng thể thao quần chúng, chú trọng đầu tư phát triển thể dục, thể thao học đường, làm nền tảng phát triển thể thao thành tích cao</w:t>
      </w:r>
      <w:r w:rsidR="00B81933">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Tăng cường đầu tư cơ sở vật chất, sân bãi; đẩy mạnh xã hội hoá các hoạt động thể dục, thể thao.</w:t>
      </w:r>
    </w:p>
    <w:p w14:paraId="31E9C66B" w14:textId="0C9DC930"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 xml:space="preserve">Triển khai Chương trình Mục tiêu Y tế - Dân số giai đoạn 2021 - 2025 và Chiến lược </w:t>
      </w:r>
      <w:r w:rsidR="00921914" w:rsidRPr="008A4F2C">
        <w:rPr>
          <w:rFonts w:ascii="Times New Roman" w:hAnsi="Times New Roman"/>
          <w:color w:val="000000" w:themeColor="text1"/>
          <w:sz w:val="28"/>
          <w:szCs w:val="28"/>
          <w:lang w:val="en-US"/>
        </w:rPr>
        <w:t xml:space="preserve">dân </w:t>
      </w:r>
      <w:r w:rsidRPr="008A4F2C">
        <w:rPr>
          <w:rFonts w:ascii="Times New Roman" w:hAnsi="Times New Roman"/>
          <w:color w:val="000000" w:themeColor="text1"/>
          <w:sz w:val="28"/>
          <w:szCs w:val="28"/>
          <w:lang w:val="en-US"/>
        </w:rPr>
        <w:t>số Việt Nam, giai đoạn 2021 - 2025 và tầm nhìn đến năm 2030</w:t>
      </w:r>
      <w:r w:rsidR="00DE714B">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tiếp tục tập trung nâng cao chất lượng công tác bảo vệ, chăm sóc sức khoẻ nhân dân, chất lượng dân số và năng lực công tác y tế dự phòng, phòng, chống dịch bệnh</w:t>
      </w:r>
      <w:r w:rsidR="00255435">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Củng cố và nâng cao hiệu quả, chất lượng công tác của mạng lưới y tế cơ sở</w:t>
      </w:r>
      <w:r w:rsidR="00255435">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Đẩy mạnh các giải pháp để nâng cao chất lượng dịch vụ y tế</w:t>
      </w:r>
      <w:r w:rsidR="00255435">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Thực hiện</w:t>
      </w:r>
      <w:r w:rsidR="00255435">
        <w:rPr>
          <w:rFonts w:ascii="Times New Roman" w:hAnsi="Times New Roman"/>
          <w:color w:val="000000" w:themeColor="text1"/>
          <w:sz w:val="28"/>
          <w:szCs w:val="28"/>
          <w:lang w:val="en-US"/>
        </w:rPr>
        <w:t xml:space="preserve"> hiệu quả</w:t>
      </w:r>
      <w:r w:rsidRPr="008A4F2C">
        <w:rPr>
          <w:rFonts w:ascii="Times New Roman" w:hAnsi="Times New Roman"/>
          <w:color w:val="000000" w:themeColor="text1"/>
          <w:sz w:val="28"/>
          <w:szCs w:val="28"/>
          <w:lang w:val="en-US"/>
        </w:rPr>
        <w:t xml:space="preserve"> Đề án chuyển đổi số ngành Y tế</w:t>
      </w:r>
      <w:r w:rsidR="00B74FFE">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Thực hiện xã hội hóa công tác y tế nhằm huy động mọi nguồn lực cho hoạt động chăm sóc và bảo vệ sức khỏe </w:t>
      </w:r>
      <w:r w:rsidR="00E717DC" w:rsidRPr="008A4F2C">
        <w:rPr>
          <w:rFonts w:ascii="Times New Roman" w:hAnsi="Times New Roman"/>
          <w:color w:val="000000" w:themeColor="text1"/>
          <w:sz w:val="28"/>
          <w:szCs w:val="28"/>
          <w:lang w:val="en-US"/>
        </w:rPr>
        <w:t xml:space="preserve">nhân </w:t>
      </w:r>
      <w:r w:rsidRPr="008A4F2C">
        <w:rPr>
          <w:rFonts w:ascii="Times New Roman" w:hAnsi="Times New Roman"/>
          <w:color w:val="000000" w:themeColor="text1"/>
          <w:sz w:val="28"/>
          <w:szCs w:val="28"/>
          <w:lang w:val="en-US"/>
        </w:rPr>
        <w:t>dân</w:t>
      </w:r>
      <w:r w:rsidR="00E717DC">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Tập trung các giải pháp phát triển bảo hiểm y tế toàn dân, phấn đấu tỷ lệ dân số tham gia bảo hiểm y tế đạt chỉ theo kế hoạch</w:t>
      </w:r>
      <w:r w:rsidR="0013531F">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Quản lý tốt công tác bảo đảm vệ sinh an toàn thực phẩm, tiếp tục đào tạo, thu hút nhân lực ngành y tế.</w:t>
      </w:r>
    </w:p>
    <w:p w14:paraId="706DCFBC" w14:textId="0370393A"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 xml:space="preserve">Tăng cường tính hiệu quả trong việc tham gia các sàn giao dịch việc làm, công tác giới thiệu việc làm, liên kết với thị trường lao động, chú trọng công tác đưa người lao động đi làm việc có thời hạn ở nước ngoài và hỗ trợ định hướng nghề nghiệp sau khi về nước; </w:t>
      </w:r>
      <w:r w:rsidR="00CE0012" w:rsidRPr="008A4F2C">
        <w:rPr>
          <w:rFonts w:ascii="Times New Roman" w:hAnsi="Times New Roman"/>
          <w:color w:val="000000" w:themeColor="text1"/>
          <w:sz w:val="28"/>
          <w:szCs w:val="28"/>
          <w:lang w:val="en-US"/>
        </w:rPr>
        <w:t xml:space="preserve">phấn </w:t>
      </w:r>
      <w:r w:rsidRPr="008A4F2C">
        <w:rPr>
          <w:rFonts w:ascii="Times New Roman" w:hAnsi="Times New Roman"/>
          <w:color w:val="000000" w:themeColor="text1"/>
          <w:sz w:val="28"/>
          <w:szCs w:val="28"/>
          <w:lang w:val="en-US"/>
        </w:rPr>
        <w:t>đấu trong năm 2025 đưa từ 70 lao động đi làm việc có thời hạn ở nước ngoài.</w:t>
      </w:r>
    </w:p>
    <w:p w14:paraId="3FC74978" w14:textId="3E3B767E"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Thực hiện mục tiêu giảm nghèo bền vững và toàn diện</w:t>
      </w:r>
      <w:r w:rsidR="002A225B">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phân nhóm hộ nghèo, cận nghèo trên địa bàn Thành phố</w:t>
      </w:r>
      <w:r w:rsidR="003A2A5E">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làm cơ sở thực hiện các chính sách hỗ trợ phù hợp</w:t>
      </w:r>
      <w:r w:rsidR="00E81CFE">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w:t>
      </w:r>
      <w:r w:rsidR="00D10D32" w:rsidRPr="008A4F2C">
        <w:rPr>
          <w:rFonts w:ascii="Times New Roman" w:hAnsi="Times New Roman"/>
          <w:color w:val="000000" w:themeColor="text1"/>
          <w:sz w:val="28"/>
          <w:szCs w:val="28"/>
          <w:lang w:val="en-US"/>
        </w:rPr>
        <w:t xml:space="preserve">Thực </w:t>
      </w:r>
      <w:r w:rsidRPr="008A4F2C">
        <w:rPr>
          <w:rFonts w:ascii="Times New Roman" w:hAnsi="Times New Roman"/>
          <w:color w:val="000000" w:themeColor="text1"/>
          <w:sz w:val="28"/>
          <w:szCs w:val="28"/>
          <w:lang w:val="en-US"/>
        </w:rPr>
        <w:t>hiện đầy đủ các chính sách an sinh xã hội; hướng dẫn người nghèo cách làm ăn, tạo điều kiện thuận lợi cho người nghèo chưa có việc làm được tư vấn giới thiệu việc làm, học nghề</w:t>
      </w:r>
      <w:r w:rsidR="00484AB6" w:rsidRPr="008A4F2C">
        <w:rPr>
          <w:rFonts w:ascii="Times New Roman" w:hAnsi="Times New Roman"/>
          <w:color w:val="000000" w:themeColor="text1"/>
          <w:sz w:val="28"/>
          <w:szCs w:val="28"/>
          <w:lang w:val="en-US"/>
        </w:rPr>
        <w:t xml:space="preserve">, </w:t>
      </w:r>
      <w:r w:rsidRPr="008A4F2C">
        <w:rPr>
          <w:rFonts w:ascii="Times New Roman" w:hAnsi="Times New Roman"/>
          <w:color w:val="000000" w:themeColor="text1"/>
          <w:sz w:val="28"/>
          <w:szCs w:val="28"/>
          <w:lang w:val="en-US"/>
        </w:rPr>
        <w:t>tham gia các dự án, mô hình đa dạng hóa sinh kế</w:t>
      </w:r>
      <w:r w:rsidR="006A5973">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hỗ trợ phát triển sản xuất, giúp hộ nghèo từng bước phát triển kinh tế, tiến tới giảm nghèo bền vững, cải thiện mức sống của người dân</w:t>
      </w:r>
      <w:r w:rsidR="004F6FE2">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Năm 2025, phấn đấu giảm 0,3% tỷ lệ hộ nghèo theo chuẩn đa chiều giai đoạn 2021 </w:t>
      </w:r>
      <w:r w:rsidR="00CC77BF">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2025</w:t>
      </w:r>
      <w:r w:rsidR="001061B7">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Tăng cường kiểm tra, giám sát việc thực hiện các chính sách an sinh xã hội; thực hiện có hiệu quả chính sách với người có công, đảm bảo 100% đối tượng thuộc diện bảo trợ xã hội được hưởng trợ cấp theo quy định</w:t>
      </w:r>
      <w:r w:rsidR="00696C37">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Huy động tốt nguồn lực xã hội kết hợp với nguồn lực Nhà nước để thường xuyên thực hiện chính sách đền ơn, đáp nghĩa, nuôi dưỡng người già neo đơn, trẻ em mồ côi... Ứng dụng công nghệ thông tin trong công tác quản lý chính sách, đối tượng trợ giúp xã hội; xây dựng kế hoạch thực hiện chương trình hành động vì trẻ em năm 2025.</w:t>
      </w:r>
    </w:p>
    <w:p w14:paraId="5B5A6944" w14:textId="77777777" w:rsidR="00D67D08" w:rsidRPr="008A4F2C" w:rsidRDefault="00D67D08" w:rsidP="0009498A">
      <w:pPr>
        <w:tabs>
          <w:tab w:val="left" w:pos="709"/>
        </w:tabs>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8. Quản lý, khai thác, sử dụng hiệu quả, bền vững tài nguyên thiên nhiên, bảo vệ môi trường; chủ động thích ứng với biến đổi khí hậu, phòng, chống thiên tai; thực hiện mục tiêu phát triển bền vững.</w:t>
      </w:r>
    </w:p>
    <w:p w14:paraId="36854C64" w14:textId="6FCAEACF"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Tăng cường công tác quản lý khai thác, sử dụng hợp lý tài nguyên; bảo vệ môi trường đối với các nguồn xả thải từ các cơ sở sản xuất, nuôi trồng thủy sản</w:t>
      </w:r>
      <w:r w:rsidR="00696C37">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Nâng cao năng lực giám sát về môi trường, dự phòng và xử lý kịp thời các nguy cơ gây ô nhiễm, ngăn chặn và xử lý triệt để vi phạm về môi trường</w:t>
      </w:r>
      <w:r w:rsidR="00696C37">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Huy động mọi nguồn lực đầu tư các dự án xử lý môi trường hiện đại đáp ứng nhu cầu phát triển đô thị</w:t>
      </w:r>
      <w:r w:rsidR="00696C37">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Tăng cường công tác kiểm tra, quản lý việc thu gom, vận chuyển và xử lý chất thải tại khu xử lý rác tập trung đảm bảo đúng quy định; phấn đấu nâng cao tỷ lệ thu gom, xử lý rác thải ở đô thị đạt 100%, ở nông thôn đạt trên 9</w:t>
      </w:r>
      <w:r w:rsidR="00E97D2E" w:rsidRPr="008A4F2C">
        <w:rPr>
          <w:rFonts w:ascii="Times New Roman" w:hAnsi="Times New Roman"/>
          <w:color w:val="000000" w:themeColor="text1"/>
          <w:sz w:val="28"/>
          <w:szCs w:val="28"/>
          <w:lang w:val="en-US"/>
        </w:rPr>
        <w:t>6</w:t>
      </w:r>
      <w:r w:rsidRPr="008A4F2C">
        <w:rPr>
          <w:rFonts w:ascii="Times New Roman" w:hAnsi="Times New Roman"/>
          <w:color w:val="000000" w:themeColor="text1"/>
          <w:sz w:val="28"/>
          <w:szCs w:val="28"/>
          <w:lang w:val="en-US"/>
        </w:rPr>
        <w:t>%.</w:t>
      </w:r>
    </w:p>
    <w:p w14:paraId="32D06761" w14:textId="43DB83A1"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 xml:space="preserve">Nâng cao khả năng dự báo và chủ động trong thích ứng với biến đổi khí hậu và các tác động khác từ thượng nguồn; </w:t>
      </w:r>
      <w:r w:rsidR="00696C37" w:rsidRPr="008A4F2C">
        <w:rPr>
          <w:rFonts w:ascii="Times New Roman" w:hAnsi="Times New Roman"/>
          <w:color w:val="000000" w:themeColor="text1"/>
          <w:sz w:val="28"/>
          <w:szCs w:val="28"/>
          <w:lang w:val="en-US"/>
        </w:rPr>
        <w:t xml:space="preserve">triển </w:t>
      </w:r>
      <w:r w:rsidRPr="008A4F2C">
        <w:rPr>
          <w:rFonts w:ascii="Times New Roman" w:hAnsi="Times New Roman"/>
          <w:color w:val="000000" w:themeColor="text1"/>
          <w:sz w:val="28"/>
          <w:szCs w:val="28"/>
          <w:lang w:val="en-US"/>
        </w:rPr>
        <w:t xml:space="preserve">khai Chương trình hành động của Ban Thường vụ Thành ủy về tăng cường lãnh đạo đối với công tác vệ sinh môi trường; </w:t>
      </w:r>
      <w:r w:rsidR="00546F15" w:rsidRPr="008A4F2C">
        <w:rPr>
          <w:rFonts w:ascii="Times New Roman" w:hAnsi="Times New Roman"/>
          <w:color w:val="000000" w:themeColor="text1"/>
          <w:sz w:val="28"/>
          <w:szCs w:val="28"/>
          <w:lang w:val="en-US"/>
        </w:rPr>
        <w:t xml:space="preserve">Bảo </w:t>
      </w:r>
      <w:r w:rsidRPr="008A4F2C">
        <w:rPr>
          <w:rFonts w:ascii="Times New Roman" w:hAnsi="Times New Roman"/>
          <w:color w:val="000000" w:themeColor="text1"/>
          <w:sz w:val="28"/>
          <w:szCs w:val="28"/>
          <w:lang w:val="en-US"/>
        </w:rPr>
        <w:t xml:space="preserve">vệ môi trường; </w:t>
      </w:r>
      <w:r w:rsidR="00546F15" w:rsidRPr="008A4F2C">
        <w:rPr>
          <w:rFonts w:ascii="Times New Roman" w:hAnsi="Times New Roman"/>
          <w:color w:val="000000" w:themeColor="text1"/>
          <w:sz w:val="28"/>
          <w:szCs w:val="28"/>
          <w:lang w:val="en-US"/>
        </w:rPr>
        <w:t xml:space="preserve">Xây </w:t>
      </w:r>
      <w:r w:rsidRPr="008A4F2C">
        <w:rPr>
          <w:rFonts w:ascii="Times New Roman" w:hAnsi="Times New Roman"/>
          <w:color w:val="000000" w:themeColor="text1"/>
          <w:sz w:val="28"/>
          <w:szCs w:val="28"/>
          <w:lang w:val="en-US"/>
        </w:rPr>
        <w:t xml:space="preserve">dựng cảnh quan, môi trường nông thôn; Bảo tồn đa dạng sinh học </w:t>
      </w:r>
      <w:r w:rsidR="00546F15">
        <w:rPr>
          <w:rFonts w:ascii="Times New Roman" w:hAnsi="Times New Roman"/>
          <w:color w:val="000000" w:themeColor="text1"/>
          <w:sz w:val="28"/>
          <w:szCs w:val="28"/>
          <w:lang w:val="en-US"/>
        </w:rPr>
        <w:t>t</w:t>
      </w:r>
      <w:r w:rsidRPr="008A4F2C">
        <w:rPr>
          <w:rFonts w:ascii="Times New Roman" w:hAnsi="Times New Roman"/>
          <w:color w:val="000000" w:themeColor="text1"/>
          <w:sz w:val="28"/>
          <w:szCs w:val="28"/>
          <w:lang w:val="en-US"/>
        </w:rPr>
        <w:t>à tăng cường quản lý, phân loại, thu gom và xử lý chất thải nhựa giai đoạn 2021-2025, định hướng đến năm 2030</w:t>
      </w:r>
      <w:r w:rsidR="000B048C">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Thu hút ưu đãi các dự án đầu tư trọng điểm về ứng phó biến đổi khí hậu; khuyến khích, hỗ trợ các doanh nghiệp áp dụng công nghệ tiết kiệm năng lượng, giảm lượng phát thải khí nhà kính</w:t>
      </w:r>
      <w:r w:rsidR="001E7492">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w:t>
      </w:r>
      <w:r w:rsidR="001E7492" w:rsidRPr="008A4F2C">
        <w:rPr>
          <w:rFonts w:ascii="Times New Roman" w:hAnsi="Times New Roman"/>
          <w:color w:val="000000" w:themeColor="text1"/>
          <w:sz w:val="28"/>
          <w:szCs w:val="28"/>
          <w:lang w:val="en-US"/>
        </w:rPr>
        <w:t xml:space="preserve">Tranh </w:t>
      </w:r>
      <w:r w:rsidRPr="008A4F2C">
        <w:rPr>
          <w:rFonts w:ascii="Times New Roman" w:hAnsi="Times New Roman"/>
          <w:color w:val="000000" w:themeColor="text1"/>
          <w:sz w:val="28"/>
          <w:szCs w:val="28"/>
          <w:lang w:val="en-US"/>
        </w:rPr>
        <w:t>thủ nguồn lực từ Trung ương, Tỉnh khắc phục các điểm sạt lở bờ sông nghiêm trọng trên địa bàn</w:t>
      </w:r>
      <w:r w:rsidR="00A36616">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Chủ động ngăn ngừa và xử lý nghiêm các hành vi vi phạm đối với tài nguyên thiên nhiên và bảo tồn đa dạng sinh học trên địa bàn.</w:t>
      </w:r>
    </w:p>
    <w:p w14:paraId="001ABFEC" w14:textId="77777777" w:rsidR="00D67D08" w:rsidRPr="008A4F2C" w:rsidRDefault="00D67D08" w:rsidP="0009498A">
      <w:pPr>
        <w:tabs>
          <w:tab w:val="left" w:pos="709"/>
        </w:tabs>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9. Nâng cao hiệu lực, hiệu quả quản lý nhà nước và chất lượng đội ngũ cán bộ, công chức, viên chức.</w:t>
      </w:r>
    </w:p>
    <w:p w14:paraId="1D415F62" w14:textId="3DFF1544"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 xml:space="preserve">Tiếp tục chú trọng triển khai các nhiệm vụ, giải pháp xây dựng chính quyền thân thiện, phục vụ </w:t>
      </w:r>
      <w:r w:rsidR="00526653" w:rsidRPr="008A4F2C">
        <w:rPr>
          <w:rFonts w:ascii="Times New Roman" w:hAnsi="Times New Roman"/>
          <w:color w:val="000000" w:themeColor="text1"/>
          <w:sz w:val="28"/>
          <w:szCs w:val="28"/>
          <w:lang w:val="en-US"/>
        </w:rPr>
        <w:t xml:space="preserve">nhân </w:t>
      </w:r>
      <w:r w:rsidRPr="008A4F2C">
        <w:rPr>
          <w:rFonts w:ascii="Times New Roman" w:hAnsi="Times New Roman"/>
          <w:color w:val="000000" w:themeColor="text1"/>
          <w:sz w:val="28"/>
          <w:szCs w:val="28"/>
          <w:lang w:val="en-US"/>
        </w:rPr>
        <w:t xml:space="preserve">dân; phát huy quyền làm chủ, vai trò chủ thể của nhân dân trong tham gia xây dựng Đảng, chính quyền, tạo sự đồng thuận của người dân trong thực hiện các chủ trương của Đảng, chính sách, pháp luật của Nhà nước. Nâng cao trách nhiệm của người đứng đầu địa phương trong giải quyết thủ tục hành chính theo hướng nhanh, gọn, hiệu quả tháo gỡ khó khăn cho doanh nghiệp. Tiếp tục đẩy mạnh ứng dụng công nghệ thông tin trong hoạt động cơ quan nhà nước; </w:t>
      </w:r>
      <w:r w:rsidR="004917BB" w:rsidRPr="008A4F2C">
        <w:rPr>
          <w:rFonts w:ascii="Times New Roman" w:hAnsi="Times New Roman"/>
          <w:color w:val="000000" w:themeColor="text1"/>
          <w:sz w:val="28"/>
          <w:szCs w:val="28"/>
          <w:lang w:val="en-US"/>
        </w:rPr>
        <w:t xml:space="preserve">đẩy </w:t>
      </w:r>
      <w:r w:rsidRPr="008A4F2C">
        <w:rPr>
          <w:rFonts w:ascii="Times New Roman" w:hAnsi="Times New Roman"/>
          <w:color w:val="000000" w:themeColor="text1"/>
          <w:sz w:val="28"/>
          <w:szCs w:val="28"/>
          <w:lang w:val="en-US"/>
        </w:rPr>
        <w:t xml:space="preserve">mạnh hoạt động của Tổ Công nghệ số cộng đồng để đưa các dịch vụ công đến với người dân, doanh nghiệp một cách hiệu quả nhất. </w:t>
      </w:r>
    </w:p>
    <w:p w14:paraId="6FF4F13E" w14:textId="54BF304F"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Tiếp tục sắp xếp, kiện toàn tổ chức bộ máy hành chính, đơn vị sự nghiệp công lập gắn với hoàn thiện chức năng, nhiệm vụ của từng đơn vị theo hướng tinh gọn, hiệu lực, hiệu quả</w:t>
      </w:r>
      <w:r w:rsidR="00A44EDF">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Chú trọng công tác đào tạo, bồi dưỡng nâng cao chất lượng đội ngũ cán bộ, công chức, viên chức gắn liền với rà soát, đánh giá, xây dựng quy hoạch cán bộ</w:t>
      </w:r>
      <w:r w:rsidR="00A44EDF">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Đẩy mạnh cải cách chế độ công vụ, công chức, nâng cao đạo đức công vụ, đạo đức nghề nghiệp, văn hóa công sở</w:t>
      </w:r>
      <w:r w:rsidR="00A44EDF">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Thu hút nguồn nhân lực trình độ chuyên môn cao, nhằm góp phần xây dựng nguồn nhân lực chất lượng cao cho Thành phố.</w:t>
      </w:r>
    </w:p>
    <w:p w14:paraId="22D7BA0E" w14:textId="77777777" w:rsidR="00D67D08" w:rsidRPr="008A4F2C" w:rsidRDefault="00D67D08" w:rsidP="0009498A">
      <w:pPr>
        <w:tabs>
          <w:tab w:val="left" w:pos="709"/>
        </w:tabs>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10. Nâng cao chất lượng cải cách hành chính; xử lý khiếu nại, tố cáo và phòng chống tham nhũng, thực hành tiết kiệm chống lãng phí.</w:t>
      </w:r>
    </w:p>
    <w:p w14:paraId="49097F88" w14:textId="4ACCF0BD"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Tiếp tục tăng cường, đổi mới công tác chỉ đạo, điều hành, triển khai thực hiện đồng bộ, hiệu quả công tác cải cách hành chính, nhất là cải cách thủ tục hành chính gắn với chuyển đổi số; đẩy mạnh tuyên truyền, hướng dẫn người dân, tổ chức, doanh nghiệp sử dụng dịch vụ công trực tuyến toàn trình</w:t>
      </w:r>
      <w:r w:rsidR="00A44EDF">
        <w:rPr>
          <w:rFonts w:ascii="Times New Roman" w:hAnsi="Times New Roman"/>
          <w:color w:val="000000" w:themeColor="text1"/>
          <w:sz w:val="28"/>
          <w:szCs w:val="28"/>
          <w:lang w:val="en-US"/>
        </w:rPr>
        <w:t>, thanh toán trực tuyến</w:t>
      </w:r>
      <w:r w:rsidR="000E382C">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Cải cách hành chính theo hướng lấy sự hài lòng của người dân, tổ chức và doanh nghiệp là</w:t>
      </w:r>
      <w:r w:rsidR="00ED5DBF">
        <w:rPr>
          <w:rFonts w:ascii="Times New Roman" w:hAnsi="Times New Roman"/>
          <w:color w:val="000000" w:themeColor="text1"/>
          <w:sz w:val="28"/>
          <w:szCs w:val="28"/>
          <w:lang w:val="en-US"/>
        </w:rPr>
        <w:t>m</w:t>
      </w:r>
      <w:r w:rsidRPr="008A4F2C">
        <w:rPr>
          <w:rFonts w:ascii="Times New Roman" w:hAnsi="Times New Roman"/>
          <w:color w:val="000000" w:themeColor="text1"/>
          <w:sz w:val="28"/>
          <w:szCs w:val="28"/>
          <w:lang w:val="en-US"/>
        </w:rPr>
        <w:t xml:space="preserve"> mục tiêu vươn tới</w:t>
      </w:r>
      <w:r w:rsidR="00F37EFB">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gắn</w:t>
      </w:r>
      <w:r w:rsidR="003D7207">
        <w:rPr>
          <w:rFonts w:ascii="Times New Roman" w:hAnsi="Times New Roman"/>
          <w:color w:val="000000" w:themeColor="text1"/>
          <w:sz w:val="28"/>
          <w:szCs w:val="28"/>
          <w:lang w:val="en-US"/>
        </w:rPr>
        <w:t xml:space="preserve"> cải cách hành chính</w:t>
      </w:r>
      <w:r w:rsidRPr="008A4F2C">
        <w:rPr>
          <w:rFonts w:ascii="Times New Roman" w:hAnsi="Times New Roman"/>
          <w:color w:val="000000" w:themeColor="text1"/>
          <w:sz w:val="28"/>
          <w:szCs w:val="28"/>
          <w:lang w:val="en-US"/>
        </w:rPr>
        <w:t xml:space="preserve"> với xây dựng chính quyền số.</w:t>
      </w:r>
    </w:p>
    <w:p w14:paraId="0C6E5316" w14:textId="01246A12"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Tăng cường công tác thanh tra, giải quyết khiếu nại, tố cáo của công dân</w:t>
      </w:r>
      <w:r w:rsidR="00CF21BE">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Tổ chức tốt việc giải quyết các khiếu nại từ cơ sở; khiếu nại, tố cáo phát sinh ở đâu cần chỉ đạo giải quyết kịp thời ở đó, đúng pháp luật, chính sách, có lý, có tình.</w:t>
      </w:r>
    </w:p>
    <w:p w14:paraId="7F761BD3" w14:textId="025923FF"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 xml:space="preserve">Tiếp tục triển khai thực hiện Luật Phòng, chống tham nhũng và thực hiện các giải pháp về phòng ngừa tham nhũng; tăng cường công khai, minh bạch, dân chủ trong hoạt động cơ quan, đơn vị, tổ chức; đẩy mạnh công tác cải cách hành chính; tăng cường công tác thanh tra hành chính, thanh tra trách nhiệm của Thủ trưởng các </w:t>
      </w:r>
      <w:r w:rsidR="00CF21BE">
        <w:rPr>
          <w:rFonts w:ascii="Times New Roman" w:hAnsi="Times New Roman"/>
          <w:color w:val="000000" w:themeColor="text1"/>
          <w:sz w:val="28"/>
          <w:szCs w:val="28"/>
          <w:lang w:val="en-US"/>
        </w:rPr>
        <w:t>cơ quan, đơn vị</w:t>
      </w:r>
      <w:r w:rsidRPr="008A4F2C">
        <w:rPr>
          <w:rFonts w:ascii="Times New Roman" w:hAnsi="Times New Roman"/>
          <w:color w:val="000000" w:themeColor="text1"/>
          <w:sz w:val="28"/>
          <w:szCs w:val="28"/>
          <w:lang w:val="en-US"/>
        </w:rPr>
        <w:t xml:space="preserve"> Thành phố và Chủ tịch </w:t>
      </w:r>
      <w:r w:rsidR="00DA2A1E">
        <w:rPr>
          <w:rFonts w:ascii="Times New Roman" w:hAnsi="Times New Roman"/>
          <w:color w:val="000000" w:themeColor="text1"/>
          <w:sz w:val="28"/>
          <w:szCs w:val="28"/>
          <w:lang w:val="en-US"/>
        </w:rPr>
        <w:t>Ủy ban nhân dân</w:t>
      </w:r>
      <w:r w:rsidRPr="008A4F2C">
        <w:rPr>
          <w:rFonts w:ascii="Times New Roman" w:hAnsi="Times New Roman"/>
          <w:color w:val="000000" w:themeColor="text1"/>
          <w:sz w:val="28"/>
          <w:szCs w:val="28"/>
          <w:lang w:val="en-US"/>
        </w:rPr>
        <w:t xml:space="preserve"> các xã, phường trong công tác tiếp công dân, giải quyết khiếu nại, tố cáo và phòng chống tham nhũng</w:t>
      </w:r>
      <w:r w:rsidR="00046C52">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Tiếp tục thực hiện công tác tự kiểm tra trên các lĩnh vực: Minh bạch tài sản, thu nhập; việc xử lý trách nhiệm người đứng đầu khi để xảy ra tham nhũng, giải quyết kịp thời các vụ việc tố cáo nhất là tố cáo hành vi tham nhũng</w:t>
      </w:r>
      <w:r w:rsidR="00046C52">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w:t>
      </w:r>
      <w:r w:rsidR="00046C52" w:rsidRPr="008A4F2C">
        <w:rPr>
          <w:rFonts w:ascii="Times New Roman" w:hAnsi="Times New Roman"/>
          <w:color w:val="000000" w:themeColor="text1"/>
          <w:sz w:val="28"/>
          <w:szCs w:val="28"/>
          <w:lang w:val="en-US"/>
        </w:rPr>
        <w:t xml:space="preserve">Tập </w:t>
      </w:r>
      <w:r w:rsidRPr="008A4F2C">
        <w:rPr>
          <w:rFonts w:ascii="Times New Roman" w:hAnsi="Times New Roman"/>
          <w:color w:val="000000" w:themeColor="text1"/>
          <w:sz w:val="28"/>
          <w:szCs w:val="28"/>
          <w:lang w:val="en-US"/>
        </w:rPr>
        <w:t>trung thanh tra một số lĩnh vực nhạy cảm dễ phát sinh tham nhũng, tiêu cực như: Đầu tư xây dựng; quy hoạch; quản lý và sử dụng đất, quản lý và sử dụng ngân sách, mua sắm tài sản và quản lý, sử dụng tài sản công.</w:t>
      </w:r>
    </w:p>
    <w:p w14:paraId="71166DA1" w14:textId="75B1F8FD"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Đẩy mạnh việc xây dựng và thực hiện các quy tắc ứng xử, công vụ, đạo đức nghề nghiệp</w:t>
      </w:r>
      <w:r w:rsidR="00887B5F">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Xây dựng đội ngũ cán bộ, công chức, viên chức của Thành phố có năng lực, trình độ</w:t>
      </w:r>
      <w:r w:rsidR="00887B5F">
        <w:rPr>
          <w:rFonts w:ascii="Times New Roman" w:hAnsi="Times New Roman"/>
          <w:color w:val="000000" w:themeColor="text1"/>
          <w:sz w:val="28"/>
          <w:szCs w:val="28"/>
          <w:lang w:val="en-US"/>
        </w:rPr>
        <w:t>, chất lượng cao.</w:t>
      </w:r>
      <w:r w:rsidRPr="008A4F2C">
        <w:rPr>
          <w:rFonts w:ascii="Times New Roman" w:hAnsi="Times New Roman"/>
          <w:color w:val="000000" w:themeColor="text1"/>
          <w:sz w:val="28"/>
          <w:szCs w:val="28"/>
          <w:lang w:val="en-US"/>
        </w:rPr>
        <w:t xml:space="preserve"> Tiếp tục duy trì việc học tập và làm theo </w:t>
      </w:r>
      <w:r w:rsidR="00E90CC3">
        <w:rPr>
          <w:rFonts w:ascii="Times New Roman" w:hAnsi="Times New Roman"/>
          <w:color w:val="000000" w:themeColor="text1"/>
          <w:sz w:val="28"/>
          <w:szCs w:val="28"/>
          <w:lang w:val="en-US"/>
        </w:rPr>
        <w:t>tư tưởng</w:t>
      </w:r>
      <w:r w:rsidRPr="008A4F2C">
        <w:rPr>
          <w:rFonts w:ascii="Times New Roman" w:hAnsi="Times New Roman"/>
          <w:color w:val="000000" w:themeColor="text1"/>
          <w:sz w:val="28"/>
          <w:szCs w:val="28"/>
          <w:lang w:val="en-US"/>
        </w:rPr>
        <w:t xml:space="preserve">, đạo đức, phong cách Hồ Chí Minh. </w:t>
      </w:r>
    </w:p>
    <w:p w14:paraId="04789C9F" w14:textId="77777777"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b/>
          <w:color w:val="000000" w:themeColor="text1"/>
          <w:sz w:val="28"/>
          <w:szCs w:val="28"/>
          <w:lang w:val="en-US"/>
        </w:rPr>
        <w:t>11. Đẩy mạnh thông tin tuyên truyền, nâng cao hiệu quả công tác dân vận, tạo đồng thuận xã hội.</w:t>
      </w:r>
    </w:p>
    <w:p w14:paraId="3BE8BF55" w14:textId="77777777" w:rsidR="001E709B"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Tập trung thông tin tuyên truyền về chủ trương, đường lối của Đảng, chính sách, pháp luật của Nhà nước và các sự kiện lớn</w:t>
      </w:r>
      <w:r w:rsidR="006174EC">
        <w:rPr>
          <w:rFonts w:ascii="Times New Roman" w:hAnsi="Times New Roman"/>
          <w:color w:val="000000" w:themeColor="text1"/>
          <w:sz w:val="28"/>
          <w:szCs w:val="28"/>
          <w:lang w:val="en-US"/>
        </w:rPr>
        <w:t>, trọng đại của</w:t>
      </w:r>
      <w:r w:rsidR="009159A0">
        <w:rPr>
          <w:rFonts w:ascii="Times New Roman" w:hAnsi="Times New Roman"/>
          <w:color w:val="000000" w:themeColor="text1"/>
          <w:sz w:val="28"/>
          <w:szCs w:val="28"/>
          <w:lang w:val="en-US"/>
        </w:rPr>
        <w:t xml:space="preserve"> đất nước,</w:t>
      </w:r>
      <w:r w:rsidRPr="008A4F2C">
        <w:rPr>
          <w:rFonts w:ascii="Times New Roman" w:hAnsi="Times New Roman"/>
          <w:color w:val="000000" w:themeColor="text1"/>
          <w:sz w:val="28"/>
          <w:szCs w:val="28"/>
          <w:lang w:val="en-US"/>
        </w:rPr>
        <w:t xml:space="preserve"> của Tỉnh</w:t>
      </w:r>
      <w:r w:rsidR="00166385">
        <w:rPr>
          <w:rFonts w:ascii="Times New Roman" w:hAnsi="Times New Roman"/>
          <w:color w:val="000000" w:themeColor="text1"/>
          <w:sz w:val="28"/>
          <w:szCs w:val="28"/>
          <w:lang w:val="en-US"/>
        </w:rPr>
        <w:t xml:space="preserve"> và</w:t>
      </w:r>
      <w:r w:rsidRPr="008A4F2C">
        <w:rPr>
          <w:rFonts w:ascii="Times New Roman" w:hAnsi="Times New Roman"/>
          <w:color w:val="000000" w:themeColor="text1"/>
          <w:sz w:val="28"/>
          <w:szCs w:val="28"/>
          <w:lang w:val="en-US"/>
        </w:rPr>
        <w:t xml:space="preserve"> của Thành phố; chú trọng tuyên truyền, tuyên dương mô hình hay, cách làm sáng tạo, gương người tốt, việc tốt; kịp thời đấu tranh phản bác quan điểm, tư tưởng sai trái; triệt phá, gỡ bỏ, ngăn chặn các thông tin xấu, độc, sai sự thật; xử lý nghiêm tổ chức, cá nhân vi phạm.</w:t>
      </w:r>
    </w:p>
    <w:p w14:paraId="221D3F3A" w14:textId="3A00FD97" w:rsidR="00D67D08" w:rsidRPr="008A4F2C" w:rsidRDefault="00D67D08"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 xml:space="preserve"> Tiếp tục nâng cao chất lượng nội dung các chương trình, thời lượng, chuyên trang, chuyên mục, tin bài, phóng sự khẳng định thành tựu phát triển kinh tế, văn hóa - xã hội, quốc phòng, an ninh, hoạt động đối ngoại của Thành phố. Nâng cao hiệu quả công tác dân vận. Tiếp tục phát huy hiệu quả công tác phối hợp giữa hệ thống cơ quan hành chính nhà nước ở địa phương với Ủy ban Mặt trận Tổ quốc Việt Nam, các tổ chức chính trị - xã hội</w:t>
      </w:r>
      <w:r w:rsidR="00931039">
        <w:rPr>
          <w:rFonts w:ascii="Times New Roman" w:hAnsi="Times New Roman"/>
          <w:color w:val="000000" w:themeColor="text1"/>
          <w:sz w:val="28"/>
          <w:szCs w:val="28"/>
          <w:lang w:val="en-US"/>
        </w:rPr>
        <w:t xml:space="preserve"> trong </w:t>
      </w:r>
      <w:r w:rsidRPr="008A4F2C">
        <w:rPr>
          <w:rFonts w:ascii="Times New Roman" w:hAnsi="Times New Roman"/>
          <w:color w:val="000000" w:themeColor="text1"/>
          <w:sz w:val="28"/>
          <w:szCs w:val="28"/>
          <w:lang w:val="en-US"/>
        </w:rPr>
        <w:t>thực hiện công tác dân vận, quy chế dân chủ cơ sở,</w:t>
      </w:r>
      <w:r w:rsidR="00006C4F">
        <w:rPr>
          <w:rFonts w:ascii="Times New Roman" w:hAnsi="Times New Roman"/>
          <w:color w:val="000000" w:themeColor="text1"/>
          <w:sz w:val="28"/>
          <w:szCs w:val="28"/>
          <w:lang w:val="en-US"/>
        </w:rPr>
        <w:t xml:space="preserve"> </w:t>
      </w:r>
      <w:r w:rsidR="004E6BB0">
        <w:rPr>
          <w:rFonts w:ascii="Times New Roman" w:hAnsi="Times New Roman"/>
          <w:color w:val="000000" w:themeColor="text1"/>
          <w:sz w:val="28"/>
          <w:szCs w:val="28"/>
          <w:lang w:val="en-US"/>
        </w:rPr>
        <w:t>phản biện xã hội và</w:t>
      </w:r>
      <w:r w:rsidRPr="008A4F2C">
        <w:rPr>
          <w:rFonts w:ascii="Times New Roman" w:hAnsi="Times New Roman"/>
          <w:color w:val="000000" w:themeColor="text1"/>
          <w:sz w:val="28"/>
          <w:szCs w:val="28"/>
          <w:lang w:val="en-US"/>
        </w:rPr>
        <w:t xml:space="preserve"> thông tin truyền thông, tạo đồng thuận xã hội, góp phần thực hiện thắng lợi các mục tiêu, nhiệm vụ phát triển kinh tế - xã hội năm 2025</w:t>
      </w:r>
      <w:r w:rsidR="002A1DE8">
        <w:rPr>
          <w:rFonts w:ascii="Times New Roman" w:hAnsi="Times New Roman"/>
          <w:color w:val="000000" w:themeColor="text1"/>
          <w:sz w:val="28"/>
          <w:szCs w:val="28"/>
          <w:lang w:val="en-US"/>
        </w:rPr>
        <w:t xml:space="preserve"> và giai đoạn 2020-2025</w:t>
      </w:r>
      <w:r w:rsidRPr="008A4F2C">
        <w:rPr>
          <w:rFonts w:ascii="Times New Roman" w:hAnsi="Times New Roman"/>
          <w:color w:val="000000" w:themeColor="text1"/>
          <w:sz w:val="28"/>
          <w:szCs w:val="28"/>
          <w:lang w:val="en-US"/>
        </w:rPr>
        <w:t xml:space="preserve"> đã đề ra.</w:t>
      </w:r>
    </w:p>
    <w:p w14:paraId="570F6824" w14:textId="77777777" w:rsidR="0076650D" w:rsidRPr="008A4F2C" w:rsidRDefault="0076650D" w:rsidP="0009498A">
      <w:pPr>
        <w:tabs>
          <w:tab w:val="left" w:pos="709"/>
        </w:tabs>
        <w:spacing w:before="0" w:after="120"/>
        <w:ind w:firstLine="720"/>
        <w:jc w:val="both"/>
        <w:rPr>
          <w:rFonts w:ascii="Times New Roman" w:hAnsi="Times New Roman"/>
          <w:b/>
          <w:color w:val="000000" w:themeColor="text1"/>
          <w:sz w:val="28"/>
          <w:szCs w:val="28"/>
          <w:lang w:val="en-US"/>
        </w:rPr>
      </w:pPr>
      <w:r w:rsidRPr="008A4F2C">
        <w:rPr>
          <w:rFonts w:ascii="Times New Roman" w:hAnsi="Times New Roman"/>
          <w:b/>
          <w:color w:val="000000" w:themeColor="text1"/>
          <w:sz w:val="28"/>
          <w:szCs w:val="28"/>
          <w:lang w:val="en-US"/>
        </w:rPr>
        <w:t>12. Củng cố, tăng cường quốc phòng, an ninh; bảo đảm an ninh chính trị, trật tự, an toàn xã hội; nâng cao hiệu quả hoạt động đối ngoại.</w:t>
      </w:r>
    </w:p>
    <w:p w14:paraId="051AFF47" w14:textId="36CB3568" w:rsidR="0076650D" w:rsidRPr="008A4F2C" w:rsidRDefault="0076650D"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Tăng cường huy động nguồn lực đầu tư phát triển toàn diện khu vực biên giới theo Nghị quyết số 23/NQ-CP ngày 02</w:t>
      </w:r>
      <w:r w:rsidR="000F3DDD">
        <w:rPr>
          <w:rFonts w:ascii="Times New Roman" w:hAnsi="Times New Roman"/>
          <w:color w:val="000000" w:themeColor="text1"/>
          <w:sz w:val="28"/>
          <w:szCs w:val="28"/>
          <w:lang w:val="en-US"/>
        </w:rPr>
        <w:t xml:space="preserve"> tháng </w:t>
      </w:r>
      <w:r w:rsidRPr="008A4F2C">
        <w:rPr>
          <w:rFonts w:ascii="Times New Roman" w:hAnsi="Times New Roman"/>
          <w:color w:val="000000" w:themeColor="text1"/>
          <w:sz w:val="28"/>
          <w:szCs w:val="28"/>
          <w:lang w:val="en-US"/>
        </w:rPr>
        <w:t>3</w:t>
      </w:r>
      <w:r w:rsidR="000F3DDD">
        <w:rPr>
          <w:rFonts w:ascii="Times New Roman" w:hAnsi="Times New Roman"/>
          <w:color w:val="000000" w:themeColor="text1"/>
          <w:sz w:val="28"/>
          <w:szCs w:val="28"/>
          <w:lang w:val="en-US"/>
        </w:rPr>
        <w:t xml:space="preserve"> năm </w:t>
      </w:r>
      <w:r w:rsidRPr="008A4F2C">
        <w:rPr>
          <w:rFonts w:ascii="Times New Roman" w:hAnsi="Times New Roman"/>
          <w:color w:val="000000" w:themeColor="text1"/>
          <w:sz w:val="28"/>
          <w:szCs w:val="28"/>
          <w:lang w:val="en-US"/>
        </w:rPr>
        <w:t>2022 của Chính phủ về phát triển kinh tế khu vực biên giới đất liền, tạo điều kiện sinh kế, ổn định dân cư, góp phần bảo vệ vững chắc biên giới quốc gia</w:t>
      </w:r>
      <w:r w:rsidR="00355988">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Kết hợp chặt chẽ phát triển kinh tế - xã hội với quốc phòng, an ninh gắn với đối ngoại, xây dựng khu vực phòng thủ vững chắc, không để bị động, bất ngờ</w:t>
      </w:r>
      <w:r w:rsidR="00355988">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Tăng cường giải pháp phòng, chống tội phạm sử dụng công nghệ cao và ứng phó sự cố, bảo đảm an toàn thông tin mạng</w:t>
      </w:r>
      <w:r w:rsidR="00355988">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Triển khai xây dựng kết cấu hạ tầng trên địa bàn bảo đảm phát triển kinh tế - xã hội kết hợp hài hòa với quốc phòng - an ninh.</w:t>
      </w:r>
    </w:p>
    <w:p w14:paraId="77C0043B" w14:textId="6B71CBBA" w:rsidR="0076650D" w:rsidRPr="008A4F2C" w:rsidRDefault="0076650D" w:rsidP="0009498A">
      <w:pPr>
        <w:tabs>
          <w:tab w:val="left" w:pos="709"/>
        </w:tabs>
        <w:spacing w:before="0" w:after="120"/>
        <w:ind w:firstLine="720"/>
        <w:jc w:val="both"/>
        <w:rPr>
          <w:rFonts w:ascii="Times New Roman" w:hAnsi="Times New Roman"/>
          <w:color w:val="000000" w:themeColor="text1"/>
          <w:sz w:val="28"/>
          <w:szCs w:val="28"/>
          <w:lang w:val="en-US"/>
        </w:rPr>
      </w:pPr>
      <w:r w:rsidRPr="008A4F2C">
        <w:rPr>
          <w:rFonts w:ascii="Times New Roman" w:hAnsi="Times New Roman"/>
          <w:color w:val="000000" w:themeColor="text1"/>
          <w:sz w:val="28"/>
          <w:szCs w:val="28"/>
          <w:lang w:val="en-US"/>
        </w:rPr>
        <w:t>Triển khai đồng bộ giải pháp bảo đảm an ninh chính trị nội bộ, an ninh văn hóa tư tưởng, an ninh kinh tế, an ninh mạng, an ninh xã hội, an ninh công nhân, an ninh các địa bàn chiến lược</w:t>
      </w:r>
      <w:r w:rsidR="00355988">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Tập trung trấn áp các loại tội phạm và tệ nạn xã hội, kiềm chế gia tăng tội phạm, tạo chuyển biến tích cực về trật tự, an toàn xã hội; Củng cố, nâng cao hiệu quả hoạt động của lực lượng công an xã, </w:t>
      </w:r>
      <w:r w:rsidR="00355988">
        <w:rPr>
          <w:rFonts w:ascii="Times New Roman" w:hAnsi="Times New Roman"/>
          <w:color w:val="000000" w:themeColor="text1"/>
          <w:sz w:val="28"/>
          <w:szCs w:val="28"/>
          <w:lang w:val="en-US"/>
        </w:rPr>
        <w:t>lực lượng tham gia</w:t>
      </w:r>
      <w:r w:rsidR="00E955DB">
        <w:rPr>
          <w:rFonts w:ascii="Times New Roman" w:hAnsi="Times New Roman"/>
          <w:color w:val="000000" w:themeColor="text1"/>
          <w:sz w:val="28"/>
          <w:szCs w:val="28"/>
          <w:lang w:val="en-US"/>
        </w:rPr>
        <w:t xml:space="preserve"> bảo vệ an ninh trật tự ở cơ sở</w:t>
      </w:r>
      <w:r w:rsidRPr="008A4F2C">
        <w:rPr>
          <w:rFonts w:ascii="Times New Roman" w:hAnsi="Times New Roman"/>
          <w:color w:val="000000" w:themeColor="text1"/>
          <w:sz w:val="28"/>
          <w:szCs w:val="28"/>
          <w:lang w:val="en-US"/>
        </w:rPr>
        <w:t xml:space="preserve"> trong giữ gìn an ninh chính trị, trật tự an toàn xã hội</w:t>
      </w:r>
      <w:r w:rsidR="001F0389">
        <w:rPr>
          <w:rFonts w:ascii="Times New Roman" w:hAnsi="Times New Roman"/>
          <w:color w:val="000000" w:themeColor="text1"/>
          <w:sz w:val="28"/>
          <w:szCs w:val="28"/>
          <w:lang w:val="en-US"/>
        </w:rPr>
        <w:t>.</w:t>
      </w:r>
      <w:r w:rsidRPr="008A4F2C">
        <w:rPr>
          <w:rFonts w:ascii="Times New Roman" w:hAnsi="Times New Roman"/>
          <w:color w:val="000000" w:themeColor="text1"/>
          <w:sz w:val="28"/>
          <w:szCs w:val="28"/>
          <w:lang w:val="en-US"/>
        </w:rPr>
        <w:t xml:space="preserve"> Tăng cường mối quan hệ hữu nghị, hợp tác với chính quyền Vương quốc Campuchia trên tuyến biên giới.</w:t>
      </w:r>
    </w:p>
    <w:p w14:paraId="1C6F498A" w14:textId="77777777" w:rsidR="00471563" w:rsidRPr="008A4F2C" w:rsidRDefault="008E032B" w:rsidP="0009498A">
      <w:pPr>
        <w:pStyle w:val="Vnbnnidung0"/>
        <w:shd w:val="clear" w:color="auto" w:fill="auto"/>
        <w:spacing w:before="0" w:after="120" w:line="240" w:lineRule="auto"/>
        <w:ind w:firstLine="720"/>
        <w:rPr>
          <w:rFonts w:ascii="Times New Roman" w:eastAsia="Courier New" w:hAnsi="Times New Roman"/>
          <w:color w:val="000000" w:themeColor="text1"/>
          <w:sz w:val="28"/>
          <w:szCs w:val="28"/>
          <w:lang w:eastAsia="vi-VN" w:bidi="vi-VN"/>
        </w:rPr>
      </w:pPr>
      <w:r w:rsidRPr="008A4F2C">
        <w:rPr>
          <w:rFonts w:ascii="Times New Roman" w:eastAsia="Courier New" w:hAnsi="Times New Roman"/>
          <w:color w:val="000000" w:themeColor="text1"/>
          <w:sz w:val="28"/>
          <w:szCs w:val="28"/>
          <w:lang w:val="vi-VN" w:eastAsia="vi-VN" w:bidi="vi-VN"/>
        </w:rPr>
        <w:t xml:space="preserve">Trên đây là </w:t>
      </w:r>
      <w:r w:rsidRPr="008A4F2C">
        <w:rPr>
          <w:rFonts w:ascii="Times New Roman" w:eastAsia="Courier New" w:hAnsi="Times New Roman"/>
          <w:color w:val="000000" w:themeColor="text1"/>
          <w:sz w:val="28"/>
          <w:szCs w:val="28"/>
          <w:lang w:eastAsia="vi-VN" w:bidi="vi-VN"/>
        </w:rPr>
        <w:t xml:space="preserve">báo </w:t>
      </w:r>
      <w:r w:rsidRPr="008A4F2C">
        <w:rPr>
          <w:rFonts w:ascii="Times New Roman" w:hAnsi="Times New Roman"/>
          <w:color w:val="000000" w:themeColor="text1"/>
          <w:sz w:val="28"/>
          <w:szCs w:val="28"/>
          <w:lang w:val="nl-NL"/>
        </w:rPr>
        <w:t xml:space="preserve">cáo </w:t>
      </w:r>
      <w:r w:rsidRPr="008A4F2C">
        <w:rPr>
          <w:rFonts w:ascii="Times New Roman" w:hAnsi="Times New Roman"/>
          <w:color w:val="000000" w:themeColor="text1"/>
          <w:sz w:val="28"/>
          <w:szCs w:val="28"/>
        </w:rPr>
        <w:t>tình hình kinh tế - xã hội 9 tháng đầu năm, ước cả năm 202</w:t>
      </w:r>
      <w:r w:rsidR="00D67D08" w:rsidRPr="008A4F2C">
        <w:rPr>
          <w:rFonts w:ascii="Times New Roman" w:hAnsi="Times New Roman"/>
          <w:color w:val="000000" w:themeColor="text1"/>
          <w:sz w:val="28"/>
          <w:szCs w:val="28"/>
        </w:rPr>
        <w:t>4</w:t>
      </w:r>
      <w:r w:rsidRPr="008A4F2C">
        <w:rPr>
          <w:rFonts w:ascii="Times New Roman" w:hAnsi="Times New Roman"/>
          <w:color w:val="000000" w:themeColor="text1"/>
          <w:sz w:val="28"/>
          <w:szCs w:val="28"/>
        </w:rPr>
        <w:t xml:space="preserve"> và</w:t>
      </w:r>
      <w:r w:rsidRPr="008A4F2C">
        <w:rPr>
          <w:rFonts w:ascii="Times New Roman" w:hAnsi="Times New Roman"/>
          <w:b/>
          <w:color w:val="000000" w:themeColor="text1"/>
          <w:sz w:val="28"/>
          <w:szCs w:val="28"/>
        </w:rPr>
        <w:t xml:space="preserve"> </w:t>
      </w:r>
      <w:r w:rsidRPr="008A4F2C">
        <w:rPr>
          <w:rFonts w:ascii="Times New Roman" w:hAnsi="Times New Roman"/>
          <w:color w:val="000000" w:themeColor="text1"/>
          <w:sz w:val="28"/>
          <w:szCs w:val="28"/>
        </w:rPr>
        <w:t>K</w:t>
      </w:r>
      <w:r w:rsidRPr="008A4F2C">
        <w:rPr>
          <w:rFonts w:ascii="Times New Roman" w:hAnsi="Times New Roman"/>
          <w:color w:val="000000" w:themeColor="text1"/>
          <w:sz w:val="28"/>
          <w:szCs w:val="28"/>
          <w:lang w:val="nl-NL"/>
        </w:rPr>
        <w:t>ế hoạch phát triển kinh tế - xã hội năm 202</w:t>
      </w:r>
      <w:r w:rsidR="00D67D08" w:rsidRPr="008A4F2C">
        <w:rPr>
          <w:rFonts w:ascii="Times New Roman" w:hAnsi="Times New Roman"/>
          <w:color w:val="000000" w:themeColor="text1"/>
          <w:sz w:val="28"/>
          <w:szCs w:val="28"/>
          <w:lang w:val="nl-NL"/>
        </w:rPr>
        <w:t>5</w:t>
      </w:r>
      <w:r w:rsidRPr="008A4F2C">
        <w:rPr>
          <w:rFonts w:ascii="Times New Roman" w:eastAsia="Courier New" w:hAnsi="Times New Roman"/>
          <w:color w:val="000000" w:themeColor="text1"/>
          <w:sz w:val="28"/>
          <w:szCs w:val="28"/>
          <w:lang w:val="vi-VN" w:eastAsia="vi-VN" w:bidi="vi-VN"/>
        </w:rPr>
        <w:t xml:space="preserve"> của Ủy ban nhân dân thành phố Hồng Ngự./.</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786"/>
      </w:tblGrid>
      <w:tr w:rsidR="00EB291B" w:rsidRPr="008A4F2C" w14:paraId="4FA9DC2C" w14:textId="77777777" w:rsidTr="00393A8F">
        <w:tc>
          <w:tcPr>
            <w:tcW w:w="3969" w:type="dxa"/>
          </w:tcPr>
          <w:p w14:paraId="74650194" w14:textId="77777777" w:rsidR="00471563" w:rsidRPr="008A4F2C" w:rsidRDefault="00471563" w:rsidP="00471563">
            <w:pPr>
              <w:keepNext/>
              <w:keepLines/>
              <w:widowControl w:val="0"/>
              <w:spacing w:before="0"/>
              <w:ind w:left="-108"/>
              <w:outlineLvl w:val="0"/>
              <w:rPr>
                <w:rFonts w:ascii="Times New Roman" w:eastAsia="Times New Roman" w:hAnsi="Times New Roman"/>
                <w:b/>
                <w:bCs/>
                <w:i/>
                <w:color w:val="000000" w:themeColor="text1"/>
                <w:sz w:val="24"/>
                <w:szCs w:val="24"/>
                <w:lang w:val="en-US" w:eastAsia="vi-VN" w:bidi="vi-VN"/>
              </w:rPr>
            </w:pPr>
            <w:r w:rsidRPr="008A4F2C">
              <w:rPr>
                <w:rFonts w:ascii="Times New Roman" w:eastAsia="Times New Roman" w:hAnsi="Times New Roman"/>
                <w:b/>
                <w:bCs/>
                <w:i/>
                <w:color w:val="000000" w:themeColor="text1"/>
                <w:sz w:val="24"/>
                <w:szCs w:val="24"/>
                <w:lang w:eastAsia="vi-VN" w:bidi="vi-VN"/>
              </w:rPr>
              <w:t>Nơi nhận:</w:t>
            </w:r>
          </w:p>
          <w:p w14:paraId="61FA91C9" w14:textId="77777777" w:rsidR="00F50F91" w:rsidRPr="008A4F2C" w:rsidRDefault="00F50F91" w:rsidP="00F50F91">
            <w:pPr>
              <w:spacing w:before="0"/>
              <w:ind w:left="-108"/>
              <w:rPr>
                <w:rFonts w:ascii="Times New Roman" w:hAnsi="Times New Roman"/>
                <w:color w:val="000000" w:themeColor="text1"/>
                <w:lang w:val="en-US"/>
              </w:rPr>
            </w:pPr>
            <w:r w:rsidRPr="008A4F2C">
              <w:rPr>
                <w:rFonts w:ascii="Times New Roman" w:eastAsia="Times New Roman" w:hAnsi="Times New Roman"/>
                <w:color w:val="000000" w:themeColor="text1"/>
                <w:lang w:val="en-US"/>
              </w:rPr>
              <w:t xml:space="preserve">- </w:t>
            </w:r>
            <w:r w:rsidRPr="008A4F2C">
              <w:rPr>
                <w:rFonts w:ascii="Times New Roman" w:hAnsi="Times New Roman"/>
                <w:color w:val="000000" w:themeColor="text1"/>
                <w:lang w:val="en-US"/>
              </w:rPr>
              <w:t>TT/Thành ủy, TT/HĐND Thành phố;</w:t>
            </w:r>
          </w:p>
          <w:p w14:paraId="64B7B225" w14:textId="77777777" w:rsidR="00F50F91" w:rsidRPr="008A4F2C" w:rsidRDefault="00F50F91" w:rsidP="00F50F91">
            <w:pPr>
              <w:widowControl w:val="0"/>
              <w:spacing w:before="0" w:line="250" w:lineRule="exact"/>
              <w:ind w:left="-108"/>
              <w:rPr>
                <w:rFonts w:ascii="Times New Roman" w:eastAsia="Times New Roman" w:hAnsi="Times New Roman"/>
                <w:bCs/>
                <w:color w:val="000000" w:themeColor="text1"/>
                <w:lang w:val="en-US"/>
              </w:rPr>
            </w:pPr>
            <w:r w:rsidRPr="008A4F2C">
              <w:rPr>
                <w:rFonts w:ascii="Times New Roman" w:eastAsia="Times New Roman" w:hAnsi="Times New Roman"/>
                <w:bCs/>
                <w:color w:val="000000" w:themeColor="text1"/>
                <w:lang w:val="en-US"/>
              </w:rPr>
              <w:t>- Chủ tịch, các PCT/UBND Thành phố;</w:t>
            </w:r>
          </w:p>
          <w:p w14:paraId="763A2562" w14:textId="4C23438E" w:rsidR="00F50F91" w:rsidRPr="008A4F2C" w:rsidRDefault="00F50F91" w:rsidP="00F50F91">
            <w:pPr>
              <w:widowControl w:val="0"/>
              <w:spacing w:before="0" w:line="250" w:lineRule="exact"/>
              <w:ind w:left="-108"/>
              <w:rPr>
                <w:rFonts w:ascii="Times New Roman" w:eastAsia="Times New Roman" w:hAnsi="Times New Roman"/>
                <w:bCs/>
                <w:color w:val="000000" w:themeColor="text1"/>
                <w:lang w:val="en-US"/>
              </w:rPr>
            </w:pPr>
            <w:r w:rsidRPr="008A4F2C">
              <w:rPr>
                <w:rFonts w:ascii="Times New Roman" w:eastAsia="Times New Roman" w:hAnsi="Times New Roman"/>
                <w:bCs/>
                <w:color w:val="000000" w:themeColor="text1"/>
                <w:lang w:val="en-US"/>
              </w:rPr>
              <w:t xml:space="preserve">- </w:t>
            </w:r>
            <w:r w:rsidR="00393A8F">
              <w:rPr>
                <w:rFonts w:ascii="Times New Roman" w:eastAsia="Times New Roman" w:hAnsi="Times New Roman"/>
                <w:bCs/>
                <w:color w:val="000000" w:themeColor="text1"/>
                <w:lang w:val="en-US"/>
              </w:rPr>
              <w:t xml:space="preserve">Ủy ban </w:t>
            </w:r>
            <w:r w:rsidRPr="008A4F2C">
              <w:rPr>
                <w:rFonts w:ascii="Times New Roman" w:hAnsi="Times New Roman"/>
                <w:color w:val="000000" w:themeColor="text1"/>
                <w:lang w:val="en-US"/>
              </w:rPr>
              <w:t xml:space="preserve">MTTQ và các tổ chức </w:t>
            </w:r>
            <w:r w:rsidR="00140853">
              <w:rPr>
                <w:rFonts w:ascii="Times New Roman" w:hAnsi="Times New Roman"/>
                <w:color w:val="000000" w:themeColor="text1"/>
                <w:lang w:val="en-US"/>
              </w:rPr>
              <w:t>chính trị - xã hội</w:t>
            </w:r>
            <w:r w:rsidRPr="008A4F2C">
              <w:rPr>
                <w:rFonts w:ascii="Times New Roman" w:hAnsi="Times New Roman"/>
                <w:color w:val="000000" w:themeColor="text1"/>
                <w:lang w:val="en-US"/>
              </w:rPr>
              <w:t xml:space="preserve"> Thành phố;</w:t>
            </w:r>
          </w:p>
          <w:p w14:paraId="2FB908AE" w14:textId="77777777" w:rsidR="00471563" w:rsidRPr="008A4F2C" w:rsidRDefault="00471563" w:rsidP="00471563">
            <w:pPr>
              <w:widowControl w:val="0"/>
              <w:spacing w:before="0" w:line="250" w:lineRule="exact"/>
              <w:ind w:left="-108"/>
              <w:rPr>
                <w:rFonts w:ascii="Times New Roman" w:eastAsia="Times New Roman" w:hAnsi="Times New Roman"/>
                <w:bCs/>
                <w:color w:val="000000" w:themeColor="text1"/>
                <w:lang w:val="en-US"/>
              </w:rPr>
            </w:pPr>
            <w:r w:rsidRPr="008A4F2C">
              <w:rPr>
                <w:rFonts w:ascii="Times New Roman" w:eastAsia="Times New Roman" w:hAnsi="Times New Roman"/>
                <w:bCs/>
                <w:color w:val="000000" w:themeColor="text1"/>
                <w:lang w:val="en-US"/>
              </w:rPr>
              <w:t>- Chủ tịch, các PCT/UBND Thành phố;</w:t>
            </w:r>
          </w:p>
          <w:p w14:paraId="688EBA39" w14:textId="3744BD18" w:rsidR="00471563" w:rsidRPr="008A4F2C" w:rsidRDefault="00471563" w:rsidP="00471563">
            <w:pPr>
              <w:widowControl w:val="0"/>
              <w:spacing w:before="0" w:line="250" w:lineRule="exact"/>
              <w:ind w:left="-108"/>
              <w:rPr>
                <w:rFonts w:ascii="Times New Roman" w:eastAsia="Times New Roman" w:hAnsi="Times New Roman"/>
                <w:bCs/>
                <w:color w:val="000000" w:themeColor="text1"/>
                <w:lang w:val="en-US"/>
              </w:rPr>
            </w:pPr>
            <w:r w:rsidRPr="008A4F2C">
              <w:rPr>
                <w:rFonts w:ascii="Times New Roman" w:eastAsia="Times New Roman" w:hAnsi="Times New Roman"/>
                <w:bCs/>
                <w:color w:val="000000" w:themeColor="text1"/>
                <w:lang w:val="en-US"/>
              </w:rPr>
              <w:t xml:space="preserve">- Các </w:t>
            </w:r>
            <w:r w:rsidR="00633F37">
              <w:rPr>
                <w:rFonts w:ascii="Times New Roman" w:eastAsia="Times New Roman" w:hAnsi="Times New Roman"/>
                <w:bCs/>
                <w:color w:val="000000" w:themeColor="text1"/>
                <w:lang w:val="en-US"/>
              </w:rPr>
              <w:t>cơ quan, đơn vị</w:t>
            </w:r>
            <w:r w:rsidRPr="008A4F2C">
              <w:rPr>
                <w:rFonts w:ascii="Times New Roman" w:eastAsia="Times New Roman" w:hAnsi="Times New Roman"/>
                <w:bCs/>
                <w:color w:val="000000" w:themeColor="text1"/>
                <w:lang w:val="en-US"/>
              </w:rPr>
              <w:t xml:space="preserve"> Thành phố;</w:t>
            </w:r>
          </w:p>
          <w:p w14:paraId="468B13B1" w14:textId="77777777" w:rsidR="0066015E" w:rsidRPr="008A4F2C" w:rsidRDefault="00471563" w:rsidP="00C36C75">
            <w:pPr>
              <w:widowControl w:val="0"/>
              <w:spacing w:before="0" w:line="250" w:lineRule="exact"/>
              <w:ind w:left="-108"/>
              <w:rPr>
                <w:rFonts w:ascii="Times New Roman" w:eastAsia="Times New Roman" w:hAnsi="Times New Roman"/>
                <w:bCs/>
                <w:color w:val="000000" w:themeColor="text1"/>
                <w:lang w:val="en-US"/>
              </w:rPr>
            </w:pPr>
            <w:r w:rsidRPr="008A4F2C">
              <w:rPr>
                <w:rFonts w:ascii="Times New Roman" w:eastAsia="Times New Roman" w:hAnsi="Times New Roman"/>
                <w:bCs/>
                <w:color w:val="000000" w:themeColor="text1"/>
                <w:lang w:val="en-US"/>
              </w:rPr>
              <w:t>- UBND các xã, phường;</w:t>
            </w:r>
          </w:p>
          <w:p w14:paraId="607F5839" w14:textId="77777777" w:rsidR="00471563" w:rsidRPr="008A4F2C" w:rsidRDefault="004666E6" w:rsidP="0026338A">
            <w:pPr>
              <w:widowControl w:val="0"/>
              <w:spacing w:before="0" w:line="250" w:lineRule="exact"/>
              <w:ind w:left="-108"/>
              <w:rPr>
                <w:rFonts w:ascii="Times New Roman" w:eastAsia="Times New Roman" w:hAnsi="Times New Roman"/>
                <w:bCs/>
                <w:color w:val="000000" w:themeColor="text1"/>
                <w:lang w:val="en-US"/>
              </w:rPr>
            </w:pPr>
            <w:r w:rsidRPr="008A4F2C">
              <w:rPr>
                <w:rFonts w:ascii="Times New Roman" w:eastAsia="Times New Roman" w:hAnsi="Times New Roman"/>
                <w:bCs/>
                <w:color w:val="000000" w:themeColor="text1"/>
                <w:lang w:val="en-US"/>
              </w:rPr>
              <w:t>- Lưu: VT, CV/TH</w:t>
            </w:r>
            <w:r w:rsidRPr="008A4F2C">
              <w:rPr>
                <w:rFonts w:ascii="Times New Roman" w:eastAsia="Times New Roman" w:hAnsi="Times New Roman"/>
                <w:bCs/>
                <w:i/>
                <w:color w:val="000000" w:themeColor="text1"/>
                <w:vertAlign w:val="subscript"/>
                <w:lang w:val="en-US"/>
              </w:rPr>
              <w:t>(Tú)</w:t>
            </w:r>
            <w:r w:rsidRPr="008A4F2C">
              <w:rPr>
                <w:rFonts w:ascii="Times New Roman" w:eastAsia="Times New Roman" w:hAnsi="Times New Roman"/>
                <w:bCs/>
                <w:color w:val="000000" w:themeColor="text1"/>
                <w:lang w:val="en-US"/>
              </w:rPr>
              <w:t>.</w:t>
            </w:r>
          </w:p>
        </w:tc>
        <w:tc>
          <w:tcPr>
            <w:tcW w:w="4786" w:type="dxa"/>
          </w:tcPr>
          <w:p w14:paraId="10686444" w14:textId="77777777" w:rsidR="00471563" w:rsidRPr="008A4F2C" w:rsidRDefault="00471563" w:rsidP="00471563">
            <w:pPr>
              <w:keepNext/>
              <w:keepLines/>
              <w:widowControl w:val="0"/>
              <w:spacing w:before="0"/>
              <w:jc w:val="center"/>
              <w:outlineLvl w:val="3"/>
              <w:rPr>
                <w:rFonts w:ascii="Times New Roman" w:eastAsia="Times New Roman" w:hAnsi="Times New Roman"/>
                <w:b/>
                <w:bCs/>
                <w:iCs/>
                <w:color w:val="000000" w:themeColor="text1"/>
                <w:sz w:val="28"/>
                <w:szCs w:val="28"/>
                <w:lang w:eastAsia="vi-VN" w:bidi="vi-VN"/>
              </w:rPr>
            </w:pPr>
            <w:r w:rsidRPr="008A4F2C">
              <w:rPr>
                <w:rFonts w:ascii="Times New Roman" w:eastAsia="Times New Roman" w:hAnsi="Times New Roman"/>
                <w:b/>
                <w:bCs/>
                <w:iCs/>
                <w:color w:val="000000" w:themeColor="text1"/>
                <w:sz w:val="28"/>
                <w:szCs w:val="28"/>
                <w:lang w:eastAsia="vi-VN" w:bidi="vi-VN"/>
              </w:rPr>
              <w:t>TM.</w:t>
            </w:r>
            <w:r w:rsidRPr="008A4F2C">
              <w:rPr>
                <w:rFonts w:ascii="Times New Roman" w:eastAsia="Times New Roman" w:hAnsi="Times New Roman"/>
                <w:b/>
                <w:bCs/>
                <w:iCs/>
                <w:color w:val="000000" w:themeColor="text1"/>
                <w:sz w:val="28"/>
                <w:szCs w:val="28"/>
                <w:lang w:val="en-US" w:eastAsia="vi-VN" w:bidi="vi-VN"/>
              </w:rPr>
              <w:t xml:space="preserve"> </w:t>
            </w:r>
            <w:r w:rsidRPr="008A4F2C">
              <w:rPr>
                <w:rFonts w:ascii="Times New Roman" w:eastAsia="Times New Roman" w:hAnsi="Times New Roman"/>
                <w:b/>
                <w:bCs/>
                <w:iCs/>
                <w:color w:val="000000" w:themeColor="text1"/>
                <w:sz w:val="28"/>
                <w:szCs w:val="28"/>
                <w:lang w:eastAsia="vi-VN" w:bidi="vi-VN"/>
              </w:rPr>
              <w:t>ỦY BAN NHÂN DÂN</w:t>
            </w:r>
          </w:p>
          <w:p w14:paraId="0FDB4B37" w14:textId="77777777" w:rsidR="00471563" w:rsidRPr="008A4F2C" w:rsidRDefault="00471563" w:rsidP="00471563">
            <w:pPr>
              <w:widowControl w:val="0"/>
              <w:spacing w:before="0"/>
              <w:rPr>
                <w:rFonts w:ascii="Times New Roman" w:eastAsia="Courier New" w:hAnsi="Times New Roman"/>
                <w:b/>
                <w:color w:val="000000" w:themeColor="text1"/>
                <w:sz w:val="28"/>
                <w:szCs w:val="28"/>
                <w:lang w:eastAsia="vi-VN" w:bidi="vi-VN"/>
              </w:rPr>
            </w:pPr>
            <w:r w:rsidRPr="008A4F2C">
              <w:rPr>
                <w:rFonts w:ascii="Times New Roman" w:eastAsia="Courier New" w:hAnsi="Times New Roman"/>
                <w:b/>
                <w:color w:val="000000" w:themeColor="text1"/>
                <w:sz w:val="28"/>
                <w:szCs w:val="28"/>
                <w:lang w:eastAsia="vi-VN" w:bidi="vi-VN"/>
              </w:rPr>
              <w:t xml:space="preserve">                       CHỦ TỊCH</w:t>
            </w:r>
          </w:p>
          <w:p w14:paraId="6AE12D88" w14:textId="77777777" w:rsidR="00471563" w:rsidRPr="008A4F2C" w:rsidRDefault="00471563" w:rsidP="00471563">
            <w:pPr>
              <w:widowControl w:val="0"/>
              <w:tabs>
                <w:tab w:val="left" w:pos="1740"/>
              </w:tabs>
              <w:spacing w:before="0"/>
              <w:rPr>
                <w:rFonts w:ascii="Times New Roman" w:eastAsia="Courier New" w:hAnsi="Times New Roman"/>
                <w:b/>
                <w:color w:val="000000" w:themeColor="text1"/>
                <w:sz w:val="28"/>
                <w:szCs w:val="28"/>
                <w:lang w:eastAsia="vi-VN" w:bidi="vi-VN"/>
              </w:rPr>
            </w:pPr>
            <w:r w:rsidRPr="008A4F2C">
              <w:rPr>
                <w:rFonts w:ascii="Times New Roman" w:eastAsia="Courier New" w:hAnsi="Times New Roman"/>
                <w:b/>
                <w:color w:val="000000" w:themeColor="text1"/>
                <w:sz w:val="28"/>
                <w:szCs w:val="28"/>
                <w:lang w:eastAsia="vi-VN" w:bidi="vi-VN"/>
              </w:rPr>
              <w:t xml:space="preserve">                      </w:t>
            </w:r>
          </w:p>
          <w:p w14:paraId="5B9CAF38" w14:textId="77777777" w:rsidR="00471563" w:rsidRPr="008A4F2C" w:rsidRDefault="00471563" w:rsidP="00471563">
            <w:pPr>
              <w:widowControl w:val="0"/>
              <w:tabs>
                <w:tab w:val="left" w:pos="1740"/>
              </w:tabs>
              <w:spacing w:before="0"/>
              <w:rPr>
                <w:rFonts w:ascii="Times New Roman" w:eastAsia="Courier New" w:hAnsi="Times New Roman"/>
                <w:b/>
                <w:color w:val="000000" w:themeColor="text1"/>
                <w:sz w:val="26"/>
                <w:szCs w:val="26"/>
                <w:lang w:eastAsia="vi-VN" w:bidi="vi-VN"/>
              </w:rPr>
            </w:pPr>
          </w:p>
          <w:p w14:paraId="24FAD814" w14:textId="77777777" w:rsidR="004666E6" w:rsidRDefault="004666E6" w:rsidP="00471563">
            <w:pPr>
              <w:pStyle w:val="Vnbnnidung0"/>
              <w:shd w:val="clear" w:color="auto" w:fill="auto"/>
              <w:spacing w:before="40" w:after="40" w:line="240" w:lineRule="auto"/>
              <w:ind w:right="20"/>
              <w:rPr>
                <w:rFonts w:ascii="Times New Roman" w:eastAsia="Courier New" w:hAnsi="Times New Roman"/>
                <w:color w:val="000000" w:themeColor="text1"/>
                <w:sz w:val="28"/>
                <w:szCs w:val="28"/>
                <w:lang w:eastAsia="vi-VN" w:bidi="vi-VN"/>
              </w:rPr>
            </w:pPr>
          </w:p>
          <w:p w14:paraId="3C574EDA" w14:textId="77777777" w:rsidR="003D0759" w:rsidRPr="008A4F2C" w:rsidRDefault="003D0759" w:rsidP="00471563">
            <w:pPr>
              <w:pStyle w:val="Vnbnnidung0"/>
              <w:shd w:val="clear" w:color="auto" w:fill="auto"/>
              <w:spacing w:before="40" w:after="40" w:line="240" w:lineRule="auto"/>
              <w:ind w:right="20"/>
              <w:rPr>
                <w:rFonts w:ascii="Times New Roman" w:eastAsia="Courier New" w:hAnsi="Times New Roman"/>
                <w:color w:val="000000" w:themeColor="text1"/>
                <w:sz w:val="28"/>
                <w:szCs w:val="28"/>
                <w:lang w:eastAsia="vi-VN" w:bidi="vi-VN"/>
              </w:rPr>
            </w:pPr>
          </w:p>
          <w:p w14:paraId="46403DD9" w14:textId="77777777" w:rsidR="00471563" w:rsidRPr="008A4F2C" w:rsidRDefault="00471563" w:rsidP="00471563">
            <w:pPr>
              <w:pStyle w:val="Vnbnnidung0"/>
              <w:shd w:val="clear" w:color="auto" w:fill="auto"/>
              <w:spacing w:before="40" w:after="40" w:line="240" w:lineRule="auto"/>
              <w:ind w:right="20"/>
              <w:rPr>
                <w:rFonts w:ascii="Times New Roman" w:eastAsia="Courier New" w:hAnsi="Times New Roman"/>
                <w:color w:val="000000" w:themeColor="text1"/>
                <w:sz w:val="28"/>
                <w:szCs w:val="28"/>
                <w:lang w:eastAsia="vi-VN" w:bidi="vi-VN"/>
              </w:rPr>
            </w:pPr>
          </w:p>
          <w:p w14:paraId="29918BB8" w14:textId="77777777" w:rsidR="00471563" w:rsidRPr="008A4F2C" w:rsidRDefault="002C12A3" w:rsidP="00471563">
            <w:pPr>
              <w:pStyle w:val="Vnbnnidung0"/>
              <w:shd w:val="clear" w:color="auto" w:fill="auto"/>
              <w:spacing w:before="40" w:after="40" w:line="240" w:lineRule="auto"/>
              <w:ind w:right="20"/>
              <w:jc w:val="center"/>
              <w:rPr>
                <w:rFonts w:ascii="Times New Roman" w:eastAsia="Courier New" w:hAnsi="Times New Roman"/>
                <w:b/>
                <w:color w:val="000000" w:themeColor="text1"/>
                <w:sz w:val="28"/>
                <w:szCs w:val="28"/>
                <w:lang w:eastAsia="vi-VN" w:bidi="vi-VN"/>
              </w:rPr>
            </w:pPr>
            <w:r w:rsidRPr="008A4F2C">
              <w:rPr>
                <w:rFonts w:ascii="Times New Roman" w:eastAsia="Courier New" w:hAnsi="Times New Roman"/>
                <w:b/>
                <w:color w:val="000000" w:themeColor="text1"/>
                <w:sz w:val="28"/>
                <w:szCs w:val="28"/>
                <w:lang w:eastAsia="vi-VN" w:bidi="vi-VN"/>
              </w:rPr>
              <w:t>Phạm Tấn Đạt</w:t>
            </w:r>
          </w:p>
        </w:tc>
      </w:tr>
    </w:tbl>
    <w:p w14:paraId="42706504" w14:textId="77777777" w:rsidR="007B613A" w:rsidRPr="008A4F2C" w:rsidRDefault="007B613A" w:rsidP="009B66EC">
      <w:pPr>
        <w:pStyle w:val="Vnbnnidung0"/>
        <w:shd w:val="clear" w:color="auto" w:fill="auto"/>
        <w:spacing w:before="0" w:line="240" w:lineRule="auto"/>
        <w:ind w:right="20" w:firstLine="567"/>
        <w:rPr>
          <w:rFonts w:ascii="Times New Roman" w:eastAsia="Courier New" w:hAnsi="Times New Roman"/>
          <w:color w:val="000000" w:themeColor="text1"/>
          <w:sz w:val="28"/>
          <w:szCs w:val="28"/>
          <w:lang w:eastAsia="vi-VN" w:bidi="vi-VN"/>
        </w:rPr>
      </w:pPr>
    </w:p>
    <w:sectPr w:rsidR="007B613A" w:rsidRPr="008A4F2C" w:rsidSect="007613BA">
      <w:headerReference w:type="default" r:id="rId9"/>
      <w:pgSz w:w="11907" w:h="16840" w:code="9"/>
      <w:pgMar w:top="1134" w:right="851" w:bottom="851" w:left="1701" w:header="567"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91B20" w14:textId="77777777" w:rsidR="00382816" w:rsidRDefault="00382816">
      <w:pPr>
        <w:spacing w:before="0"/>
      </w:pPr>
      <w:r>
        <w:separator/>
      </w:r>
    </w:p>
  </w:endnote>
  <w:endnote w:type="continuationSeparator" w:id="0">
    <w:p w14:paraId="0F0422F6" w14:textId="77777777" w:rsidR="00382816" w:rsidRDefault="0038281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DEC34" w14:textId="77777777" w:rsidR="00382816" w:rsidRDefault="00382816">
      <w:pPr>
        <w:spacing w:before="0"/>
      </w:pPr>
      <w:r>
        <w:separator/>
      </w:r>
    </w:p>
  </w:footnote>
  <w:footnote w:type="continuationSeparator" w:id="0">
    <w:p w14:paraId="75DE9C88" w14:textId="77777777" w:rsidR="00382816" w:rsidRDefault="00382816">
      <w:pPr>
        <w:spacing w:before="0"/>
      </w:pPr>
      <w:r>
        <w:continuationSeparator/>
      </w:r>
    </w:p>
  </w:footnote>
  <w:footnote w:id="1">
    <w:p w14:paraId="2ECE2E7A" w14:textId="78E06033" w:rsidR="00CE1A91" w:rsidRPr="00897966" w:rsidRDefault="00CE1A91" w:rsidP="00AC422F">
      <w:pPr>
        <w:pStyle w:val="FootnoteText"/>
        <w:spacing w:after="0" w:line="240" w:lineRule="auto"/>
        <w:ind w:right="0" w:firstLine="567"/>
        <w:rPr>
          <w:rFonts w:eastAsia="Arial"/>
          <w:color w:val="000000" w:themeColor="text1"/>
          <w:sz w:val="22"/>
          <w:szCs w:val="22"/>
          <w:lang w:val="vi-VN"/>
        </w:rPr>
      </w:pPr>
      <w:r w:rsidRPr="00897966">
        <w:rPr>
          <w:b/>
          <w:color w:val="000000" w:themeColor="text1"/>
          <w:sz w:val="22"/>
          <w:szCs w:val="22"/>
          <w:vertAlign w:val="superscript"/>
        </w:rPr>
        <w:t>(</w:t>
      </w:r>
      <w:r w:rsidRPr="00897966">
        <w:rPr>
          <w:rStyle w:val="FootnoteReference"/>
          <w:rFonts w:eastAsia="Arial"/>
          <w:b/>
          <w:color w:val="000000" w:themeColor="text1"/>
          <w:sz w:val="22"/>
          <w:szCs w:val="22"/>
        </w:rPr>
        <w:footnoteRef/>
      </w:r>
      <w:r w:rsidRPr="00897966">
        <w:rPr>
          <w:b/>
          <w:color w:val="000000" w:themeColor="text1"/>
          <w:sz w:val="22"/>
          <w:szCs w:val="22"/>
          <w:vertAlign w:val="superscript"/>
        </w:rPr>
        <w:t>)</w:t>
      </w:r>
      <w:r w:rsidRPr="00897966">
        <w:rPr>
          <w:color w:val="000000" w:themeColor="text1"/>
          <w:sz w:val="22"/>
          <w:szCs w:val="22"/>
        </w:rPr>
        <w:t xml:space="preserve"> Giảm tiền thuê đất theo Quyết định số 25/2023/QĐ-TTG với số tiền 1.598 tr. đồng; Giảm thuế </w:t>
      </w:r>
      <w:r w:rsidR="00A97CC2" w:rsidRPr="00897966">
        <w:rPr>
          <w:color w:val="000000" w:themeColor="text1"/>
          <w:sz w:val="22"/>
          <w:szCs w:val="22"/>
        </w:rPr>
        <w:t xml:space="preserve">giá trị gia tăng </w:t>
      </w:r>
      <w:r w:rsidRPr="00897966">
        <w:rPr>
          <w:color w:val="000000" w:themeColor="text1"/>
          <w:sz w:val="22"/>
          <w:szCs w:val="22"/>
        </w:rPr>
        <w:t>theo Nghị định số 94/2023/NĐ-CP và Nghị định số 72/2024/NĐ-CP</w:t>
      </w:r>
      <w:r w:rsidR="00803641" w:rsidRPr="00897966">
        <w:rPr>
          <w:color w:val="000000" w:themeColor="text1"/>
          <w:sz w:val="22"/>
          <w:szCs w:val="22"/>
        </w:rPr>
        <w:t xml:space="preserve"> của Chính </w:t>
      </w:r>
      <w:r w:rsidR="00506279" w:rsidRPr="00897966">
        <w:rPr>
          <w:color w:val="000000" w:themeColor="text1"/>
          <w:sz w:val="22"/>
          <w:szCs w:val="22"/>
        </w:rPr>
        <w:t>phủ</w:t>
      </w:r>
      <w:r w:rsidRPr="00897966">
        <w:rPr>
          <w:color w:val="000000" w:themeColor="text1"/>
          <w:sz w:val="22"/>
          <w:szCs w:val="22"/>
        </w:rPr>
        <w:t xml:space="preserve"> với số tiền 26.000 tr. đồng.</w:t>
      </w:r>
    </w:p>
  </w:footnote>
  <w:footnote w:id="2">
    <w:p w14:paraId="36D9B817" w14:textId="33B31993" w:rsidR="00CE1A91" w:rsidRPr="00897966" w:rsidRDefault="00CE1A91" w:rsidP="00AC422F">
      <w:pPr>
        <w:pStyle w:val="FootnoteText"/>
        <w:spacing w:after="0" w:line="240" w:lineRule="auto"/>
        <w:ind w:right="0" w:firstLine="567"/>
        <w:rPr>
          <w:rFonts w:eastAsia="Arial"/>
          <w:color w:val="000000" w:themeColor="text1"/>
          <w:sz w:val="22"/>
          <w:szCs w:val="22"/>
          <w:lang w:val="vi-VN"/>
        </w:rPr>
      </w:pPr>
      <w:r w:rsidRPr="00897966">
        <w:rPr>
          <w:b/>
          <w:color w:val="000000" w:themeColor="text1"/>
          <w:sz w:val="22"/>
          <w:szCs w:val="22"/>
          <w:vertAlign w:val="superscript"/>
        </w:rPr>
        <w:t>(</w:t>
      </w:r>
      <w:r w:rsidRPr="00897966">
        <w:rPr>
          <w:rStyle w:val="FootnoteReference"/>
          <w:rFonts w:eastAsia="Arial"/>
          <w:b/>
          <w:color w:val="000000" w:themeColor="text1"/>
          <w:sz w:val="22"/>
          <w:szCs w:val="22"/>
        </w:rPr>
        <w:footnoteRef/>
      </w:r>
      <w:r w:rsidRPr="00897966">
        <w:rPr>
          <w:b/>
          <w:color w:val="000000" w:themeColor="text1"/>
          <w:sz w:val="22"/>
          <w:szCs w:val="22"/>
          <w:vertAlign w:val="superscript"/>
        </w:rPr>
        <w:t>)</w:t>
      </w:r>
      <w:r w:rsidRPr="00897966">
        <w:rPr>
          <w:color w:val="000000" w:themeColor="text1"/>
          <w:sz w:val="22"/>
          <w:szCs w:val="22"/>
        </w:rPr>
        <w:t xml:space="preserve"> Gia hạn theo Nghị định số 64/2024/NĐ-CP</w:t>
      </w:r>
      <w:r w:rsidR="00804B55" w:rsidRPr="00897966">
        <w:rPr>
          <w:color w:val="000000" w:themeColor="text1"/>
          <w:sz w:val="22"/>
          <w:szCs w:val="22"/>
        </w:rPr>
        <w:t xml:space="preserve"> của Chính phủ</w:t>
      </w:r>
      <w:r w:rsidRPr="00897966">
        <w:rPr>
          <w:color w:val="000000" w:themeColor="text1"/>
          <w:sz w:val="22"/>
          <w:szCs w:val="22"/>
        </w:rPr>
        <w:t xml:space="preserve">: Thuế </w:t>
      </w:r>
      <w:r w:rsidR="005B331D" w:rsidRPr="00897966">
        <w:rPr>
          <w:color w:val="000000" w:themeColor="text1"/>
          <w:sz w:val="22"/>
          <w:szCs w:val="22"/>
        </w:rPr>
        <w:t>giá trị gia tăng</w:t>
      </w:r>
      <w:r w:rsidRPr="00897966">
        <w:rPr>
          <w:color w:val="000000" w:themeColor="text1"/>
          <w:sz w:val="22"/>
          <w:szCs w:val="22"/>
        </w:rPr>
        <w:t xml:space="preserve"> là 520 tr. đồng; Thuế </w:t>
      </w:r>
      <w:r w:rsidR="005B331D" w:rsidRPr="00897966">
        <w:rPr>
          <w:color w:val="000000" w:themeColor="text1"/>
          <w:sz w:val="22"/>
          <w:szCs w:val="22"/>
        </w:rPr>
        <w:t>thu nhập doanh nghiệp</w:t>
      </w:r>
      <w:r w:rsidRPr="00897966">
        <w:rPr>
          <w:color w:val="000000" w:themeColor="text1"/>
          <w:sz w:val="22"/>
          <w:szCs w:val="22"/>
        </w:rPr>
        <w:t xml:space="preserve"> là 45 tr. đồng.</w:t>
      </w:r>
    </w:p>
  </w:footnote>
  <w:footnote w:id="3">
    <w:p w14:paraId="597825EB" w14:textId="260BDDFF" w:rsidR="00CE1A91" w:rsidRPr="00897966" w:rsidRDefault="00CE1A91" w:rsidP="00AC422F">
      <w:pPr>
        <w:pStyle w:val="FootnoteText"/>
        <w:spacing w:after="0" w:line="240" w:lineRule="auto"/>
        <w:ind w:right="0" w:firstLine="567"/>
        <w:rPr>
          <w:rFonts w:eastAsia="Arial"/>
          <w:color w:val="000000" w:themeColor="text1"/>
          <w:sz w:val="22"/>
          <w:szCs w:val="22"/>
          <w:lang w:val="vi-VN"/>
        </w:rPr>
      </w:pPr>
      <w:r w:rsidRPr="00897966">
        <w:rPr>
          <w:b/>
          <w:color w:val="000000" w:themeColor="text1"/>
          <w:sz w:val="22"/>
          <w:szCs w:val="22"/>
          <w:vertAlign w:val="superscript"/>
        </w:rPr>
        <w:t>(</w:t>
      </w:r>
      <w:r w:rsidRPr="00897966">
        <w:rPr>
          <w:rStyle w:val="FootnoteReference"/>
          <w:rFonts w:eastAsia="Arial"/>
          <w:b/>
          <w:color w:val="000000" w:themeColor="text1"/>
          <w:sz w:val="22"/>
          <w:szCs w:val="22"/>
        </w:rPr>
        <w:footnoteRef/>
      </w:r>
      <w:r w:rsidRPr="00897966">
        <w:rPr>
          <w:b/>
          <w:color w:val="000000" w:themeColor="text1"/>
          <w:sz w:val="22"/>
          <w:szCs w:val="22"/>
          <w:vertAlign w:val="superscript"/>
        </w:rPr>
        <w:t>)</w:t>
      </w:r>
      <w:r w:rsidRPr="00897966">
        <w:rPr>
          <w:color w:val="000000" w:themeColor="text1"/>
          <w:sz w:val="22"/>
          <w:szCs w:val="22"/>
        </w:rPr>
        <w:t xml:space="preserve"> Giảm tiền thuê đất theo Quyết định số 25/2023/QĐ-TTG</w:t>
      </w:r>
      <w:r w:rsidR="00E81D0A" w:rsidRPr="00897966">
        <w:rPr>
          <w:color w:val="000000" w:themeColor="text1"/>
          <w:sz w:val="22"/>
          <w:szCs w:val="22"/>
        </w:rPr>
        <w:t xml:space="preserve"> của Thủ tướng Chính </w:t>
      </w:r>
      <w:r w:rsidR="00DC608A" w:rsidRPr="00897966">
        <w:rPr>
          <w:color w:val="000000" w:themeColor="text1"/>
          <w:sz w:val="22"/>
          <w:szCs w:val="22"/>
        </w:rPr>
        <w:t>phủ</w:t>
      </w:r>
      <w:r w:rsidRPr="00897966">
        <w:rPr>
          <w:color w:val="000000" w:themeColor="text1"/>
          <w:sz w:val="22"/>
          <w:szCs w:val="22"/>
        </w:rPr>
        <w:t xml:space="preserve"> với số tiền 1.598 tr. đồng; Giảm thuế </w:t>
      </w:r>
      <w:r w:rsidR="0030341A" w:rsidRPr="00897966">
        <w:rPr>
          <w:color w:val="000000" w:themeColor="text1"/>
          <w:sz w:val="22"/>
          <w:szCs w:val="22"/>
        </w:rPr>
        <w:t>giá trị gia tăng</w:t>
      </w:r>
      <w:r w:rsidRPr="00897966">
        <w:rPr>
          <w:color w:val="000000" w:themeColor="text1"/>
          <w:sz w:val="22"/>
          <w:szCs w:val="22"/>
        </w:rPr>
        <w:t xml:space="preserve"> theo Nghị định số 94/2023/NĐ-CP và Nghị định số 72/2024/NĐ-CP</w:t>
      </w:r>
      <w:r w:rsidR="003F680F" w:rsidRPr="00897966">
        <w:rPr>
          <w:color w:val="000000" w:themeColor="text1"/>
          <w:sz w:val="22"/>
          <w:szCs w:val="22"/>
        </w:rPr>
        <w:t xml:space="preserve"> của Chính ohur</w:t>
      </w:r>
      <w:r w:rsidRPr="00897966">
        <w:rPr>
          <w:color w:val="000000" w:themeColor="text1"/>
          <w:sz w:val="22"/>
          <w:szCs w:val="22"/>
        </w:rPr>
        <w:t xml:space="preserve"> với số tiền 40.000 tr. đồng.</w:t>
      </w:r>
    </w:p>
  </w:footnote>
  <w:footnote w:id="4">
    <w:p w14:paraId="715380DC" w14:textId="6110C9FC" w:rsidR="00CE1A91" w:rsidRPr="00897966" w:rsidRDefault="00CE1A91" w:rsidP="00AC422F">
      <w:pPr>
        <w:pStyle w:val="FootnoteText"/>
        <w:spacing w:after="0" w:line="240" w:lineRule="auto"/>
        <w:ind w:right="0" w:firstLine="567"/>
        <w:rPr>
          <w:rFonts w:eastAsia="Arial"/>
          <w:color w:val="000000" w:themeColor="text1"/>
          <w:sz w:val="22"/>
          <w:szCs w:val="22"/>
          <w:lang w:val="vi-VN"/>
        </w:rPr>
      </w:pPr>
      <w:r w:rsidRPr="00897966">
        <w:rPr>
          <w:b/>
          <w:color w:val="000000" w:themeColor="text1"/>
          <w:sz w:val="22"/>
          <w:szCs w:val="22"/>
          <w:vertAlign w:val="superscript"/>
        </w:rPr>
        <w:t>(</w:t>
      </w:r>
      <w:r w:rsidRPr="00897966">
        <w:rPr>
          <w:rStyle w:val="FootnoteReference"/>
          <w:rFonts w:eastAsia="Arial"/>
          <w:b/>
          <w:color w:val="000000" w:themeColor="text1"/>
          <w:sz w:val="22"/>
          <w:szCs w:val="22"/>
        </w:rPr>
        <w:footnoteRef/>
      </w:r>
      <w:r w:rsidRPr="00897966">
        <w:rPr>
          <w:b/>
          <w:color w:val="000000" w:themeColor="text1"/>
          <w:sz w:val="22"/>
          <w:szCs w:val="22"/>
          <w:vertAlign w:val="superscript"/>
        </w:rPr>
        <w:t>)</w:t>
      </w:r>
      <w:r w:rsidRPr="00897966">
        <w:rPr>
          <w:color w:val="000000" w:themeColor="text1"/>
          <w:sz w:val="22"/>
          <w:szCs w:val="22"/>
        </w:rPr>
        <w:t xml:space="preserve"> Gia hạn theo Nghị định số 64/2024/NĐ-CP</w:t>
      </w:r>
      <w:r w:rsidR="009B2AC3" w:rsidRPr="00897966">
        <w:rPr>
          <w:color w:val="000000" w:themeColor="text1"/>
          <w:sz w:val="22"/>
          <w:szCs w:val="22"/>
        </w:rPr>
        <w:t xml:space="preserve"> của Chính phủ</w:t>
      </w:r>
      <w:r w:rsidRPr="00897966">
        <w:rPr>
          <w:color w:val="000000" w:themeColor="text1"/>
          <w:sz w:val="22"/>
          <w:szCs w:val="22"/>
        </w:rPr>
        <w:t xml:space="preserve"> trong đó: Thuế </w:t>
      </w:r>
      <w:r w:rsidR="00C1220C" w:rsidRPr="00897966">
        <w:rPr>
          <w:color w:val="000000" w:themeColor="text1"/>
          <w:sz w:val="22"/>
          <w:szCs w:val="22"/>
        </w:rPr>
        <w:t>giá trị gia tăng</w:t>
      </w:r>
      <w:r w:rsidRPr="00897966">
        <w:rPr>
          <w:color w:val="000000" w:themeColor="text1"/>
          <w:sz w:val="22"/>
          <w:szCs w:val="22"/>
        </w:rPr>
        <w:t xml:space="preserve"> là 900 tr. đồng; Thuế </w:t>
      </w:r>
      <w:r w:rsidR="00F90E74" w:rsidRPr="00897966">
        <w:rPr>
          <w:color w:val="000000" w:themeColor="text1"/>
          <w:sz w:val="22"/>
          <w:szCs w:val="22"/>
        </w:rPr>
        <w:t>thu nhập doanh nghiệp</w:t>
      </w:r>
      <w:r w:rsidRPr="00897966">
        <w:rPr>
          <w:color w:val="000000" w:themeColor="text1"/>
          <w:sz w:val="22"/>
          <w:szCs w:val="22"/>
        </w:rPr>
        <w:t xml:space="preserve"> là 100 tr. đồng; Tiền thuê đất 900 tr. đồng.</w:t>
      </w:r>
    </w:p>
  </w:footnote>
  <w:footnote w:id="5">
    <w:p w14:paraId="2B83659E" w14:textId="77777777" w:rsidR="00CE1A91" w:rsidRPr="00897966" w:rsidRDefault="00CE1A91" w:rsidP="00AC422F">
      <w:pPr>
        <w:pStyle w:val="FootnoteText"/>
        <w:spacing w:after="0" w:line="240" w:lineRule="auto"/>
        <w:ind w:right="0" w:firstLine="567"/>
        <w:rPr>
          <w:color w:val="000000" w:themeColor="text1"/>
          <w:sz w:val="22"/>
          <w:szCs w:val="22"/>
        </w:rPr>
      </w:pPr>
      <w:r w:rsidRPr="00897966">
        <w:rPr>
          <w:b/>
          <w:color w:val="000000" w:themeColor="text1"/>
          <w:sz w:val="22"/>
          <w:szCs w:val="22"/>
          <w:vertAlign w:val="superscript"/>
        </w:rPr>
        <w:t>(</w:t>
      </w:r>
      <w:r w:rsidRPr="00897966">
        <w:rPr>
          <w:rStyle w:val="FootnoteReference"/>
          <w:rFonts w:eastAsia="Arial"/>
          <w:b/>
          <w:color w:val="000000" w:themeColor="text1"/>
          <w:sz w:val="22"/>
          <w:szCs w:val="22"/>
        </w:rPr>
        <w:footnoteRef/>
      </w:r>
      <w:r w:rsidRPr="00897966">
        <w:rPr>
          <w:b/>
          <w:color w:val="000000" w:themeColor="text1"/>
          <w:sz w:val="22"/>
          <w:szCs w:val="22"/>
          <w:vertAlign w:val="superscript"/>
        </w:rPr>
        <w:t>)</w:t>
      </w:r>
      <w:r w:rsidRPr="00897966">
        <w:rPr>
          <w:color w:val="000000" w:themeColor="text1"/>
          <w:sz w:val="22"/>
          <w:szCs w:val="22"/>
        </w:rPr>
        <w:t xml:space="preserve"> Gồm: Phân khu Khu 1, phường An Bình A; Phân khu Khu 1, phường An Bình B; Phân khu An Lạc, phường An Lạc; Phân khu An Lộc, phường An Lộc; Phân khu An Thành, phường An Thạnh.</w:t>
      </w:r>
    </w:p>
  </w:footnote>
  <w:footnote w:id="6">
    <w:p w14:paraId="6ADE353D" w14:textId="29C072F3" w:rsidR="00CE1A91" w:rsidRPr="00897966" w:rsidRDefault="00CE1A91" w:rsidP="00AC422F">
      <w:pPr>
        <w:pStyle w:val="FootnoteText"/>
        <w:spacing w:after="0" w:line="240" w:lineRule="auto"/>
        <w:ind w:right="0" w:firstLine="567"/>
        <w:rPr>
          <w:i/>
          <w:color w:val="000000" w:themeColor="text1"/>
          <w:sz w:val="22"/>
          <w:szCs w:val="22"/>
        </w:rPr>
      </w:pPr>
      <w:r w:rsidRPr="00897966">
        <w:rPr>
          <w:b/>
          <w:color w:val="000000" w:themeColor="text1"/>
          <w:sz w:val="22"/>
          <w:szCs w:val="22"/>
          <w:vertAlign w:val="superscript"/>
        </w:rPr>
        <w:t>(</w:t>
      </w:r>
      <w:r w:rsidRPr="00897966">
        <w:rPr>
          <w:rStyle w:val="FootnoteReference"/>
          <w:rFonts w:eastAsia="Arial"/>
          <w:b/>
          <w:color w:val="000000" w:themeColor="text1"/>
          <w:sz w:val="22"/>
          <w:szCs w:val="22"/>
        </w:rPr>
        <w:footnoteRef/>
      </w:r>
      <w:r w:rsidRPr="00897966">
        <w:rPr>
          <w:b/>
          <w:color w:val="000000" w:themeColor="text1"/>
          <w:sz w:val="22"/>
          <w:szCs w:val="22"/>
          <w:vertAlign w:val="superscript"/>
        </w:rPr>
        <w:t>)</w:t>
      </w:r>
      <w:r w:rsidRPr="00897966">
        <w:rPr>
          <w:b/>
          <w:color w:val="000000" w:themeColor="text1"/>
          <w:sz w:val="22"/>
          <w:szCs w:val="22"/>
        </w:rPr>
        <w:t xml:space="preserve"> </w:t>
      </w:r>
      <w:r w:rsidRPr="00897966">
        <w:rPr>
          <w:color w:val="000000" w:themeColor="text1"/>
          <w:sz w:val="22"/>
          <w:szCs w:val="22"/>
        </w:rPr>
        <w:t xml:space="preserve">Đang tổ chức lập hồ sơ đấu thầu lập đồ án 02 phân khu </w:t>
      </w:r>
      <w:r w:rsidRPr="00897966">
        <w:rPr>
          <w:i/>
          <w:color w:val="000000" w:themeColor="text1"/>
          <w:sz w:val="22"/>
          <w:szCs w:val="22"/>
        </w:rPr>
        <w:t>(</w:t>
      </w:r>
      <w:r w:rsidRPr="00897966">
        <w:rPr>
          <w:i/>
          <w:iCs/>
          <w:color w:val="000000" w:themeColor="text1"/>
          <w:sz w:val="22"/>
          <w:szCs w:val="22"/>
        </w:rPr>
        <w:t xml:space="preserve">Phân khu khu 2 - khu 3, xã Tân Hội và Phân khu Khu 2, phường An Bình A); </w:t>
      </w:r>
      <w:r w:rsidRPr="00897966">
        <w:rPr>
          <w:color w:val="000000" w:themeColor="text1"/>
          <w:sz w:val="22"/>
          <w:szCs w:val="22"/>
        </w:rPr>
        <w:t xml:space="preserve">02 phân khu đang tổ chức lấy ý kiến các ngành và cộng đồng dân cư </w:t>
      </w:r>
      <w:r w:rsidRPr="00897966">
        <w:rPr>
          <w:i/>
          <w:iCs/>
          <w:color w:val="000000" w:themeColor="text1"/>
          <w:sz w:val="22"/>
          <w:szCs w:val="22"/>
        </w:rPr>
        <w:t xml:space="preserve">(Phân phân khu Tây </w:t>
      </w:r>
      <w:r w:rsidR="000F6514" w:rsidRPr="00897966">
        <w:rPr>
          <w:i/>
          <w:iCs/>
          <w:color w:val="000000" w:themeColor="text1"/>
          <w:sz w:val="22"/>
          <w:szCs w:val="22"/>
        </w:rPr>
        <w:t>-</w:t>
      </w:r>
      <w:r w:rsidRPr="00897966">
        <w:rPr>
          <w:i/>
          <w:iCs/>
          <w:color w:val="000000" w:themeColor="text1"/>
          <w:sz w:val="22"/>
          <w:szCs w:val="22"/>
        </w:rPr>
        <w:t xml:space="preserve"> Nam, Bình Thạnh và </w:t>
      </w:r>
      <w:r w:rsidRPr="00897966">
        <w:rPr>
          <w:i/>
          <w:iCs/>
          <w:color w:val="000000" w:themeColor="text1"/>
          <w:sz w:val="22"/>
          <w:szCs w:val="22"/>
          <w:lang w:val="nl-NL"/>
        </w:rPr>
        <w:t>phân khu Khu vực phát triển Công nghiệp)</w:t>
      </w:r>
      <w:r w:rsidRPr="00897966">
        <w:rPr>
          <w:i/>
          <w:color w:val="000000" w:themeColor="text1"/>
          <w:sz w:val="22"/>
          <w:szCs w:val="22"/>
        </w:rPr>
        <w:t>.</w:t>
      </w:r>
    </w:p>
  </w:footnote>
  <w:footnote w:id="7">
    <w:p w14:paraId="69AD5301" w14:textId="73F6650F" w:rsidR="00CE1A91" w:rsidRPr="00897966" w:rsidRDefault="00CE1A91" w:rsidP="00AC422F">
      <w:pPr>
        <w:pStyle w:val="FootnoteText"/>
        <w:spacing w:after="0" w:line="240" w:lineRule="auto"/>
        <w:ind w:right="0" w:firstLine="567"/>
        <w:rPr>
          <w:b/>
          <w:color w:val="000000" w:themeColor="text1"/>
          <w:sz w:val="22"/>
          <w:szCs w:val="22"/>
        </w:rPr>
      </w:pPr>
      <w:r w:rsidRPr="00897966">
        <w:rPr>
          <w:b/>
          <w:color w:val="000000" w:themeColor="text1"/>
          <w:sz w:val="22"/>
          <w:szCs w:val="22"/>
          <w:vertAlign w:val="superscript"/>
        </w:rPr>
        <w:t>(</w:t>
      </w:r>
      <w:r w:rsidRPr="00897966">
        <w:rPr>
          <w:rStyle w:val="FootnoteReference"/>
          <w:b/>
          <w:color w:val="000000" w:themeColor="text1"/>
          <w:sz w:val="22"/>
          <w:szCs w:val="22"/>
        </w:rPr>
        <w:footnoteRef/>
      </w:r>
      <w:r w:rsidRPr="00897966">
        <w:rPr>
          <w:b/>
          <w:color w:val="000000" w:themeColor="text1"/>
          <w:sz w:val="22"/>
          <w:szCs w:val="22"/>
          <w:vertAlign w:val="superscript"/>
        </w:rPr>
        <w:t>)</w:t>
      </w:r>
      <w:r w:rsidRPr="00897966">
        <w:rPr>
          <w:color w:val="000000" w:themeColor="text1"/>
          <w:sz w:val="22"/>
          <w:szCs w:val="22"/>
        </w:rPr>
        <w:t xml:space="preserve"> Bao gồm:</w:t>
      </w:r>
      <w:r w:rsidRPr="00897966">
        <w:rPr>
          <w:i/>
          <w:color w:val="000000" w:themeColor="text1"/>
          <w:sz w:val="22"/>
          <w:szCs w:val="22"/>
        </w:rPr>
        <w:t xml:space="preserve"> </w:t>
      </w:r>
      <w:r w:rsidRPr="00897966">
        <w:rPr>
          <w:b/>
          <w:i/>
          <w:color w:val="000000" w:themeColor="text1"/>
          <w:sz w:val="22"/>
          <w:szCs w:val="22"/>
        </w:rPr>
        <w:t>(1) Đầu tư xây dựng Khu tái định cư An Lạc:</w:t>
      </w:r>
      <w:r w:rsidRPr="00897966">
        <w:rPr>
          <w:color w:val="000000" w:themeColor="text1"/>
          <w:sz w:val="22"/>
          <w:szCs w:val="22"/>
        </w:rPr>
        <w:t xml:space="preserve"> Tiếp tục thi công các hạng mục </w:t>
      </w:r>
      <w:r w:rsidRPr="00897966">
        <w:rPr>
          <w:i/>
          <w:color w:val="000000" w:themeColor="text1"/>
          <w:sz w:val="22"/>
          <w:szCs w:val="22"/>
        </w:rPr>
        <w:t>(hệ thống thoát nước thải Ø300</w:t>
      </w:r>
      <w:r w:rsidR="00414437" w:rsidRPr="00897966">
        <w:rPr>
          <w:i/>
          <w:color w:val="000000" w:themeColor="text1"/>
          <w:sz w:val="22"/>
          <w:szCs w:val="22"/>
        </w:rPr>
        <w:t>, hiện</w:t>
      </w:r>
      <w:r w:rsidRPr="00897966">
        <w:rPr>
          <w:i/>
          <w:color w:val="000000" w:themeColor="text1"/>
          <w:sz w:val="22"/>
          <w:szCs w:val="22"/>
        </w:rPr>
        <w:t xml:space="preserve"> đã đóng điện bàn giao cho Điện lực quản lý hệ thống điện trung thế, hạ thế trạm </w:t>
      </w:r>
      <w:r w:rsidR="0072758D" w:rsidRPr="00897966">
        <w:rPr>
          <w:i/>
          <w:color w:val="000000" w:themeColor="text1"/>
          <w:sz w:val="22"/>
          <w:szCs w:val="22"/>
        </w:rPr>
        <w:t>Cụm dân cư</w:t>
      </w:r>
      <w:r w:rsidRPr="00897966">
        <w:rPr>
          <w:i/>
          <w:color w:val="000000" w:themeColor="text1"/>
          <w:sz w:val="22"/>
          <w:szCs w:val="22"/>
        </w:rPr>
        <w:t xml:space="preserve"> An Lạc và đường số 5, </w:t>
      </w:r>
      <w:r w:rsidRPr="00897966">
        <w:rPr>
          <w:color w:val="000000" w:themeColor="text1"/>
          <w:sz w:val="22"/>
          <w:szCs w:val="22"/>
        </w:rPr>
        <w:t xml:space="preserve">phục vụ bố trí tại định cư cho các hộ dân thuộc dự án Kè An Lạc; </w:t>
      </w:r>
      <w:r w:rsidRPr="00897966">
        <w:rPr>
          <w:b/>
          <w:i/>
          <w:color w:val="000000" w:themeColor="text1"/>
          <w:sz w:val="22"/>
          <w:szCs w:val="22"/>
        </w:rPr>
        <w:t>(2)</w:t>
      </w:r>
      <w:r w:rsidRPr="00897966">
        <w:rPr>
          <w:color w:val="000000" w:themeColor="text1"/>
          <w:sz w:val="22"/>
          <w:szCs w:val="22"/>
        </w:rPr>
        <w:t xml:space="preserve"> </w:t>
      </w:r>
      <w:r w:rsidRPr="00897966">
        <w:rPr>
          <w:b/>
          <w:i/>
          <w:color w:val="000000" w:themeColor="text1"/>
          <w:sz w:val="22"/>
          <w:szCs w:val="22"/>
        </w:rPr>
        <w:t xml:space="preserve">Đầu tư xây dựng Khu tái định cư An Lạc (khu 2): </w:t>
      </w:r>
      <w:r w:rsidRPr="00897966">
        <w:rPr>
          <w:color w:val="000000" w:themeColor="text1"/>
          <w:sz w:val="22"/>
          <w:szCs w:val="22"/>
        </w:rPr>
        <w:t>Đ</w:t>
      </w:r>
      <w:r w:rsidR="00DE0C06" w:rsidRPr="00897966">
        <w:rPr>
          <w:color w:val="000000" w:themeColor="text1"/>
          <w:sz w:val="22"/>
          <w:szCs w:val="22"/>
        </w:rPr>
        <w:t>ã</w:t>
      </w:r>
      <w:r w:rsidRPr="00897966">
        <w:rPr>
          <w:color w:val="000000" w:themeColor="text1"/>
          <w:sz w:val="22"/>
          <w:szCs w:val="22"/>
        </w:rPr>
        <w:t xml:space="preserve"> chi bồi thường được 51.440 </w:t>
      </w:r>
      <w:r w:rsidR="0009673F" w:rsidRPr="00897966">
        <w:rPr>
          <w:color w:val="000000" w:themeColor="text1"/>
          <w:sz w:val="22"/>
          <w:szCs w:val="22"/>
        </w:rPr>
        <w:t>tr.đồng</w:t>
      </w:r>
      <w:r w:rsidRPr="00897966">
        <w:rPr>
          <w:color w:val="000000" w:themeColor="text1"/>
          <w:sz w:val="22"/>
          <w:szCs w:val="22"/>
        </w:rPr>
        <w:t>/31 hộ dân, đồng thời đang thẩm định dự toán làm cơ sở mời thầu thi công</w:t>
      </w:r>
      <w:r w:rsidRPr="00897966">
        <w:rPr>
          <w:b/>
          <w:i/>
          <w:color w:val="000000" w:themeColor="text1"/>
          <w:sz w:val="22"/>
          <w:szCs w:val="22"/>
        </w:rPr>
        <w:t>; (3) Cầu Trần Hưng Đạo:</w:t>
      </w:r>
      <w:r w:rsidRPr="00897966">
        <w:rPr>
          <w:color w:val="000000" w:themeColor="text1"/>
          <w:sz w:val="22"/>
          <w:szCs w:val="22"/>
        </w:rPr>
        <w:t xml:space="preserve"> </w:t>
      </w:r>
      <w:r w:rsidRPr="00897966">
        <w:rPr>
          <w:color w:val="000000" w:themeColor="text1"/>
          <w:sz w:val="22"/>
          <w:szCs w:val="22"/>
          <w:shd w:val="clear" w:color="auto" w:fill="FFFFFF"/>
        </w:rPr>
        <w:t xml:space="preserve">Triển khai thi công hoàn thành ép cọc đại trà các vị trí còn lại </w:t>
      </w:r>
      <w:r w:rsidRPr="00897966">
        <w:rPr>
          <w:i/>
          <w:color w:val="000000" w:themeColor="text1"/>
          <w:sz w:val="22"/>
          <w:szCs w:val="22"/>
          <w:shd w:val="clear" w:color="auto" w:fill="FFFFFF"/>
        </w:rPr>
        <w:t>(sàn cơ 2, cơ 3, kè cảnh quan, vòm trang trí)</w:t>
      </w:r>
      <w:r w:rsidRPr="00897966">
        <w:rPr>
          <w:color w:val="000000" w:themeColor="text1"/>
          <w:sz w:val="22"/>
          <w:szCs w:val="22"/>
          <w:shd w:val="clear" w:color="auto" w:fill="FFFFFF"/>
        </w:rPr>
        <w:t xml:space="preserve"> và hoàn thành thân trụ T1</w:t>
      </w:r>
      <w:r w:rsidRPr="00897966">
        <w:rPr>
          <w:color w:val="000000" w:themeColor="text1"/>
          <w:sz w:val="22"/>
          <w:szCs w:val="22"/>
        </w:rPr>
        <w:t xml:space="preserve">; </w:t>
      </w:r>
    </w:p>
  </w:footnote>
  <w:footnote w:id="8">
    <w:p w14:paraId="3956324B" w14:textId="77777777" w:rsidR="00CE1A91" w:rsidRPr="00897966" w:rsidRDefault="00CE1A91" w:rsidP="00AC422F">
      <w:pPr>
        <w:pStyle w:val="MysA"/>
        <w:numPr>
          <w:ilvl w:val="0"/>
          <w:numId w:val="0"/>
        </w:numPr>
        <w:spacing w:after="0"/>
        <w:ind w:firstLine="567"/>
        <w:rPr>
          <w:rFonts w:ascii="Times New Roman" w:hAnsi="Times New Roman"/>
          <w:color w:val="000000" w:themeColor="text1"/>
          <w:sz w:val="22"/>
          <w:szCs w:val="22"/>
        </w:rPr>
      </w:pPr>
      <w:r w:rsidRPr="00897966">
        <w:rPr>
          <w:rFonts w:ascii="Times New Roman" w:hAnsi="Times New Roman"/>
          <w:b/>
          <w:color w:val="000000" w:themeColor="text1"/>
          <w:sz w:val="22"/>
          <w:szCs w:val="22"/>
          <w:vertAlign w:val="superscript"/>
        </w:rPr>
        <w:t>(</w:t>
      </w:r>
      <w:r w:rsidRPr="00897966">
        <w:rPr>
          <w:rStyle w:val="FootnoteReference"/>
          <w:rFonts w:ascii="Times New Roman" w:hAnsi="Times New Roman"/>
          <w:b/>
          <w:color w:val="000000" w:themeColor="text1"/>
          <w:sz w:val="22"/>
          <w:szCs w:val="22"/>
        </w:rPr>
        <w:footnoteRef/>
      </w:r>
      <w:r w:rsidRPr="00897966">
        <w:rPr>
          <w:rFonts w:ascii="Times New Roman" w:hAnsi="Times New Roman"/>
          <w:b/>
          <w:color w:val="000000" w:themeColor="text1"/>
          <w:sz w:val="22"/>
          <w:szCs w:val="22"/>
          <w:vertAlign w:val="superscript"/>
        </w:rPr>
        <w:t>)</w:t>
      </w:r>
      <w:r w:rsidRPr="00897966">
        <w:rPr>
          <w:color w:val="000000" w:themeColor="text1"/>
          <w:sz w:val="22"/>
          <w:szCs w:val="22"/>
        </w:rPr>
        <w:t xml:space="preserve"> </w:t>
      </w:r>
      <w:r w:rsidRPr="00897966">
        <w:rPr>
          <w:rFonts w:ascii="Times New Roman" w:hAnsi="Times New Roman"/>
          <w:color w:val="000000" w:themeColor="text1"/>
          <w:sz w:val="22"/>
          <w:szCs w:val="22"/>
        </w:rPr>
        <w:t>Bao gồm:</w:t>
      </w:r>
      <w:r w:rsidRPr="00897966">
        <w:rPr>
          <w:rFonts w:ascii="Times New Roman" w:hAnsi="Times New Roman"/>
          <w:i/>
          <w:color w:val="000000" w:themeColor="text1"/>
          <w:sz w:val="22"/>
          <w:szCs w:val="22"/>
        </w:rPr>
        <w:t xml:space="preserve"> </w:t>
      </w:r>
      <w:r w:rsidRPr="00897966">
        <w:rPr>
          <w:rFonts w:ascii="Times New Roman" w:hAnsi="Times New Roman"/>
          <w:b/>
          <w:i/>
          <w:color w:val="000000" w:themeColor="text1"/>
          <w:sz w:val="22"/>
          <w:szCs w:val="22"/>
        </w:rPr>
        <w:t>(1) Đường Nguyễn Tất Thành – phường An Lộc:</w:t>
      </w:r>
      <w:r w:rsidRPr="00897966">
        <w:rPr>
          <w:rFonts w:ascii="Times New Roman" w:hAnsi="Times New Roman"/>
          <w:color w:val="000000" w:themeColor="text1"/>
          <w:sz w:val="22"/>
          <w:szCs w:val="22"/>
        </w:rPr>
        <w:t xml:space="preserve"> </w:t>
      </w:r>
      <w:r w:rsidRPr="00897966">
        <w:rPr>
          <w:rFonts w:ascii="Times New Roman" w:hAnsi="Times New Roman"/>
          <w:bCs/>
          <w:iCs/>
          <w:color w:val="000000" w:themeColor="text1"/>
          <w:sz w:val="22"/>
          <w:szCs w:val="22"/>
        </w:rPr>
        <w:t>Đang thi công lắp đặt cống thoát nước</w:t>
      </w:r>
      <w:r w:rsidRPr="00897966">
        <w:rPr>
          <w:rFonts w:ascii="Times New Roman" w:hAnsi="Times New Roman"/>
          <w:color w:val="000000" w:themeColor="text1"/>
          <w:sz w:val="22"/>
          <w:szCs w:val="22"/>
        </w:rPr>
        <w:t xml:space="preserve">; </w:t>
      </w:r>
      <w:r w:rsidRPr="00897966">
        <w:rPr>
          <w:rFonts w:ascii="Times New Roman" w:hAnsi="Times New Roman"/>
          <w:b/>
          <w:i/>
          <w:color w:val="000000" w:themeColor="text1"/>
          <w:sz w:val="22"/>
          <w:szCs w:val="22"/>
        </w:rPr>
        <w:t>(2) Đường Võ Nguyên Giáp – phường An Lộc:</w:t>
      </w:r>
      <w:r w:rsidRPr="00897966">
        <w:rPr>
          <w:rFonts w:ascii="Times New Roman" w:hAnsi="Times New Roman"/>
          <w:color w:val="000000" w:themeColor="text1"/>
          <w:sz w:val="22"/>
          <w:szCs w:val="22"/>
        </w:rPr>
        <w:t xml:space="preserve"> Đã thi công đắp đê chắn cát, lắp dựng trụ điện trung thế và thi công hoàn thành cống ngang đường, thi công rọ đá; </w:t>
      </w:r>
      <w:r w:rsidRPr="00897966">
        <w:rPr>
          <w:rFonts w:ascii="Times New Roman" w:hAnsi="Times New Roman"/>
          <w:b/>
          <w:i/>
          <w:color w:val="000000" w:themeColor="text1"/>
          <w:sz w:val="22"/>
          <w:szCs w:val="22"/>
        </w:rPr>
        <w:t>(3) Đường ra biên giới xã Tân Hội:</w:t>
      </w:r>
      <w:r w:rsidRPr="00897966">
        <w:rPr>
          <w:rFonts w:ascii="Times New Roman" w:hAnsi="Times New Roman"/>
          <w:color w:val="000000" w:themeColor="text1"/>
          <w:sz w:val="22"/>
          <w:szCs w:val="22"/>
        </w:rPr>
        <w:t xml:space="preserve"> Đã phê duyệt kế hoạch lựa chọn nhà thầu; </w:t>
      </w:r>
      <w:r w:rsidRPr="00897966">
        <w:rPr>
          <w:rFonts w:ascii="Times New Roman" w:hAnsi="Times New Roman"/>
          <w:b/>
          <w:i/>
          <w:color w:val="000000" w:themeColor="text1"/>
          <w:sz w:val="22"/>
          <w:szCs w:val="22"/>
        </w:rPr>
        <w:t>(4) Đường kết nối Cụm Công Nghiệp:</w:t>
      </w:r>
      <w:r w:rsidRPr="00897966">
        <w:rPr>
          <w:rFonts w:ascii="Times New Roman" w:hAnsi="Times New Roman"/>
          <w:color w:val="000000" w:themeColor="text1"/>
          <w:sz w:val="22"/>
          <w:szCs w:val="22"/>
        </w:rPr>
        <w:t xml:space="preserve"> Đang thi công đắp đê bao chắn cát; </w:t>
      </w:r>
      <w:r w:rsidRPr="00897966">
        <w:rPr>
          <w:rFonts w:ascii="Times New Roman" w:hAnsi="Times New Roman"/>
          <w:b/>
          <w:i/>
          <w:color w:val="000000" w:themeColor="text1"/>
          <w:sz w:val="22"/>
          <w:szCs w:val="22"/>
        </w:rPr>
        <w:t>(5) Chỉnh trang đô thị và cải thiện môi trường Tuyến dân cư Mương Nhà Máy:</w:t>
      </w:r>
      <w:r w:rsidRPr="00897966">
        <w:rPr>
          <w:rFonts w:ascii="Times New Roman" w:hAnsi="Times New Roman"/>
          <w:color w:val="000000" w:themeColor="text1"/>
          <w:sz w:val="22"/>
          <w:szCs w:val="22"/>
        </w:rPr>
        <w:t xml:space="preserve"> Đang mời thầu gói thầu tư vấn thiết kế triển khai sau thiết kế cơ sở, đồng thời đang trình phê duyệt giá đất cụ thể làm cơ sở bồi thường.; </w:t>
      </w:r>
      <w:r w:rsidRPr="00897966">
        <w:rPr>
          <w:rFonts w:ascii="Times New Roman" w:hAnsi="Times New Roman"/>
          <w:b/>
          <w:i/>
          <w:color w:val="000000" w:themeColor="text1"/>
          <w:sz w:val="22"/>
          <w:szCs w:val="22"/>
        </w:rPr>
        <w:t>(6) Dự án hạ tầng nông nghiệp đô thị:</w:t>
      </w:r>
      <w:r w:rsidRPr="00897966">
        <w:rPr>
          <w:rFonts w:ascii="Times New Roman" w:hAnsi="Times New Roman"/>
          <w:color w:val="000000" w:themeColor="text1"/>
          <w:sz w:val="22"/>
          <w:szCs w:val="22"/>
        </w:rPr>
        <w:t xml:space="preserve"> Đã phê duyệt kế hoạch lựa chọn nhà thầu.</w:t>
      </w:r>
    </w:p>
    <w:p w14:paraId="3AD4346C" w14:textId="77777777" w:rsidR="00CE1A91" w:rsidRPr="00897966" w:rsidRDefault="00CE1A91" w:rsidP="00AC422F">
      <w:pPr>
        <w:pStyle w:val="FootnoteText"/>
        <w:spacing w:after="0" w:line="240" w:lineRule="auto"/>
        <w:ind w:right="0" w:firstLine="567"/>
        <w:rPr>
          <w:b/>
          <w:color w:val="000000" w:themeColor="text1"/>
          <w:sz w:val="22"/>
          <w:szCs w:val="22"/>
        </w:rPr>
      </w:pPr>
    </w:p>
  </w:footnote>
  <w:footnote w:id="9">
    <w:p w14:paraId="79EBF084" w14:textId="77777777" w:rsidR="00CE1A91" w:rsidRPr="00897966" w:rsidRDefault="00CE1A91" w:rsidP="00AC422F">
      <w:pPr>
        <w:pStyle w:val="FootnoteText"/>
        <w:spacing w:after="0" w:line="240" w:lineRule="auto"/>
        <w:ind w:right="0" w:firstLine="567"/>
        <w:rPr>
          <w:rFonts w:eastAsia="Arial"/>
          <w:color w:val="000000" w:themeColor="text1"/>
          <w:sz w:val="22"/>
          <w:szCs w:val="22"/>
          <w:lang w:val="vi-VN"/>
        </w:rPr>
      </w:pPr>
      <w:r w:rsidRPr="00897966">
        <w:rPr>
          <w:b/>
          <w:color w:val="000000" w:themeColor="text1"/>
          <w:sz w:val="22"/>
          <w:szCs w:val="22"/>
          <w:vertAlign w:val="superscript"/>
        </w:rPr>
        <w:t>(</w:t>
      </w:r>
      <w:r w:rsidRPr="00897966">
        <w:rPr>
          <w:rStyle w:val="FootnoteReference"/>
          <w:rFonts w:eastAsia="Arial"/>
          <w:b/>
          <w:color w:val="000000" w:themeColor="text1"/>
          <w:sz w:val="22"/>
          <w:szCs w:val="22"/>
        </w:rPr>
        <w:footnoteRef/>
      </w:r>
      <w:r w:rsidRPr="00897966">
        <w:rPr>
          <w:b/>
          <w:color w:val="000000" w:themeColor="text1"/>
          <w:sz w:val="22"/>
          <w:szCs w:val="22"/>
          <w:vertAlign w:val="superscript"/>
        </w:rPr>
        <w:t>)</w:t>
      </w:r>
      <w:r w:rsidRPr="00897966">
        <w:rPr>
          <w:color w:val="000000" w:themeColor="text1"/>
          <w:sz w:val="22"/>
          <w:szCs w:val="22"/>
        </w:rPr>
        <w:t xml:space="preserve"> Gắn kết các tour, tuyến du lịch với các địa bàn lân cận như huyện Hồng Ngự (Tắm cồn, tham quan nhà cổ, vườn bưởi, vườn xoài, vườn nho và làng nghề truyền thống dệt choàng…); với huyện Tam Nông để tham quan Vườn Quốc gia Tràm Chim khu Ramsar thứ 2.000 của thế giới, hoặc kết nối với các Công ty du lịch phục vụ lưu trú khách Quốc tế thông qua các Cửa khẩu biên giới và Thuyền du lịch đi qua Sông Mêkong.</w:t>
      </w:r>
    </w:p>
  </w:footnote>
  <w:footnote w:id="10">
    <w:p w14:paraId="6B76FD9F" w14:textId="2A6D42EC" w:rsidR="00CE1A91" w:rsidRPr="00897966" w:rsidRDefault="00CE1A91" w:rsidP="00AC422F">
      <w:pPr>
        <w:pStyle w:val="FootnoteText"/>
        <w:spacing w:after="0" w:line="240" w:lineRule="auto"/>
        <w:ind w:right="0" w:firstLine="567"/>
        <w:rPr>
          <w:color w:val="000000" w:themeColor="text1"/>
          <w:sz w:val="22"/>
          <w:szCs w:val="22"/>
        </w:rPr>
      </w:pPr>
      <w:r w:rsidRPr="00897966">
        <w:rPr>
          <w:b/>
          <w:color w:val="000000" w:themeColor="text1"/>
          <w:sz w:val="22"/>
          <w:szCs w:val="22"/>
          <w:vertAlign w:val="superscript"/>
        </w:rPr>
        <w:t>(</w:t>
      </w:r>
      <w:r w:rsidRPr="00897966">
        <w:rPr>
          <w:rStyle w:val="FootnoteReference"/>
          <w:b/>
          <w:color w:val="000000" w:themeColor="text1"/>
          <w:sz w:val="22"/>
          <w:szCs w:val="22"/>
        </w:rPr>
        <w:footnoteRef/>
      </w:r>
      <w:r w:rsidRPr="00897966">
        <w:rPr>
          <w:b/>
          <w:color w:val="000000" w:themeColor="text1"/>
          <w:sz w:val="22"/>
          <w:szCs w:val="22"/>
          <w:vertAlign w:val="superscript"/>
        </w:rPr>
        <w:t xml:space="preserve">) </w:t>
      </w:r>
      <w:r w:rsidRPr="00897966">
        <w:rPr>
          <w:color w:val="000000" w:themeColor="text1"/>
          <w:sz w:val="22"/>
          <w:szCs w:val="22"/>
          <w:lang w:val="vi-VN"/>
        </w:rPr>
        <w:t xml:space="preserve">Vụ Đông </w:t>
      </w:r>
      <w:r w:rsidR="008615E3" w:rsidRPr="00897966">
        <w:rPr>
          <w:color w:val="000000" w:themeColor="text1"/>
          <w:sz w:val="22"/>
          <w:szCs w:val="22"/>
          <w:lang w:val="vi-VN"/>
        </w:rPr>
        <w:t xml:space="preserve">Xuân </w:t>
      </w:r>
      <w:r w:rsidRPr="00897966">
        <w:rPr>
          <w:color w:val="000000" w:themeColor="text1"/>
          <w:sz w:val="22"/>
          <w:szCs w:val="22"/>
          <w:lang w:val="vi-VN"/>
        </w:rPr>
        <w:t>202</w:t>
      </w:r>
      <w:r w:rsidRPr="00897966">
        <w:rPr>
          <w:color w:val="000000" w:themeColor="text1"/>
          <w:sz w:val="22"/>
          <w:szCs w:val="22"/>
        </w:rPr>
        <w:t>3</w:t>
      </w:r>
      <w:r w:rsidRPr="00897966">
        <w:rPr>
          <w:color w:val="000000" w:themeColor="text1"/>
          <w:sz w:val="22"/>
          <w:szCs w:val="22"/>
          <w:lang w:val="vi-VN"/>
        </w:rPr>
        <w:t>-202</w:t>
      </w:r>
      <w:r w:rsidRPr="00897966">
        <w:rPr>
          <w:color w:val="000000" w:themeColor="text1"/>
          <w:sz w:val="22"/>
          <w:szCs w:val="22"/>
        </w:rPr>
        <w:t>4</w:t>
      </w:r>
      <w:r w:rsidRPr="00897966">
        <w:rPr>
          <w:color w:val="000000" w:themeColor="text1"/>
          <w:sz w:val="22"/>
          <w:szCs w:val="22"/>
          <w:lang w:val="vi-VN"/>
        </w:rPr>
        <w:t xml:space="preserve"> đã thu hoạch dứt điểm 8.</w:t>
      </w:r>
      <w:r w:rsidRPr="00897966">
        <w:rPr>
          <w:color w:val="000000" w:themeColor="text1"/>
          <w:sz w:val="22"/>
          <w:szCs w:val="22"/>
        </w:rPr>
        <w:t>576,4</w:t>
      </w:r>
      <w:r w:rsidR="000F6514" w:rsidRPr="00897966">
        <w:rPr>
          <w:color w:val="000000" w:themeColor="text1"/>
          <w:sz w:val="22"/>
          <w:szCs w:val="22"/>
        </w:rPr>
        <w:t xml:space="preserve"> </w:t>
      </w:r>
      <w:r w:rsidRPr="00897966">
        <w:rPr>
          <w:color w:val="000000" w:themeColor="text1"/>
          <w:sz w:val="22"/>
          <w:szCs w:val="22"/>
          <w:lang w:val="vi-VN"/>
        </w:rPr>
        <w:t xml:space="preserve">ha, năng suất bình quân </w:t>
      </w:r>
      <w:r w:rsidRPr="00897966">
        <w:rPr>
          <w:color w:val="000000" w:themeColor="text1"/>
          <w:sz w:val="22"/>
          <w:szCs w:val="22"/>
          <w:lang w:val="en-GB"/>
        </w:rPr>
        <w:t>69,75</w:t>
      </w:r>
      <w:r w:rsidRPr="00897966">
        <w:rPr>
          <w:color w:val="000000" w:themeColor="text1"/>
          <w:sz w:val="22"/>
          <w:szCs w:val="22"/>
          <w:lang w:val="vi-VN"/>
        </w:rPr>
        <w:t xml:space="preserve"> tạ/ha (</w:t>
      </w:r>
      <w:r w:rsidRPr="00897966">
        <w:rPr>
          <w:i/>
          <w:color w:val="000000" w:themeColor="text1"/>
          <w:sz w:val="22"/>
          <w:szCs w:val="22"/>
        </w:rPr>
        <w:t>giảm 4,25</w:t>
      </w:r>
      <w:r w:rsidRPr="00897966">
        <w:rPr>
          <w:i/>
          <w:color w:val="000000" w:themeColor="text1"/>
          <w:sz w:val="22"/>
          <w:szCs w:val="22"/>
          <w:lang w:val="vi-VN"/>
        </w:rPr>
        <w:t xml:space="preserve"> tạ/ha so với cùng kỳ)</w:t>
      </w:r>
      <w:r w:rsidRPr="00897966">
        <w:rPr>
          <w:color w:val="000000" w:themeColor="text1"/>
          <w:sz w:val="22"/>
          <w:szCs w:val="22"/>
          <w:lang w:val="vi-VN"/>
        </w:rPr>
        <w:t xml:space="preserve">, sản lượng đạt </w:t>
      </w:r>
      <w:r w:rsidRPr="00897966">
        <w:rPr>
          <w:color w:val="000000" w:themeColor="text1"/>
          <w:sz w:val="22"/>
          <w:szCs w:val="22"/>
        </w:rPr>
        <w:t xml:space="preserve">59.822 </w:t>
      </w:r>
      <w:r w:rsidRPr="00897966">
        <w:rPr>
          <w:color w:val="000000" w:themeColor="text1"/>
          <w:sz w:val="22"/>
          <w:szCs w:val="22"/>
          <w:lang w:val="vi-VN"/>
        </w:rPr>
        <w:t xml:space="preserve">tấn </w:t>
      </w:r>
      <w:r w:rsidRPr="00897966">
        <w:rPr>
          <w:i/>
          <w:color w:val="000000" w:themeColor="text1"/>
          <w:sz w:val="22"/>
          <w:szCs w:val="22"/>
          <w:lang w:val="vi-VN"/>
        </w:rPr>
        <w:t>(</w:t>
      </w:r>
      <w:r w:rsidRPr="00897966">
        <w:rPr>
          <w:i/>
          <w:color w:val="000000" w:themeColor="text1"/>
          <w:sz w:val="22"/>
          <w:szCs w:val="22"/>
        </w:rPr>
        <w:t>giảm 4.224</w:t>
      </w:r>
      <w:r w:rsidRPr="00897966">
        <w:rPr>
          <w:i/>
          <w:color w:val="000000" w:themeColor="text1"/>
          <w:sz w:val="22"/>
          <w:szCs w:val="22"/>
          <w:lang w:val="vi-VN"/>
        </w:rPr>
        <w:t xml:space="preserve"> tấn so với cùng kỳ)</w:t>
      </w:r>
      <w:r w:rsidRPr="00897966">
        <w:rPr>
          <w:color w:val="000000" w:themeColor="text1"/>
          <w:sz w:val="22"/>
          <w:szCs w:val="22"/>
          <w:lang w:val="vi-VN"/>
        </w:rPr>
        <w:t>;</w:t>
      </w:r>
      <w:r w:rsidRPr="00897966">
        <w:rPr>
          <w:color w:val="000000" w:themeColor="text1"/>
          <w:sz w:val="22"/>
          <w:szCs w:val="22"/>
          <w:lang w:val="en-GB"/>
        </w:rPr>
        <w:t xml:space="preserve"> </w:t>
      </w:r>
      <w:r w:rsidRPr="00897966">
        <w:rPr>
          <w:color w:val="000000" w:themeColor="text1"/>
          <w:sz w:val="22"/>
          <w:szCs w:val="22"/>
          <w:lang w:val="vi-VN"/>
        </w:rPr>
        <w:t>Hè thu xuống giống</w:t>
      </w:r>
      <w:r w:rsidRPr="00897966">
        <w:rPr>
          <w:color w:val="000000" w:themeColor="text1"/>
          <w:sz w:val="22"/>
          <w:szCs w:val="22"/>
        </w:rPr>
        <w:t xml:space="preserve"> 8.629,2 </w:t>
      </w:r>
      <w:r w:rsidRPr="00897966">
        <w:rPr>
          <w:color w:val="000000" w:themeColor="text1"/>
          <w:sz w:val="22"/>
          <w:szCs w:val="22"/>
          <w:lang w:val="vi-VN"/>
        </w:rPr>
        <w:t xml:space="preserve">ha </w:t>
      </w:r>
      <w:r w:rsidRPr="00897966">
        <w:rPr>
          <w:i/>
          <w:color w:val="000000" w:themeColor="text1"/>
          <w:sz w:val="22"/>
          <w:szCs w:val="22"/>
          <w:lang w:val="vi-VN"/>
        </w:rPr>
        <w:t>(</w:t>
      </w:r>
      <w:r w:rsidRPr="00897966">
        <w:rPr>
          <w:i/>
          <w:color w:val="000000" w:themeColor="text1"/>
          <w:sz w:val="22"/>
          <w:szCs w:val="22"/>
        </w:rPr>
        <w:t xml:space="preserve">tăng 177,9 ha </w:t>
      </w:r>
      <w:r w:rsidRPr="00897966">
        <w:rPr>
          <w:i/>
          <w:color w:val="000000" w:themeColor="text1"/>
          <w:sz w:val="22"/>
          <w:szCs w:val="22"/>
          <w:lang w:val="vi-VN"/>
        </w:rPr>
        <w:t>so với cùng kỳ)</w:t>
      </w:r>
      <w:r w:rsidRPr="00897966">
        <w:rPr>
          <w:color w:val="000000" w:themeColor="text1"/>
          <w:sz w:val="22"/>
          <w:szCs w:val="22"/>
          <w:lang w:val="vi-VN"/>
        </w:rPr>
        <w:t xml:space="preserve">, năng suất bình quân ước đạt </w:t>
      </w:r>
      <w:r w:rsidRPr="00897966">
        <w:rPr>
          <w:color w:val="000000" w:themeColor="text1"/>
          <w:sz w:val="22"/>
          <w:szCs w:val="22"/>
        </w:rPr>
        <w:t>56</w:t>
      </w:r>
      <w:r w:rsidRPr="00897966">
        <w:rPr>
          <w:color w:val="000000" w:themeColor="text1"/>
          <w:sz w:val="22"/>
          <w:szCs w:val="22"/>
          <w:lang w:val="vi-VN"/>
        </w:rPr>
        <w:t xml:space="preserve"> tạ/ha </w:t>
      </w:r>
      <w:r w:rsidRPr="00897966">
        <w:rPr>
          <w:i/>
          <w:color w:val="000000" w:themeColor="text1"/>
          <w:sz w:val="22"/>
          <w:szCs w:val="22"/>
          <w:lang w:val="vi-VN"/>
        </w:rPr>
        <w:t>(</w:t>
      </w:r>
      <w:r w:rsidRPr="00897966">
        <w:rPr>
          <w:i/>
          <w:color w:val="000000" w:themeColor="text1"/>
          <w:sz w:val="22"/>
          <w:szCs w:val="22"/>
        </w:rPr>
        <w:t>giảm 07</w:t>
      </w:r>
      <w:r w:rsidRPr="00897966">
        <w:rPr>
          <w:i/>
          <w:color w:val="000000" w:themeColor="text1"/>
          <w:sz w:val="22"/>
          <w:szCs w:val="22"/>
          <w:lang w:val="vi-VN"/>
        </w:rPr>
        <w:t xml:space="preserve"> tạ /ha so với cùng kỳ)</w:t>
      </w:r>
      <w:r w:rsidRPr="00897966">
        <w:rPr>
          <w:color w:val="000000" w:themeColor="text1"/>
          <w:sz w:val="22"/>
          <w:szCs w:val="22"/>
          <w:lang w:val="vi-VN"/>
        </w:rPr>
        <w:t xml:space="preserve">, sản lượng ước đạt </w:t>
      </w:r>
      <w:r w:rsidRPr="00897966">
        <w:rPr>
          <w:color w:val="000000" w:themeColor="text1"/>
          <w:sz w:val="22"/>
          <w:szCs w:val="22"/>
        </w:rPr>
        <w:t xml:space="preserve">48.324 </w:t>
      </w:r>
      <w:r w:rsidRPr="00897966">
        <w:rPr>
          <w:color w:val="000000" w:themeColor="text1"/>
          <w:sz w:val="22"/>
          <w:szCs w:val="22"/>
          <w:lang w:val="vi-VN"/>
        </w:rPr>
        <w:t xml:space="preserve">tấn </w:t>
      </w:r>
      <w:r w:rsidRPr="00897966">
        <w:rPr>
          <w:i/>
          <w:color w:val="000000" w:themeColor="text1"/>
          <w:sz w:val="22"/>
          <w:szCs w:val="22"/>
          <w:lang w:val="vi-VN"/>
        </w:rPr>
        <w:t>(</w:t>
      </w:r>
      <w:r w:rsidRPr="00897966">
        <w:rPr>
          <w:i/>
          <w:color w:val="000000" w:themeColor="text1"/>
          <w:sz w:val="22"/>
          <w:szCs w:val="22"/>
        </w:rPr>
        <w:t>giảm 4.919,7</w:t>
      </w:r>
      <w:r w:rsidRPr="00897966">
        <w:rPr>
          <w:i/>
          <w:color w:val="000000" w:themeColor="text1"/>
          <w:sz w:val="22"/>
          <w:szCs w:val="22"/>
          <w:lang w:val="vi-VN"/>
        </w:rPr>
        <w:t xml:space="preserve"> tấn so với cùng kỳ</w:t>
      </w:r>
      <w:r w:rsidRPr="00897966">
        <w:rPr>
          <w:i/>
          <w:color w:val="000000" w:themeColor="text1"/>
          <w:sz w:val="22"/>
          <w:szCs w:val="22"/>
        </w:rPr>
        <w:t>).</w:t>
      </w:r>
    </w:p>
  </w:footnote>
  <w:footnote w:id="11">
    <w:p w14:paraId="4EECBEC3" w14:textId="2A304944" w:rsidR="00CE1A91" w:rsidRPr="00897966" w:rsidRDefault="00CE1A91" w:rsidP="00AC422F">
      <w:pPr>
        <w:pStyle w:val="FootnoteText"/>
        <w:spacing w:after="0" w:line="240" w:lineRule="auto"/>
        <w:ind w:right="0" w:firstLine="567"/>
        <w:rPr>
          <w:i/>
          <w:color w:val="000000" w:themeColor="text1"/>
          <w:sz w:val="22"/>
          <w:szCs w:val="22"/>
        </w:rPr>
      </w:pPr>
      <w:r w:rsidRPr="00897966">
        <w:rPr>
          <w:b/>
          <w:color w:val="000000" w:themeColor="text1"/>
          <w:sz w:val="22"/>
          <w:szCs w:val="22"/>
          <w:vertAlign w:val="superscript"/>
        </w:rPr>
        <w:t>(</w:t>
      </w:r>
      <w:r w:rsidRPr="00897966">
        <w:rPr>
          <w:rStyle w:val="FootnoteReference"/>
          <w:b/>
          <w:color w:val="000000" w:themeColor="text1"/>
          <w:sz w:val="22"/>
          <w:szCs w:val="22"/>
        </w:rPr>
        <w:footnoteRef/>
      </w:r>
      <w:r w:rsidRPr="00897966">
        <w:rPr>
          <w:b/>
          <w:color w:val="000000" w:themeColor="text1"/>
          <w:sz w:val="22"/>
          <w:szCs w:val="22"/>
          <w:vertAlign w:val="superscript"/>
        </w:rPr>
        <w:t>)</w:t>
      </w:r>
      <w:r w:rsidRPr="00897966">
        <w:rPr>
          <w:color w:val="000000" w:themeColor="text1"/>
          <w:sz w:val="22"/>
          <w:szCs w:val="22"/>
        </w:rPr>
        <w:t xml:space="preserve"> Vụ Đông </w:t>
      </w:r>
      <w:r w:rsidR="00157E48" w:rsidRPr="00897966">
        <w:rPr>
          <w:color w:val="000000" w:themeColor="text1"/>
          <w:sz w:val="22"/>
          <w:szCs w:val="22"/>
        </w:rPr>
        <w:t xml:space="preserve">Xuân </w:t>
      </w:r>
      <w:r w:rsidRPr="00897966">
        <w:rPr>
          <w:color w:val="000000" w:themeColor="text1"/>
          <w:sz w:val="22"/>
          <w:szCs w:val="22"/>
        </w:rPr>
        <w:t xml:space="preserve">giá bán </w:t>
      </w:r>
      <w:r w:rsidRPr="00897966">
        <w:rPr>
          <w:i/>
          <w:color w:val="000000" w:themeColor="text1"/>
          <w:sz w:val="22"/>
          <w:szCs w:val="22"/>
        </w:rPr>
        <w:t>(lúa tươi tại ruộng):</w:t>
      </w:r>
      <w:r w:rsidRPr="00897966">
        <w:rPr>
          <w:rFonts w:eastAsia="Calibri"/>
          <w:color w:val="000000" w:themeColor="text1"/>
          <w:sz w:val="22"/>
          <w:szCs w:val="22"/>
        </w:rPr>
        <w:t xml:space="preserve"> </w:t>
      </w:r>
      <w:bookmarkStart w:id="1" w:name="_Hlk174101080"/>
      <w:r w:rsidRPr="00897966">
        <w:rPr>
          <w:rFonts w:eastAsia="Calibri"/>
          <w:color w:val="000000" w:themeColor="text1"/>
          <w:sz w:val="22"/>
          <w:szCs w:val="22"/>
        </w:rPr>
        <w:t>Nàng hoa 9: 7.800-10.200 đ/kg, Đài thơm 8: 7.800-10.200 đ/kg, Nếp Long An: 8.000 -9.000 đ/kg</w:t>
      </w:r>
      <w:bookmarkEnd w:id="1"/>
      <w:r w:rsidRPr="00897966">
        <w:rPr>
          <w:i/>
          <w:color w:val="000000" w:themeColor="text1"/>
          <w:sz w:val="22"/>
          <w:szCs w:val="22"/>
        </w:rPr>
        <w:t xml:space="preserve">; </w:t>
      </w:r>
      <w:r w:rsidRPr="00897966">
        <w:rPr>
          <w:iCs/>
          <w:color w:val="000000" w:themeColor="text1"/>
          <w:sz w:val="22"/>
          <w:szCs w:val="22"/>
        </w:rPr>
        <w:t xml:space="preserve">Vụ Hè thu: </w:t>
      </w:r>
      <w:r w:rsidRPr="00897966">
        <w:rPr>
          <w:rFonts w:eastAsia="Calibri"/>
          <w:color w:val="000000" w:themeColor="text1"/>
          <w:sz w:val="22"/>
          <w:szCs w:val="22"/>
        </w:rPr>
        <w:t>OM5451 7.200-8.4000 đ/kg; OM18 7.400-8.400đ/kg; Nếp: 7.400-8.100 đ/kg.</w:t>
      </w:r>
    </w:p>
  </w:footnote>
  <w:footnote w:id="12">
    <w:p w14:paraId="1C7C5FE6" w14:textId="77777777" w:rsidR="008D0752" w:rsidRPr="00897966" w:rsidRDefault="008D0752" w:rsidP="00AC422F">
      <w:pPr>
        <w:pStyle w:val="FootnoteText"/>
        <w:spacing w:after="0" w:line="240" w:lineRule="auto"/>
        <w:ind w:right="0" w:firstLine="567"/>
        <w:rPr>
          <w:color w:val="000000" w:themeColor="text1"/>
          <w:sz w:val="22"/>
          <w:szCs w:val="22"/>
        </w:rPr>
      </w:pPr>
      <w:r w:rsidRPr="00897966">
        <w:rPr>
          <w:b/>
          <w:color w:val="000000" w:themeColor="text1"/>
          <w:sz w:val="22"/>
          <w:szCs w:val="22"/>
          <w:vertAlign w:val="superscript"/>
        </w:rPr>
        <w:t>(</w:t>
      </w:r>
      <w:r w:rsidRPr="00897966">
        <w:rPr>
          <w:rStyle w:val="FootnoteReference"/>
          <w:b/>
          <w:color w:val="000000" w:themeColor="text1"/>
          <w:sz w:val="22"/>
          <w:szCs w:val="22"/>
        </w:rPr>
        <w:footnoteRef/>
      </w:r>
      <w:r w:rsidRPr="00897966">
        <w:rPr>
          <w:b/>
          <w:color w:val="000000" w:themeColor="text1"/>
          <w:sz w:val="22"/>
          <w:szCs w:val="22"/>
          <w:vertAlign w:val="superscript"/>
        </w:rPr>
        <w:t xml:space="preserve">) </w:t>
      </w:r>
      <w:r w:rsidRPr="00897966">
        <w:rPr>
          <w:color w:val="000000" w:themeColor="text1"/>
          <w:sz w:val="22"/>
          <w:szCs w:val="22"/>
        </w:rPr>
        <w:t xml:space="preserve">Liên kết với Công ty Highland diện tích 566,6 ha, giống Nàng hoa 9 </w:t>
      </w:r>
      <w:r w:rsidRPr="00897966">
        <w:rPr>
          <w:i/>
          <w:color w:val="000000" w:themeColor="text1"/>
          <w:sz w:val="22"/>
          <w:szCs w:val="22"/>
        </w:rPr>
        <w:t xml:space="preserve">(xã Bình Thạnh 556 ha, phường An Bình A 10,6 ha) </w:t>
      </w:r>
      <w:r w:rsidRPr="00897966">
        <w:rPr>
          <w:color w:val="000000" w:themeColor="text1"/>
          <w:sz w:val="22"/>
          <w:szCs w:val="22"/>
        </w:rPr>
        <w:t xml:space="preserve">công ty đã thu mua 100% theo hợp đồng; HTX SXDVNN Hồng Phát liên kết 765 ha </w:t>
      </w:r>
      <w:r w:rsidRPr="00897966">
        <w:rPr>
          <w:i/>
          <w:color w:val="000000" w:themeColor="text1"/>
          <w:sz w:val="22"/>
          <w:szCs w:val="22"/>
        </w:rPr>
        <w:t>(liên kết thu mua thêm 75 ha khu An Bình A)</w:t>
      </w:r>
      <w:r w:rsidRPr="00897966">
        <w:rPr>
          <w:color w:val="000000" w:themeColor="text1"/>
          <w:sz w:val="22"/>
          <w:szCs w:val="22"/>
        </w:rPr>
        <w:t>, giống Đài thơm 8, đã thu mua 615 ha theo hợp đồng, diện tích còn lại nông dân bán thương lái ngoài do không thống nhất giá; tổng diện tích thu mua theo hợp đồng ký kết là 1.181,6 ha, đạt tỷ lệ thu mua 88,7%.</w:t>
      </w:r>
    </w:p>
  </w:footnote>
  <w:footnote w:id="13">
    <w:p w14:paraId="6A77B49F" w14:textId="77777777" w:rsidR="008D0752" w:rsidRPr="00897966" w:rsidRDefault="008D0752" w:rsidP="00AC422F">
      <w:pPr>
        <w:pStyle w:val="FootnoteText"/>
        <w:spacing w:after="0" w:line="240" w:lineRule="auto"/>
        <w:ind w:right="0" w:firstLine="567"/>
        <w:rPr>
          <w:color w:val="000000" w:themeColor="text1"/>
          <w:sz w:val="22"/>
          <w:szCs w:val="22"/>
          <w:lang w:val="en-GB"/>
        </w:rPr>
      </w:pPr>
      <w:r w:rsidRPr="00897966">
        <w:rPr>
          <w:b/>
          <w:color w:val="000000" w:themeColor="text1"/>
          <w:sz w:val="22"/>
          <w:szCs w:val="22"/>
          <w:vertAlign w:val="superscript"/>
        </w:rPr>
        <w:t>(</w:t>
      </w:r>
      <w:r w:rsidRPr="00897966">
        <w:rPr>
          <w:rStyle w:val="FootnoteReference"/>
          <w:b/>
          <w:color w:val="000000" w:themeColor="text1"/>
          <w:sz w:val="22"/>
          <w:szCs w:val="22"/>
        </w:rPr>
        <w:footnoteRef/>
      </w:r>
      <w:r w:rsidRPr="00897966">
        <w:rPr>
          <w:b/>
          <w:color w:val="000000" w:themeColor="text1"/>
          <w:sz w:val="22"/>
          <w:szCs w:val="22"/>
          <w:vertAlign w:val="superscript"/>
          <w:lang w:val="en-GB"/>
        </w:rPr>
        <w:t>)</w:t>
      </w:r>
      <w:r w:rsidRPr="00897966">
        <w:rPr>
          <w:color w:val="000000" w:themeColor="text1"/>
          <w:sz w:val="22"/>
          <w:szCs w:val="22"/>
        </w:rPr>
        <w:t xml:space="preserve"> Trong đó, Công ty Highland Dragon 636,6 ha giống OM 18 (Bình Thạnh 571 ha, Tân Hội 55 ha, An Bình A 10,6 ha), HTX SXDVNN Hồng Phát 600 ha giống OM 18 (trong đó 250 ha đầu tư ứng trước và 350 ha chỉ liên kết thu mua không ứng trước), Cty CPTĐ Lộc Trời 69 ha giống OM 5451, OM 18 (Bình Thạnh 37 ha, An Bình B 32 ha), Công ty CP Giống cây trồng Miền Nam 20 ha giống Đài Thơm 8, phường An Bình B.</w:t>
      </w:r>
    </w:p>
  </w:footnote>
  <w:footnote w:id="14">
    <w:p w14:paraId="6570D354" w14:textId="77777777" w:rsidR="00CE1A91" w:rsidRPr="00897966" w:rsidRDefault="00CE1A91" w:rsidP="00AC422F">
      <w:pPr>
        <w:pStyle w:val="FootnoteText"/>
        <w:spacing w:after="0" w:line="240" w:lineRule="auto"/>
        <w:ind w:right="0" w:firstLine="567"/>
        <w:rPr>
          <w:color w:val="000000" w:themeColor="text1"/>
          <w:sz w:val="22"/>
          <w:szCs w:val="22"/>
        </w:rPr>
      </w:pPr>
      <w:r w:rsidRPr="00897966">
        <w:rPr>
          <w:b/>
          <w:color w:val="000000" w:themeColor="text1"/>
          <w:sz w:val="22"/>
          <w:szCs w:val="22"/>
          <w:vertAlign w:val="superscript"/>
        </w:rPr>
        <w:t>(</w:t>
      </w:r>
      <w:r w:rsidRPr="00897966">
        <w:rPr>
          <w:rStyle w:val="FootnoteReference"/>
          <w:b/>
          <w:color w:val="000000" w:themeColor="text1"/>
          <w:sz w:val="22"/>
          <w:szCs w:val="22"/>
        </w:rPr>
        <w:footnoteRef/>
      </w:r>
      <w:r w:rsidRPr="00897966">
        <w:rPr>
          <w:b/>
          <w:color w:val="000000" w:themeColor="text1"/>
          <w:sz w:val="22"/>
          <w:szCs w:val="22"/>
          <w:vertAlign w:val="superscript"/>
        </w:rPr>
        <w:t xml:space="preserve">) </w:t>
      </w:r>
      <w:r w:rsidRPr="00897966">
        <w:rPr>
          <w:color w:val="000000" w:themeColor="text1"/>
          <w:sz w:val="22"/>
          <w:szCs w:val="22"/>
        </w:rPr>
        <w:t>Mô hình ương, nuôi lươn tuần hoàn; Mô hình ươm cây giống trong nhà màng; Mô hình trồng hoa kiểng; Mô hình sản xuất lúa sạch ứng dụng công nghệ cao gắn với liên kết tiêu thụ: mô hình trồng đậu nành rau gắn với liên kết tiêu thụ; mô hình ứng dụng công nghệ cao trồng dưa lưới trong nhà lưới gắn với truy xuất nguồn; Mô hình trồng cây ăn trái áp dụng hệ thống tưới, phun tự động;...</w:t>
      </w:r>
    </w:p>
  </w:footnote>
  <w:footnote w:id="15">
    <w:p w14:paraId="34683627" w14:textId="7E8C1C5F" w:rsidR="00CE1A91" w:rsidRPr="00897966" w:rsidRDefault="00CE1A91" w:rsidP="00AC422F">
      <w:pPr>
        <w:pStyle w:val="FootnoteText"/>
        <w:spacing w:after="0" w:line="240" w:lineRule="auto"/>
        <w:ind w:right="0" w:firstLine="567"/>
        <w:rPr>
          <w:b/>
          <w:color w:val="000000" w:themeColor="text1"/>
          <w:sz w:val="22"/>
          <w:szCs w:val="22"/>
          <w:vertAlign w:val="superscript"/>
        </w:rPr>
      </w:pPr>
      <w:r w:rsidRPr="00897966">
        <w:rPr>
          <w:b/>
          <w:color w:val="000000" w:themeColor="text1"/>
          <w:sz w:val="22"/>
          <w:szCs w:val="22"/>
          <w:vertAlign w:val="superscript"/>
        </w:rPr>
        <w:t>(</w:t>
      </w:r>
      <w:r w:rsidRPr="00897966">
        <w:rPr>
          <w:rStyle w:val="FootnoteReference"/>
          <w:b/>
          <w:color w:val="000000" w:themeColor="text1"/>
          <w:sz w:val="22"/>
          <w:szCs w:val="22"/>
        </w:rPr>
        <w:footnoteRef/>
      </w:r>
      <w:r w:rsidRPr="00897966">
        <w:rPr>
          <w:b/>
          <w:color w:val="000000" w:themeColor="text1"/>
          <w:sz w:val="22"/>
          <w:szCs w:val="22"/>
          <w:vertAlign w:val="superscript"/>
        </w:rPr>
        <w:t xml:space="preserve">) </w:t>
      </w:r>
      <w:r w:rsidRPr="00897966">
        <w:rPr>
          <w:color w:val="000000" w:themeColor="text1"/>
          <w:sz w:val="22"/>
          <w:szCs w:val="22"/>
        </w:rPr>
        <w:t xml:space="preserve">Xã Tân Hội được </w:t>
      </w:r>
      <w:r w:rsidR="00724FE3">
        <w:rPr>
          <w:color w:val="000000" w:themeColor="text1"/>
          <w:sz w:val="22"/>
          <w:szCs w:val="22"/>
        </w:rPr>
        <w:t xml:space="preserve">Ủy ban nhân dân </w:t>
      </w:r>
      <w:r w:rsidRPr="00897966">
        <w:rPr>
          <w:color w:val="000000" w:themeColor="text1"/>
          <w:sz w:val="22"/>
          <w:szCs w:val="22"/>
        </w:rPr>
        <w:t>Tỉnh công nhận đạt chuẩn nông thôn mới nâng cao năm 2022; Xã Bình Thạnh được công nhận đạt chuẩn nông thôn mới nâng cao năm 2023</w:t>
      </w:r>
      <w:r w:rsidR="00A5003E">
        <w:rPr>
          <w:color w:val="000000" w:themeColor="text1"/>
          <w:sz w:val="22"/>
          <w:szCs w:val="22"/>
        </w:rPr>
        <w:t>.</w:t>
      </w:r>
    </w:p>
  </w:footnote>
  <w:footnote w:id="16">
    <w:p w14:paraId="1CF23A94" w14:textId="6C69F11F" w:rsidR="00CE1A91" w:rsidRPr="00897966" w:rsidRDefault="00CE1A91" w:rsidP="00AC422F">
      <w:pPr>
        <w:pStyle w:val="FootnoteText"/>
        <w:spacing w:after="0" w:line="240" w:lineRule="auto"/>
        <w:ind w:right="0" w:firstLine="567"/>
        <w:rPr>
          <w:color w:val="000000" w:themeColor="text1"/>
          <w:sz w:val="22"/>
          <w:szCs w:val="22"/>
        </w:rPr>
      </w:pPr>
      <w:r w:rsidRPr="00897966">
        <w:rPr>
          <w:b/>
          <w:color w:val="000000" w:themeColor="text1"/>
          <w:sz w:val="22"/>
          <w:szCs w:val="22"/>
          <w:vertAlign w:val="superscript"/>
        </w:rPr>
        <w:t>(</w:t>
      </w:r>
      <w:r w:rsidRPr="00897966">
        <w:rPr>
          <w:rStyle w:val="FootnoteReference"/>
          <w:b/>
          <w:color w:val="000000" w:themeColor="text1"/>
          <w:sz w:val="22"/>
          <w:szCs w:val="22"/>
        </w:rPr>
        <w:footnoteRef/>
      </w:r>
      <w:r w:rsidRPr="00897966">
        <w:rPr>
          <w:b/>
          <w:color w:val="000000" w:themeColor="text1"/>
          <w:sz w:val="22"/>
          <w:szCs w:val="22"/>
          <w:vertAlign w:val="superscript"/>
        </w:rPr>
        <w:t>)</w:t>
      </w:r>
      <w:r w:rsidRPr="00897966">
        <w:rPr>
          <w:color w:val="000000" w:themeColor="text1"/>
          <w:sz w:val="22"/>
          <w:szCs w:val="22"/>
        </w:rPr>
        <w:t xml:space="preserve"> </w:t>
      </w:r>
      <w:r w:rsidRPr="00897966">
        <w:rPr>
          <w:color w:val="000000" w:themeColor="text1"/>
          <w:sz w:val="22"/>
          <w:szCs w:val="22"/>
          <w:lang w:val="vi-VN"/>
        </w:rPr>
        <w:t>Trong đó</w:t>
      </w:r>
      <w:r w:rsidR="0025702A" w:rsidRPr="00897966">
        <w:rPr>
          <w:color w:val="000000" w:themeColor="text1"/>
          <w:sz w:val="22"/>
          <w:szCs w:val="22"/>
          <w:lang w:val="vi-VN"/>
        </w:rPr>
        <w:t>: Thu ngoài quốc doanh là 1</w:t>
      </w:r>
      <w:r w:rsidR="0025702A" w:rsidRPr="00897966">
        <w:rPr>
          <w:color w:val="000000" w:themeColor="text1"/>
          <w:sz w:val="22"/>
          <w:szCs w:val="22"/>
        </w:rPr>
        <w:t>9.381</w:t>
      </w:r>
      <w:r w:rsidR="0025702A" w:rsidRPr="00897966">
        <w:rPr>
          <w:color w:val="000000" w:themeColor="text1"/>
          <w:sz w:val="22"/>
          <w:szCs w:val="22"/>
          <w:lang w:val="vi-VN"/>
        </w:rPr>
        <w:t xml:space="preserve">/51.680 </w:t>
      </w:r>
      <w:r w:rsidR="0009673F" w:rsidRPr="00897966">
        <w:rPr>
          <w:color w:val="000000" w:themeColor="text1"/>
          <w:sz w:val="22"/>
          <w:szCs w:val="22"/>
          <w:lang w:val="vi-VN"/>
        </w:rPr>
        <w:t>tr.đồng</w:t>
      </w:r>
      <w:r w:rsidR="0025702A" w:rsidRPr="00897966">
        <w:rPr>
          <w:color w:val="000000" w:themeColor="text1"/>
          <w:sz w:val="22"/>
          <w:szCs w:val="22"/>
          <w:lang w:val="vi-VN"/>
        </w:rPr>
        <w:t>, đạt 3</w:t>
      </w:r>
      <w:r w:rsidRPr="00897966">
        <w:rPr>
          <w:color w:val="000000" w:themeColor="text1"/>
          <w:sz w:val="22"/>
          <w:szCs w:val="22"/>
          <w:lang w:val="vi-VN"/>
        </w:rPr>
        <w:t>7</w:t>
      </w:r>
      <w:r w:rsidR="0025702A" w:rsidRPr="00897966">
        <w:rPr>
          <w:color w:val="000000" w:themeColor="text1"/>
          <w:sz w:val="22"/>
          <w:szCs w:val="22"/>
        </w:rPr>
        <w:t>,5</w:t>
      </w:r>
      <w:r w:rsidRPr="00897966">
        <w:rPr>
          <w:color w:val="000000" w:themeColor="text1"/>
          <w:sz w:val="22"/>
          <w:szCs w:val="22"/>
          <w:lang w:val="vi-VN"/>
        </w:rPr>
        <w:t>%</w:t>
      </w:r>
      <w:r w:rsidR="0025702A" w:rsidRPr="00897966">
        <w:rPr>
          <w:color w:val="000000" w:themeColor="text1"/>
          <w:sz w:val="22"/>
          <w:szCs w:val="22"/>
          <w:lang w:val="vi-VN"/>
        </w:rPr>
        <w:t xml:space="preserve">; Thu tiền sử dụng đất là </w:t>
      </w:r>
      <w:r w:rsidR="0025702A" w:rsidRPr="00897966">
        <w:rPr>
          <w:color w:val="000000" w:themeColor="text1"/>
          <w:sz w:val="22"/>
          <w:szCs w:val="22"/>
        </w:rPr>
        <w:t>210.172</w:t>
      </w:r>
      <w:r w:rsidR="0025702A" w:rsidRPr="00897966">
        <w:rPr>
          <w:color w:val="000000" w:themeColor="text1"/>
          <w:sz w:val="22"/>
          <w:szCs w:val="22"/>
          <w:lang w:val="vi-VN"/>
        </w:rPr>
        <w:t xml:space="preserve">/270.000, đạt </w:t>
      </w:r>
      <w:r w:rsidR="0025702A" w:rsidRPr="00897966">
        <w:rPr>
          <w:color w:val="000000" w:themeColor="text1"/>
          <w:sz w:val="22"/>
          <w:szCs w:val="22"/>
        </w:rPr>
        <w:t>77,84</w:t>
      </w:r>
      <w:r w:rsidR="007D4D1C" w:rsidRPr="00897966">
        <w:rPr>
          <w:color w:val="000000" w:themeColor="text1"/>
          <w:sz w:val="22"/>
          <w:szCs w:val="22"/>
          <w:lang w:val="vi-VN"/>
        </w:rPr>
        <w:t xml:space="preserve">%; Các khoản thu còn lại là </w:t>
      </w:r>
      <w:r w:rsidR="007D4D1C" w:rsidRPr="00897966">
        <w:rPr>
          <w:color w:val="000000" w:themeColor="text1"/>
          <w:sz w:val="22"/>
          <w:szCs w:val="22"/>
        </w:rPr>
        <w:t>45.231</w:t>
      </w:r>
      <w:r w:rsidR="007D4D1C" w:rsidRPr="00897966">
        <w:rPr>
          <w:color w:val="000000" w:themeColor="text1"/>
          <w:sz w:val="22"/>
          <w:szCs w:val="22"/>
          <w:lang w:val="vi-VN"/>
        </w:rPr>
        <w:t xml:space="preserve">/62.450 </w:t>
      </w:r>
      <w:r w:rsidR="0009673F" w:rsidRPr="00897966">
        <w:rPr>
          <w:color w:val="000000" w:themeColor="text1"/>
          <w:sz w:val="22"/>
          <w:szCs w:val="22"/>
          <w:lang w:val="vi-VN"/>
        </w:rPr>
        <w:t>tr.đồng</w:t>
      </w:r>
      <w:r w:rsidR="007D4D1C" w:rsidRPr="00897966">
        <w:rPr>
          <w:color w:val="000000" w:themeColor="text1"/>
          <w:sz w:val="22"/>
          <w:szCs w:val="22"/>
          <w:lang w:val="vi-VN"/>
        </w:rPr>
        <w:t xml:space="preserve">, đạt </w:t>
      </w:r>
      <w:r w:rsidR="007D4D1C" w:rsidRPr="00897966">
        <w:rPr>
          <w:color w:val="000000" w:themeColor="text1"/>
          <w:sz w:val="22"/>
          <w:szCs w:val="22"/>
        </w:rPr>
        <w:t>72,42</w:t>
      </w:r>
      <w:r w:rsidRPr="00897966">
        <w:rPr>
          <w:color w:val="000000" w:themeColor="text1"/>
          <w:sz w:val="22"/>
          <w:szCs w:val="22"/>
          <w:lang w:val="vi-VN"/>
        </w:rPr>
        <w:t>%</w:t>
      </w:r>
    </w:p>
  </w:footnote>
  <w:footnote w:id="17">
    <w:p w14:paraId="13BE1363" w14:textId="77777777" w:rsidR="00CE1A91" w:rsidRPr="00897966" w:rsidRDefault="00CE1A91" w:rsidP="00AC422F">
      <w:pPr>
        <w:pStyle w:val="FootnoteText"/>
        <w:spacing w:after="0" w:line="240" w:lineRule="auto"/>
        <w:ind w:right="0" w:firstLine="567"/>
        <w:rPr>
          <w:color w:val="000000" w:themeColor="text1"/>
          <w:sz w:val="22"/>
          <w:szCs w:val="22"/>
        </w:rPr>
      </w:pPr>
      <w:r w:rsidRPr="00897966">
        <w:rPr>
          <w:b/>
          <w:color w:val="000000" w:themeColor="text1"/>
          <w:sz w:val="22"/>
          <w:szCs w:val="22"/>
          <w:vertAlign w:val="superscript"/>
        </w:rPr>
        <w:t>(</w:t>
      </w:r>
      <w:r w:rsidRPr="00897966">
        <w:rPr>
          <w:rStyle w:val="FootnoteReference"/>
          <w:b/>
          <w:color w:val="000000" w:themeColor="text1"/>
          <w:sz w:val="22"/>
          <w:szCs w:val="22"/>
        </w:rPr>
        <w:footnoteRef/>
      </w:r>
      <w:r w:rsidRPr="00897966">
        <w:rPr>
          <w:b/>
          <w:color w:val="000000" w:themeColor="text1"/>
          <w:sz w:val="22"/>
          <w:szCs w:val="22"/>
          <w:vertAlign w:val="superscript"/>
        </w:rPr>
        <w:t>)</w:t>
      </w:r>
      <w:r w:rsidRPr="00897966">
        <w:rPr>
          <w:color w:val="000000" w:themeColor="text1"/>
          <w:sz w:val="22"/>
          <w:szCs w:val="22"/>
        </w:rPr>
        <w:t xml:space="preserve"> Trong đó: có 08 trường mầm non công lập, 01 trường mầm non tư thục; 11 trường tiểu học; 02 trường TH&amp;THCS; 05 trường THCS và 02 trường THPT.</w:t>
      </w:r>
    </w:p>
  </w:footnote>
  <w:footnote w:id="18">
    <w:p w14:paraId="7DFA8BB6" w14:textId="77777777" w:rsidR="00CE1A91" w:rsidRPr="00897966" w:rsidRDefault="00CE1A91" w:rsidP="00AC422F">
      <w:pPr>
        <w:pStyle w:val="FootnoteText"/>
        <w:spacing w:after="0" w:line="240" w:lineRule="auto"/>
        <w:ind w:right="0" w:firstLine="567"/>
        <w:rPr>
          <w:color w:val="000000" w:themeColor="text1"/>
          <w:sz w:val="22"/>
          <w:szCs w:val="22"/>
        </w:rPr>
      </w:pPr>
      <w:r w:rsidRPr="00897966">
        <w:rPr>
          <w:b/>
          <w:color w:val="000000" w:themeColor="text1"/>
          <w:sz w:val="22"/>
          <w:szCs w:val="22"/>
          <w:vertAlign w:val="superscript"/>
        </w:rPr>
        <w:t>(</w:t>
      </w:r>
      <w:r w:rsidRPr="00897966">
        <w:rPr>
          <w:rStyle w:val="FootnoteReference"/>
          <w:b/>
          <w:color w:val="000000" w:themeColor="text1"/>
          <w:sz w:val="22"/>
          <w:szCs w:val="22"/>
        </w:rPr>
        <w:footnoteRef/>
      </w:r>
      <w:r w:rsidRPr="00897966">
        <w:rPr>
          <w:b/>
          <w:color w:val="000000" w:themeColor="text1"/>
          <w:sz w:val="22"/>
          <w:szCs w:val="22"/>
          <w:vertAlign w:val="superscript"/>
        </w:rPr>
        <w:t>)</w:t>
      </w:r>
      <w:r w:rsidRPr="00897966">
        <w:rPr>
          <w:color w:val="000000" w:themeColor="text1"/>
          <w:sz w:val="22"/>
          <w:szCs w:val="22"/>
        </w:rPr>
        <w:t xml:space="preserve"> Cụ thể: ngành học mầm non có 6/8 (75%) trường chuẩn quốc gia, trong đó có 05 trường đạt chuẩn mức độ 2; cấp tiểu học có 10/11 (90.9%) trường chuẩn quốc gia, trong đó có 05 trường đạt chuẩn mức độ 2; cấp THCS có 5/7 (71.43%) trường chuẩn quốc gia và 2/2 trường THPT đạt chuẩn quốc gia.</w:t>
      </w:r>
    </w:p>
  </w:footnote>
  <w:footnote w:id="19">
    <w:p w14:paraId="0FCEC1A7" w14:textId="77777777" w:rsidR="00C43268" w:rsidRPr="00897966" w:rsidRDefault="00C43268" w:rsidP="00AC422F">
      <w:pPr>
        <w:pStyle w:val="BodyText"/>
        <w:spacing w:after="0" w:line="240" w:lineRule="auto"/>
        <w:ind w:right="0" w:firstLine="567"/>
        <w:rPr>
          <w:color w:val="000000" w:themeColor="text1"/>
          <w:sz w:val="22"/>
          <w:szCs w:val="22"/>
          <w:lang w:val="en-US"/>
        </w:rPr>
      </w:pPr>
      <w:r w:rsidRPr="00897966">
        <w:rPr>
          <w:b/>
          <w:color w:val="000000" w:themeColor="text1"/>
          <w:sz w:val="22"/>
          <w:szCs w:val="22"/>
          <w:vertAlign w:val="superscript"/>
          <w:lang w:val="en-US"/>
        </w:rPr>
        <w:t>(</w:t>
      </w:r>
      <w:r w:rsidRPr="00897966">
        <w:rPr>
          <w:rStyle w:val="FootnoteReference"/>
          <w:b/>
          <w:color w:val="000000" w:themeColor="text1"/>
          <w:sz w:val="22"/>
          <w:szCs w:val="22"/>
        </w:rPr>
        <w:footnoteRef/>
      </w:r>
      <w:r w:rsidRPr="00897966">
        <w:rPr>
          <w:b/>
          <w:color w:val="000000" w:themeColor="text1"/>
          <w:sz w:val="22"/>
          <w:szCs w:val="22"/>
          <w:vertAlign w:val="superscript"/>
          <w:lang w:val="en-US"/>
        </w:rPr>
        <w:t>)</w:t>
      </w:r>
      <w:r w:rsidRPr="00897966">
        <w:rPr>
          <w:color w:val="000000" w:themeColor="text1"/>
          <w:sz w:val="22"/>
          <w:szCs w:val="22"/>
        </w:rPr>
        <w:t xml:space="preserve"> </w:t>
      </w:r>
      <w:r w:rsidRPr="00897966">
        <w:rPr>
          <w:color w:val="000000" w:themeColor="text1"/>
          <w:sz w:val="22"/>
          <w:szCs w:val="22"/>
          <w:lang w:val="en-US"/>
        </w:rPr>
        <w:t>Đình Thường Lạc; Đình Tân Hội; Quan Đế Miếu; Bia kỷ niệm nơi thành lập lực lượng địa phương quân Hồng Ngự; Địa điểm ghi danh các vị trấn thủ vùng đất Hồng Ngự.</w:t>
      </w:r>
    </w:p>
  </w:footnote>
  <w:footnote w:id="20">
    <w:p w14:paraId="09E7D2F4" w14:textId="77777777" w:rsidR="00E474C8" w:rsidRPr="002B704F" w:rsidRDefault="00E474C8" w:rsidP="00AC422F">
      <w:pPr>
        <w:pStyle w:val="FootnoteText"/>
        <w:spacing w:after="0" w:line="240" w:lineRule="auto"/>
        <w:ind w:right="0" w:firstLine="567"/>
        <w:rPr>
          <w:bCs/>
          <w:color w:val="000000" w:themeColor="text1"/>
          <w:sz w:val="22"/>
          <w:szCs w:val="22"/>
        </w:rPr>
      </w:pPr>
      <w:r w:rsidRPr="002B704F">
        <w:rPr>
          <w:bCs/>
          <w:color w:val="000000" w:themeColor="text1"/>
          <w:sz w:val="22"/>
          <w:szCs w:val="22"/>
          <w:vertAlign w:val="superscript"/>
        </w:rPr>
        <w:t>(</w:t>
      </w:r>
      <w:r w:rsidRPr="002B704F">
        <w:rPr>
          <w:rStyle w:val="FootnoteReference"/>
          <w:bCs/>
          <w:color w:val="000000" w:themeColor="text1"/>
          <w:sz w:val="22"/>
          <w:szCs w:val="22"/>
        </w:rPr>
        <w:footnoteRef/>
      </w:r>
      <w:r w:rsidRPr="002B704F">
        <w:rPr>
          <w:bCs/>
          <w:color w:val="000000" w:themeColor="text1"/>
          <w:sz w:val="22"/>
          <w:szCs w:val="22"/>
          <w:vertAlign w:val="superscript"/>
        </w:rPr>
        <w:t>)</w:t>
      </w:r>
      <w:r w:rsidRPr="002B704F">
        <w:rPr>
          <w:bCs/>
          <w:color w:val="000000" w:themeColor="text1"/>
          <w:sz w:val="22"/>
          <w:szCs w:val="22"/>
        </w:rPr>
        <w:t xml:space="preserve"> Bệnh viện ĐKKV Hồng Ngự (hạng II, từ tháng 7/2020), Trung tâm Y tế và 07 Trạm y tế xã, phường; 100% Trạm y tế đạt Bộ tiêu chí quốc gia về Y tế xã theo Quyết định số 1300/QĐ- BYT ngày 09/3/2023 của Bộ trưởng Bộ Y tế.</w:t>
      </w:r>
    </w:p>
  </w:footnote>
  <w:footnote w:id="21">
    <w:p w14:paraId="1D947F5C" w14:textId="77777777" w:rsidR="00E474C8" w:rsidRPr="002B704F" w:rsidRDefault="00E474C8" w:rsidP="00AC422F">
      <w:pPr>
        <w:spacing w:before="0"/>
        <w:ind w:firstLine="567"/>
        <w:jc w:val="both"/>
        <w:rPr>
          <w:rFonts w:ascii="Times New Roman" w:eastAsia="Calibri" w:hAnsi="Times New Roman"/>
          <w:bCs/>
          <w:color w:val="000000" w:themeColor="text1"/>
        </w:rPr>
      </w:pPr>
      <w:r w:rsidRPr="002B704F">
        <w:rPr>
          <w:rFonts w:ascii="Times New Roman" w:hAnsi="Times New Roman"/>
          <w:bCs/>
          <w:color w:val="000000" w:themeColor="text1"/>
          <w:shd w:val="clear" w:color="auto" w:fill="FFFFFF"/>
          <w:vertAlign w:val="superscript"/>
        </w:rPr>
        <w:t>(</w:t>
      </w:r>
      <w:r w:rsidRPr="002B704F">
        <w:rPr>
          <w:rStyle w:val="FootnoteReference"/>
          <w:rFonts w:ascii="Times New Roman" w:hAnsi="Times New Roman"/>
          <w:bCs/>
          <w:color w:val="000000" w:themeColor="text1"/>
        </w:rPr>
        <w:footnoteRef/>
      </w:r>
      <w:r w:rsidRPr="002B704F">
        <w:rPr>
          <w:rFonts w:ascii="Times New Roman" w:hAnsi="Times New Roman"/>
          <w:bCs/>
          <w:color w:val="000000" w:themeColor="text1"/>
          <w:shd w:val="clear" w:color="auto" w:fill="FFFFFF"/>
          <w:vertAlign w:val="superscript"/>
        </w:rPr>
        <w:t>)</w:t>
      </w:r>
      <w:r w:rsidRPr="002B704F">
        <w:rPr>
          <w:rFonts w:ascii="Times New Roman" w:hAnsi="Times New Roman"/>
          <w:bCs/>
          <w:color w:val="000000" w:themeColor="text1"/>
          <w:shd w:val="clear" w:color="auto" w:fill="FFFFFF"/>
        </w:rPr>
        <w:t xml:space="preserve"> </w:t>
      </w:r>
      <w:r w:rsidRPr="002B704F">
        <w:rPr>
          <w:rFonts w:ascii="Times New Roman" w:eastAsia="Calibri" w:hAnsi="Times New Roman"/>
          <w:bCs/>
          <w:color w:val="000000" w:themeColor="text1"/>
        </w:rPr>
        <w:t>Tính đến báo cáo: Sốt xuất huyết mắc mới 4</w:t>
      </w:r>
      <w:r w:rsidRPr="002B704F">
        <w:rPr>
          <w:rFonts w:ascii="Times New Roman" w:eastAsia="Calibri" w:hAnsi="Times New Roman"/>
          <w:bCs/>
          <w:color w:val="000000" w:themeColor="text1"/>
          <w:lang w:val="en-US"/>
        </w:rPr>
        <w:t>9</w:t>
      </w:r>
      <w:r w:rsidRPr="002B704F">
        <w:rPr>
          <w:rFonts w:ascii="Times New Roman" w:eastAsia="Calibri" w:hAnsi="Times New Roman"/>
          <w:bCs/>
          <w:color w:val="000000" w:themeColor="text1"/>
        </w:rPr>
        <w:t xml:space="preserve"> t/h </w:t>
      </w:r>
      <w:r w:rsidRPr="002B704F">
        <w:rPr>
          <w:rFonts w:ascii="Times New Roman" w:eastAsia="Calibri" w:hAnsi="Times New Roman"/>
          <w:bCs/>
          <w:i/>
          <w:color w:val="000000" w:themeColor="text1"/>
        </w:rPr>
        <w:t xml:space="preserve">(giảm </w:t>
      </w:r>
      <w:r w:rsidRPr="002B704F">
        <w:rPr>
          <w:rFonts w:ascii="Times New Roman" w:eastAsia="Calibri" w:hAnsi="Times New Roman"/>
          <w:bCs/>
          <w:i/>
          <w:color w:val="000000" w:themeColor="text1"/>
          <w:lang w:val="en-US"/>
        </w:rPr>
        <w:t xml:space="preserve">53 </w:t>
      </w:r>
      <w:r w:rsidRPr="002B704F">
        <w:rPr>
          <w:rFonts w:ascii="Times New Roman" w:eastAsia="Calibri" w:hAnsi="Times New Roman"/>
          <w:bCs/>
          <w:i/>
          <w:color w:val="000000" w:themeColor="text1"/>
        </w:rPr>
        <w:t>trường hợp so với cùng kỳ năm 2023)</w:t>
      </w:r>
      <w:r w:rsidRPr="002B704F">
        <w:rPr>
          <w:rFonts w:ascii="Times New Roman" w:eastAsia="Calibri" w:hAnsi="Times New Roman"/>
          <w:bCs/>
          <w:color w:val="000000" w:themeColor="text1"/>
        </w:rPr>
        <w:t xml:space="preserve">, 00 t/h tử vong; Bệnh tay chân miệng mắc mới </w:t>
      </w:r>
      <w:r w:rsidRPr="002B704F">
        <w:rPr>
          <w:rFonts w:ascii="Times New Roman" w:eastAsia="Calibri" w:hAnsi="Times New Roman"/>
          <w:bCs/>
          <w:color w:val="000000" w:themeColor="text1"/>
          <w:lang w:val="en-US"/>
        </w:rPr>
        <w:t>34</w:t>
      </w:r>
      <w:r w:rsidRPr="002B704F">
        <w:rPr>
          <w:rFonts w:ascii="Times New Roman" w:eastAsia="Calibri" w:hAnsi="Times New Roman"/>
          <w:bCs/>
          <w:color w:val="000000" w:themeColor="text1"/>
        </w:rPr>
        <w:t xml:space="preserve"> t/h (</w:t>
      </w:r>
      <w:r w:rsidRPr="002B704F">
        <w:rPr>
          <w:rFonts w:ascii="Times New Roman" w:eastAsia="Calibri" w:hAnsi="Times New Roman"/>
          <w:bCs/>
          <w:i/>
          <w:color w:val="000000" w:themeColor="text1"/>
        </w:rPr>
        <w:t>tăng 1</w:t>
      </w:r>
      <w:r w:rsidRPr="002B704F">
        <w:rPr>
          <w:rFonts w:ascii="Times New Roman" w:eastAsia="Calibri" w:hAnsi="Times New Roman"/>
          <w:bCs/>
          <w:i/>
          <w:color w:val="000000" w:themeColor="text1"/>
          <w:lang w:val="en-US"/>
        </w:rPr>
        <w:t>3</w:t>
      </w:r>
      <w:r w:rsidRPr="002B704F">
        <w:rPr>
          <w:rFonts w:ascii="Times New Roman" w:eastAsia="Calibri" w:hAnsi="Times New Roman"/>
          <w:bCs/>
          <w:i/>
          <w:color w:val="000000" w:themeColor="text1"/>
        </w:rPr>
        <w:t xml:space="preserve"> t/h so với cùng kỳ năm 2023)</w:t>
      </w:r>
      <w:r w:rsidRPr="002B704F">
        <w:rPr>
          <w:rFonts w:ascii="Times New Roman" w:eastAsia="Calibri" w:hAnsi="Times New Roman"/>
          <w:bCs/>
          <w:color w:val="000000" w:themeColor="text1"/>
        </w:rPr>
        <w:t>, 00 t/h tử vong; Bệnh lao mắc mới 1</w:t>
      </w:r>
      <w:r w:rsidRPr="002B704F">
        <w:rPr>
          <w:rFonts w:ascii="Times New Roman" w:eastAsia="Calibri" w:hAnsi="Times New Roman"/>
          <w:bCs/>
          <w:color w:val="000000" w:themeColor="text1"/>
          <w:lang w:val="en-US"/>
        </w:rPr>
        <w:t>4</w:t>
      </w:r>
      <w:r w:rsidRPr="002B704F">
        <w:rPr>
          <w:rFonts w:ascii="Times New Roman" w:eastAsia="Calibri" w:hAnsi="Times New Roman"/>
          <w:bCs/>
          <w:color w:val="000000" w:themeColor="text1"/>
        </w:rPr>
        <w:t xml:space="preserve">9 t/h </w:t>
      </w:r>
      <w:r w:rsidRPr="002B704F">
        <w:rPr>
          <w:rFonts w:ascii="Times New Roman" w:eastAsia="Calibri" w:hAnsi="Times New Roman"/>
          <w:bCs/>
          <w:i/>
          <w:color w:val="000000" w:themeColor="text1"/>
        </w:rPr>
        <w:t>(tăng 12 t/h so cùng kỳ năm 2023)</w:t>
      </w:r>
      <w:r w:rsidRPr="002B704F">
        <w:rPr>
          <w:rFonts w:ascii="Times New Roman" w:eastAsia="Calibri" w:hAnsi="Times New Roman"/>
          <w:bCs/>
          <w:color w:val="000000" w:themeColor="text1"/>
        </w:rPr>
        <w:t>. Điều trị khỏi 1</w:t>
      </w:r>
      <w:r w:rsidRPr="002B704F">
        <w:rPr>
          <w:rFonts w:ascii="Times New Roman" w:eastAsia="Calibri" w:hAnsi="Times New Roman"/>
          <w:bCs/>
          <w:color w:val="000000" w:themeColor="text1"/>
          <w:lang w:val="en-US"/>
        </w:rPr>
        <w:t>82</w:t>
      </w:r>
      <w:r w:rsidRPr="002B704F">
        <w:rPr>
          <w:rFonts w:ascii="Times New Roman" w:eastAsia="Calibri" w:hAnsi="Times New Roman"/>
          <w:bCs/>
          <w:color w:val="000000" w:themeColor="text1"/>
        </w:rPr>
        <w:t xml:space="preserve"> t/h. Số quản lý hiện tại </w:t>
      </w:r>
      <w:r w:rsidRPr="002B704F">
        <w:rPr>
          <w:rFonts w:ascii="Times New Roman" w:eastAsia="Calibri" w:hAnsi="Times New Roman"/>
          <w:bCs/>
          <w:color w:val="000000" w:themeColor="text1"/>
          <w:lang w:val="en-US"/>
        </w:rPr>
        <w:t>94</w:t>
      </w:r>
      <w:r w:rsidRPr="002B704F">
        <w:rPr>
          <w:rFonts w:ascii="Times New Roman" w:eastAsia="Calibri" w:hAnsi="Times New Roman"/>
          <w:bCs/>
          <w:color w:val="000000" w:themeColor="text1"/>
        </w:rPr>
        <w:t xml:space="preserve"> t/h; Bệnh HIV/AIDS mắc mới 0</w:t>
      </w:r>
      <w:r w:rsidRPr="002B704F">
        <w:rPr>
          <w:rFonts w:ascii="Times New Roman" w:eastAsia="Calibri" w:hAnsi="Times New Roman"/>
          <w:bCs/>
          <w:color w:val="000000" w:themeColor="text1"/>
          <w:lang w:val="en-US"/>
        </w:rPr>
        <w:t>9</w:t>
      </w:r>
      <w:r w:rsidRPr="002B704F">
        <w:rPr>
          <w:rFonts w:ascii="Times New Roman" w:eastAsia="Calibri" w:hAnsi="Times New Roman"/>
          <w:bCs/>
          <w:color w:val="000000" w:themeColor="text1"/>
        </w:rPr>
        <w:t xml:space="preserve"> t/h </w:t>
      </w:r>
      <w:r w:rsidRPr="002B704F">
        <w:rPr>
          <w:rFonts w:ascii="Times New Roman" w:eastAsia="Calibri" w:hAnsi="Times New Roman"/>
          <w:bCs/>
          <w:i/>
          <w:color w:val="000000" w:themeColor="text1"/>
        </w:rPr>
        <w:t>(giảm 0</w:t>
      </w:r>
      <w:r w:rsidRPr="002B704F">
        <w:rPr>
          <w:rFonts w:ascii="Times New Roman" w:eastAsia="Calibri" w:hAnsi="Times New Roman"/>
          <w:bCs/>
          <w:i/>
          <w:color w:val="000000" w:themeColor="text1"/>
          <w:lang w:val="en-US"/>
        </w:rPr>
        <w:t>1</w:t>
      </w:r>
      <w:r w:rsidRPr="002B704F">
        <w:rPr>
          <w:rFonts w:ascii="Times New Roman" w:eastAsia="Calibri" w:hAnsi="Times New Roman"/>
          <w:bCs/>
          <w:i/>
          <w:color w:val="000000" w:themeColor="text1"/>
        </w:rPr>
        <w:t xml:space="preserve"> t/h so cùng kỳ 2023)</w:t>
      </w:r>
      <w:r w:rsidRPr="002B704F">
        <w:rPr>
          <w:rFonts w:ascii="Times New Roman" w:eastAsia="Calibri" w:hAnsi="Times New Roman"/>
          <w:bCs/>
          <w:color w:val="000000" w:themeColor="text1"/>
        </w:rPr>
        <w:t>. Đang điều trị ARV 2</w:t>
      </w:r>
      <w:r w:rsidRPr="002B704F">
        <w:rPr>
          <w:rFonts w:ascii="Times New Roman" w:eastAsia="Calibri" w:hAnsi="Times New Roman"/>
          <w:bCs/>
          <w:color w:val="000000" w:themeColor="text1"/>
          <w:lang w:val="en-US"/>
        </w:rPr>
        <w:t>90</w:t>
      </w:r>
      <w:r w:rsidRPr="002B704F">
        <w:rPr>
          <w:rFonts w:ascii="Times New Roman" w:eastAsia="Calibri" w:hAnsi="Times New Roman"/>
          <w:bCs/>
          <w:color w:val="000000" w:themeColor="text1"/>
        </w:rPr>
        <w:t xml:space="preserve"> trường hợp, hiện còn sống quản lý được 34</w:t>
      </w:r>
      <w:r w:rsidRPr="002B704F">
        <w:rPr>
          <w:rFonts w:ascii="Times New Roman" w:eastAsia="Calibri" w:hAnsi="Times New Roman"/>
          <w:bCs/>
          <w:color w:val="000000" w:themeColor="text1"/>
          <w:lang w:val="en-US"/>
        </w:rPr>
        <w:t>2</w:t>
      </w:r>
      <w:r w:rsidRPr="002B704F">
        <w:rPr>
          <w:rFonts w:ascii="Times New Roman" w:eastAsia="Calibri" w:hAnsi="Times New Roman"/>
          <w:bCs/>
          <w:color w:val="000000" w:themeColor="text1"/>
        </w:rPr>
        <w:t xml:space="preserve"> t/h; Các bệnh nguy hiểm khác: Ebola, Zika, cúm A/H1N1, cúm A/H7N9, cúm A/H5N1, cúm A/H5N6, sốt rét, dại: chưa ghi nhận trường hợp nào.</w:t>
      </w:r>
    </w:p>
  </w:footnote>
  <w:footnote w:id="22">
    <w:p w14:paraId="64E6A00C" w14:textId="77777777" w:rsidR="00E474C8" w:rsidRPr="002B704F" w:rsidRDefault="00E474C8" w:rsidP="00AC422F">
      <w:pPr>
        <w:spacing w:before="0"/>
        <w:ind w:firstLine="567"/>
        <w:jc w:val="both"/>
        <w:rPr>
          <w:rFonts w:ascii="Times New Roman" w:eastAsia="Calibri" w:hAnsi="Times New Roman"/>
          <w:bCs/>
          <w:color w:val="000000" w:themeColor="text1"/>
        </w:rPr>
      </w:pPr>
      <w:r w:rsidRPr="002B704F">
        <w:rPr>
          <w:rFonts w:ascii="Times New Roman" w:hAnsi="Times New Roman"/>
          <w:bCs/>
          <w:color w:val="000000" w:themeColor="text1"/>
          <w:shd w:val="clear" w:color="auto" w:fill="FFFFFF"/>
          <w:vertAlign w:val="superscript"/>
        </w:rPr>
        <w:t>(</w:t>
      </w:r>
      <w:r w:rsidRPr="002B704F">
        <w:rPr>
          <w:rStyle w:val="FootnoteReference"/>
          <w:rFonts w:ascii="Times New Roman" w:hAnsi="Times New Roman"/>
          <w:bCs/>
          <w:color w:val="000000" w:themeColor="text1"/>
        </w:rPr>
        <w:footnoteRef/>
      </w:r>
      <w:r w:rsidRPr="002B704F">
        <w:rPr>
          <w:rFonts w:ascii="Times New Roman" w:hAnsi="Times New Roman"/>
          <w:bCs/>
          <w:color w:val="000000" w:themeColor="text1"/>
          <w:shd w:val="clear" w:color="auto" w:fill="FFFFFF"/>
          <w:vertAlign w:val="superscript"/>
        </w:rPr>
        <w:t>)</w:t>
      </w:r>
      <w:r w:rsidRPr="002B704F">
        <w:rPr>
          <w:rFonts w:ascii="Times New Roman" w:hAnsi="Times New Roman"/>
          <w:bCs/>
          <w:color w:val="000000" w:themeColor="text1"/>
          <w:shd w:val="clear" w:color="auto" w:fill="FFFFFF"/>
        </w:rPr>
        <w:t xml:space="preserve"> </w:t>
      </w:r>
      <w:r w:rsidRPr="002B704F">
        <w:rPr>
          <w:rFonts w:ascii="Times New Roman" w:eastAsia="Calibri" w:hAnsi="Times New Roman"/>
          <w:bCs/>
          <w:color w:val="000000" w:themeColor="text1"/>
        </w:rPr>
        <w:t>Tính đến báo cáo:</w:t>
      </w:r>
      <w:r w:rsidRPr="002B704F">
        <w:rPr>
          <w:rFonts w:ascii="Times New Roman" w:hAnsi="Times New Roman"/>
          <w:bCs/>
          <w:color w:val="000000" w:themeColor="text1"/>
        </w:rPr>
        <w:t xml:space="preserve"> </w:t>
      </w:r>
      <w:r w:rsidRPr="002B704F">
        <w:rPr>
          <w:rFonts w:ascii="Times New Roman" w:eastAsia="Calibri" w:hAnsi="Times New Roman"/>
          <w:bCs/>
          <w:color w:val="000000" w:themeColor="text1"/>
        </w:rPr>
        <w:t xml:space="preserve">tỷ lệ SDD trẻ em &lt; 5 tuổi tính theo cân nặng </w:t>
      </w:r>
      <w:r w:rsidRPr="002B704F">
        <w:rPr>
          <w:rFonts w:ascii="Times New Roman" w:eastAsia="Calibri" w:hAnsi="Times New Roman"/>
          <w:bCs/>
          <w:color w:val="000000" w:themeColor="text1"/>
          <w:lang w:val="en-US"/>
        </w:rPr>
        <w:t>9,87</w:t>
      </w:r>
      <w:r w:rsidRPr="002B704F">
        <w:rPr>
          <w:rFonts w:ascii="Times New Roman" w:eastAsia="Calibri" w:hAnsi="Times New Roman"/>
          <w:bCs/>
          <w:color w:val="000000" w:themeColor="text1"/>
        </w:rPr>
        <w:t>% (giảm 0,</w:t>
      </w:r>
      <w:r w:rsidRPr="002B704F">
        <w:rPr>
          <w:rFonts w:ascii="Times New Roman" w:eastAsia="Calibri" w:hAnsi="Times New Roman"/>
          <w:bCs/>
          <w:color w:val="000000" w:themeColor="text1"/>
          <w:lang w:val="en-US"/>
        </w:rPr>
        <w:t>27</w:t>
      </w:r>
      <w:r w:rsidRPr="002B704F">
        <w:rPr>
          <w:rFonts w:ascii="Times New Roman" w:eastAsia="Calibri" w:hAnsi="Times New Roman"/>
          <w:bCs/>
          <w:color w:val="000000" w:themeColor="text1"/>
        </w:rPr>
        <w:t xml:space="preserve">% so cùng kỳ 2023) và tính theo chiều cao </w:t>
      </w:r>
      <w:r w:rsidRPr="002B704F">
        <w:rPr>
          <w:rFonts w:ascii="Times New Roman" w:eastAsia="Calibri" w:hAnsi="Times New Roman"/>
          <w:bCs/>
          <w:color w:val="000000" w:themeColor="text1"/>
          <w:lang w:val="en-US"/>
        </w:rPr>
        <w:t>14,85</w:t>
      </w:r>
      <w:r w:rsidRPr="002B704F">
        <w:rPr>
          <w:rFonts w:ascii="Times New Roman" w:eastAsia="Calibri" w:hAnsi="Times New Roman"/>
          <w:bCs/>
          <w:color w:val="000000" w:themeColor="text1"/>
        </w:rPr>
        <w:t>% (giảm 0,</w:t>
      </w:r>
      <w:r w:rsidRPr="002B704F">
        <w:rPr>
          <w:rFonts w:ascii="Times New Roman" w:eastAsia="Calibri" w:hAnsi="Times New Roman"/>
          <w:bCs/>
          <w:color w:val="000000" w:themeColor="text1"/>
          <w:lang w:val="en-US"/>
        </w:rPr>
        <w:t>52</w:t>
      </w:r>
      <w:r w:rsidRPr="002B704F">
        <w:rPr>
          <w:rFonts w:ascii="Times New Roman" w:eastAsia="Calibri" w:hAnsi="Times New Roman"/>
          <w:bCs/>
          <w:color w:val="000000" w:themeColor="text1"/>
        </w:rPr>
        <w:t>% so cùng kỳ 2023).</w:t>
      </w:r>
    </w:p>
  </w:footnote>
  <w:footnote w:id="23">
    <w:p w14:paraId="7E96CBF7" w14:textId="0EE21E0F" w:rsidR="00A60F77" w:rsidRPr="00897966" w:rsidRDefault="00A60F77" w:rsidP="00AC422F">
      <w:pPr>
        <w:pStyle w:val="BodyText"/>
        <w:spacing w:after="0" w:line="240" w:lineRule="auto"/>
        <w:ind w:right="0" w:firstLine="567"/>
        <w:rPr>
          <w:color w:val="000000" w:themeColor="text1"/>
          <w:sz w:val="22"/>
          <w:szCs w:val="22"/>
          <w:lang w:val="en-US"/>
        </w:rPr>
      </w:pPr>
      <w:r w:rsidRPr="00897966">
        <w:rPr>
          <w:b/>
          <w:color w:val="000000" w:themeColor="text1"/>
          <w:sz w:val="22"/>
          <w:szCs w:val="22"/>
          <w:vertAlign w:val="superscript"/>
          <w:lang w:val="en-US"/>
        </w:rPr>
        <w:t>(</w:t>
      </w:r>
      <w:r w:rsidRPr="00897966">
        <w:rPr>
          <w:rStyle w:val="FootnoteReference"/>
          <w:b/>
          <w:color w:val="000000" w:themeColor="text1"/>
          <w:sz w:val="22"/>
          <w:szCs w:val="22"/>
        </w:rPr>
        <w:footnoteRef/>
      </w:r>
      <w:r w:rsidRPr="00897966">
        <w:rPr>
          <w:b/>
          <w:color w:val="000000" w:themeColor="text1"/>
          <w:sz w:val="22"/>
          <w:szCs w:val="22"/>
          <w:vertAlign w:val="superscript"/>
          <w:lang w:val="en-US"/>
        </w:rPr>
        <w:t xml:space="preserve">) </w:t>
      </w:r>
      <w:r w:rsidRPr="00897966">
        <w:rPr>
          <w:color w:val="000000" w:themeColor="text1"/>
          <w:sz w:val="22"/>
          <w:szCs w:val="22"/>
          <w:lang w:val="en-US"/>
        </w:rPr>
        <w:t xml:space="preserve">Trong đó: 74 đối tượng nhận quà của Ủy ban nhân dân Thành phố với số tiền 74 </w:t>
      </w:r>
      <w:r w:rsidR="0009673F" w:rsidRPr="00897966">
        <w:rPr>
          <w:color w:val="000000" w:themeColor="text1"/>
          <w:sz w:val="22"/>
          <w:szCs w:val="22"/>
          <w:lang w:val="en-US"/>
        </w:rPr>
        <w:t>tr.đồng</w:t>
      </w:r>
      <w:r w:rsidRPr="00897966">
        <w:rPr>
          <w:color w:val="000000" w:themeColor="text1"/>
          <w:sz w:val="22"/>
          <w:szCs w:val="22"/>
          <w:lang w:val="en-US"/>
        </w:rPr>
        <w:t xml:space="preserve">; 774 đối tượng nhận quả của Ủy ban nhân dân Tỉnh với số tiền 861,5 </w:t>
      </w:r>
      <w:r w:rsidR="0009673F" w:rsidRPr="00897966">
        <w:rPr>
          <w:color w:val="000000" w:themeColor="text1"/>
          <w:sz w:val="22"/>
          <w:szCs w:val="22"/>
          <w:lang w:val="en-US"/>
        </w:rPr>
        <w:t>tr.đồng</w:t>
      </w:r>
      <w:r w:rsidRPr="00897966">
        <w:rPr>
          <w:color w:val="000000" w:themeColor="text1"/>
          <w:sz w:val="22"/>
          <w:szCs w:val="22"/>
          <w:lang w:val="en-US"/>
        </w:rPr>
        <w:t xml:space="preserve">; 796 đối tượng nhận quả của Chủ tịch nước với số tiền 478,6 </w:t>
      </w:r>
      <w:r w:rsidR="0009673F" w:rsidRPr="00897966">
        <w:rPr>
          <w:color w:val="000000" w:themeColor="text1"/>
          <w:sz w:val="22"/>
          <w:szCs w:val="22"/>
          <w:lang w:val="en-US"/>
        </w:rPr>
        <w:t>tr.đồng</w:t>
      </w:r>
      <w:r w:rsidRPr="00897966">
        <w:rPr>
          <w:color w:val="000000" w:themeColor="text1"/>
          <w:sz w:val="22"/>
          <w:szCs w:val="22"/>
          <w:lang w:val="en-US"/>
        </w:rPr>
        <w:t>.</w:t>
      </w:r>
    </w:p>
  </w:footnote>
  <w:footnote w:id="24">
    <w:p w14:paraId="7A1BBA3D" w14:textId="77777777" w:rsidR="007E0AE7" w:rsidRPr="00897966" w:rsidRDefault="007E0AE7" w:rsidP="00AC422F">
      <w:pPr>
        <w:pStyle w:val="BodyText"/>
        <w:spacing w:after="0" w:line="240" w:lineRule="auto"/>
        <w:ind w:right="0" w:firstLine="567"/>
        <w:rPr>
          <w:color w:val="000000" w:themeColor="text1"/>
          <w:sz w:val="22"/>
          <w:szCs w:val="22"/>
          <w:lang w:val="en-US"/>
        </w:rPr>
      </w:pPr>
      <w:r w:rsidRPr="00897966">
        <w:rPr>
          <w:b/>
          <w:color w:val="000000" w:themeColor="text1"/>
          <w:sz w:val="22"/>
          <w:szCs w:val="22"/>
          <w:vertAlign w:val="superscript"/>
          <w:lang w:val="en-US"/>
        </w:rPr>
        <w:t>(</w:t>
      </w:r>
      <w:r w:rsidRPr="00897966">
        <w:rPr>
          <w:rStyle w:val="FootnoteReference"/>
          <w:b/>
          <w:color w:val="000000" w:themeColor="text1"/>
          <w:sz w:val="22"/>
          <w:szCs w:val="22"/>
        </w:rPr>
        <w:footnoteRef/>
      </w:r>
      <w:r w:rsidRPr="00897966">
        <w:rPr>
          <w:b/>
          <w:color w:val="000000" w:themeColor="text1"/>
          <w:sz w:val="22"/>
          <w:szCs w:val="22"/>
          <w:vertAlign w:val="superscript"/>
          <w:lang w:val="en-US"/>
        </w:rPr>
        <w:t xml:space="preserve">) </w:t>
      </w:r>
      <w:r w:rsidRPr="00897966">
        <w:rPr>
          <w:color w:val="000000" w:themeColor="text1"/>
          <w:sz w:val="22"/>
          <w:szCs w:val="22"/>
          <w:lang w:val="en-US"/>
        </w:rPr>
        <w:t>Trong đó có 140 em có Hoàn cảnh khó khăn được nhận quà, mỗi em 1 cái cặp, tập, áo và tiền mặt, trị giá 400.000/1 phần.</w:t>
      </w:r>
    </w:p>
  </w:footnote>
  <w:footnote w:id="25">
    <w:p w14:paraId="14C4AB93" w14:textId="77777777" w:rsidR="005414C9" w:rsidRPr="00897966" w:rsidRDefault="005414C9" w:rsidP="00AC422F">
      <w:pPr>
        <w:pStyle w:val="FootnoteText"/>
        <w:spacing w:after="0" w:line="240" w:lineRule="auto"/>
        <w:ind w:right="0" w:firstLine="567"/>
        <w:rPr>
          <w:color w:val="000000" w:themeColor="text1"/>
          <w:sz w:val="22"/>
          <w:szCs w:val="22"/>
        </w:rPr>
      </w:pPr>
      <w:r w:rsidRPr="00897966">
        <w:rPr>
          <w:b/>
          <w:color w:val="000000" w:themeColor="text1"/>
          <w:sz w:val="22"/>
          <w:szCs w:val="22"/>
          <w:vertAlign w:val="superscript"/>
        </w:rPr>
        <w:t>(</w:t>
      </w:r>
      <w:r w:rsidRPr="00897966">
        <w:rPr>
          <w:rStyle w:val="FootnoteReference"/>
          <w:b/>
          <w:color w:val="000000" w:themeColor="text1"/>
          <w:sz w:val="22"/>
          <w:szCs w:val="22"/>
        </w:rPr>
        <w:footnoteRef/>
      </w:r>
      <w:r w:rsidRPr="00897966">
        <w:rPr>
          <w:b/>
          <w:color w:val="000000" w:themeColor="text1"/>
          <w:sz w:val="22"/>
          <w:szCs w:val="22"/>
          <w:vertAlign w:val="superscript"/>
        </w:rPr>
        <w:t>)</w:t>
      </w:r>
      <w:r w:rsidRPr="00897966">
        <w:rPr>
          <w:color w:val="000000" w:themeColor="text1"/>
          <w:sz w:val="22"/>
          <w:szCs w:val="22"/>
        </w:rPr>
        <w:t xml:space="preserve"> Phối hợp Thanh tra Sở Tài nguyên và Môi trường thanh tra 09 hộ nuôi, xử lý vi phạm 04 cơ sở, với tổng số 76,35 tr. đồng; địa phương kiểm tra thường kỳ đối với 43 cơ sở nuôi trong các vùng quy hoạch, </w:t>
      </w:r>
      <w:r w:rsidRPr="00897966">
        <w:rPr>
          <w:bCs/>
          <w:iCs/>
          <w:color w:val="000000" w:themeColor="text1"/>
          <w:sz w:val="22"/>
          <w:szCs w:val="22"/>
          <w:lang w:val="af-ZA"/>
        </w:rPr>
        <w:t>hướng dẫn, yêu cầu chủ ao nuôi thực hiện các công trình, biện pháp bảo vệ môi trường theo quy định.</w:t>
      </w:r>
    </w:p>
  </w:footnote>
  <w:footnote w:id="26">
    <w:p w14:paraId="57F6F227" w14:textId="77777777" w:rsidR="00B271B2" w:rsidRPr="00897966" w:rsidRDefault="00B271B2" w:rsidP="00AC422F">
      <w:pPr>
        <w:pStyle w:val="BodyText"/>
        <w:spacing w:after="0" w:line="240" w:lineRule="auto"/>
        <w:ind w:right="0" w:firstLine="567"/>
        <w:rPr>
          <w:color w:val="000000" w:themeColor="text1"/>
          <w:sz w:val="22"/>
          <w:szCs w:val="22"/>
          <w:lang w:val="en-US"/>
        </w:rPr>
      </w:pPr>
      <w:r w:rsidRPr="00897966">
        <w:rPr>
          <w:b/>
          <w:color w:val="000000" w:themeColor="text1"/>
          <w:sz w:val="22"/>
          <w:szCs w:val="22"/>
          <w:vertAlign w:val="superscript"/>
          <w:lang w:val="en-US"/>
        </w:rPr>
        <w:t>(</w:t>
      </w:r>
      <w:r w:rsidRPr="00897966">
        <w:rPr>
          <w:rStyle w:val="FootnoteReference"/>
          <w:b/>
          <w:color w:val="000000" w:themeColor="text1"/>
          <w:sz w:val="22"/>
          <w:szCs w:val="22"/>
        </w:rPr>
        <w:footnoteRef/>
      </w:r>
      <w:r w:rsidRPr="00897966">
        <w:rPr>
          <w:b/>
          <w:color w:val="000000" w:themeColor="text1"/>
          <w:sz w:val="22"/>
          <w:szCs w:val="22"/>
          <w:vertAlign w:val="superscript"/>
          <w:lang w:val="en-US"/>
        </w:rPr>
        <w:t>)</w:t>
      </w:r>
      <w:r w:rsidRPr="00897966">
        <w:rPr>
          <w:color w:val="000000" w:themeColor="text1"/>
          <w:sz w:val="22"/>
          <w:szCs w:val="22"/>
        </w:rPr>
        <w:t xml:space="preserve"> </w:t>
      </w:r>
      <w:r w:rsidRPr="00897966">
        <w:rPr>
          <w:color w:val="000000" w:themeColor="text1"/>
          <w:sz w:val="22"/>
          <w:szCs w:val="22"/>
          <w:lang w:val="en-US"/>
        </w:rPr>
        <w:t>Mô hình sản xuất lúa sạch ứng dụng công nghệ cao gắn với liên kết tiêu thụ; Mô hình ứng dụng công nghệ cao trồng dưa lưới trong nhà kính gắn với truy xuất nguồn gốc; Mô hình trồng cây công trình sử dụng nước thải ao nuôi cá tra; Mô hình nuôi lươn bằng hệ thống lọc tuần hoàn nước (15 hệ thống); Mô hình sinh sản lươn trong ao đất lót bạt (40 hộ); … Bên cạnh đó, Thành phố cũng triển khai Mô hình kinh tế tuần hoàn khép kín giá trị gia tăng, từ nuôi lươn sinh sản đến nuôi lươn thịt bằng hệ thống lọc tuần hoàn nước và tạo ra sản phẩm giá trị gia tăng qua sản phẩm khô lươn, chà bông lươn (02 sản phẩm này đã được chứng nhận sản phẩm OCOP 3 sao).</w:t>
      </w:r>
    </w:p>
  </w:footnote>
  <w:footnote w:id="27">
    <w:p w14:paraId="37B4B482" w14:textId="77777777" w:rsidR="000F55B7" w:rsidRPr="00897966" w:rsidRDefault="000F55B7" w:rsidP="00AC422F">
      <w:pPr>
        <w:pStyle w:val="FootnoteText"/>
        <w:spacing w:after="0" w:line="240" w:lineRule="auto"/>
        <w:ind w:right="0" w:firstLine="567"/>
        <w:rPr>
          <w:color w:val="000000" w:themeColor="text1"/>
          <w:sz w:val="22"/>
          <w:szCs w:val="22"/>
        </w:rPr>
      </w:pPr>
      <w:r w:rsidRPr="00897966">
        <w:rPr>
          <w:b/>
          <w:color w:val="000000" w:themeColor="text1"/>
          <w:sz w:val="22"/>
          <w:szCs w:val="22"/>
          <w:vertAlign w:val="superscript"/>
        </w:rPr>
        <w:t>(</w:t>
      </w:r>
      <w:r w:rsidRPr="00897966">
        <w:rPr>
          <w:rStyle w:val="FootnoteReference"/>
          <w:rFonts w:eastAsia="Arial"/>
          <w:b/>
          <w:color w:val="000000" w:themeColor="text1"/>
          <w:sz w:val="22"/>
          <w:szCs w:val="22"/>
        </w:rPr>
        <w:footnoteRef/>
      </w:r>
      <w:r w:rsidRPr="00897966">
        <w:rPr>
          <w:b/>
          <w:color w:val="000000" w:themeColor="text1"/>
          <w:sz w:val="22"/>
          <w:szCs w:val="22"/>
          <w:vertAlign w:val="superscript"/>
        </w:rPr>
        <w:t>)</w:t>
      </w:r>
      <w:r w:rsidRPr="00897966">
        <w:rPr>
          <w:color w:val="000000" w:themeColor="text1"/>
          <w:sz w:val="22"/>
          <w:szCs w:val="22"/>
        </w:rPr>
        <w:t xml:space="preserve"> Năm 2023, chỉ số cải cách hành chính đạt 90,65 điểm, tăng 4,24 điểm, xếp thứ 2/12 huyện, thành phố, giảm 01 hạng so với năm 2022; chỉ số hài lòng của người dân về sự phục vụ hành chính đạt 94,74%, tăng 0,85 điểm, xếp thứ 7/12 huyện, thành phố, giảm 03 hạng so với năm 2022.</w:t>
      </w:r>
    </w:p>
  </w:footnote>
  <w:footnote w:id="28">
    <w:p w14:paraId="2A7DC01C" w14:textId="77777777" w:rsidR="000F55B7" w:rsidRPr="00897966" w:rsidRDefault="000F55B7" w:rsidP="00AC422F">
      <w:pPr>
        <w:pStyle w:val="BodyText"/>
        <w:spacing w:after="0" w:line="240" w:lineRule="auto"/>
        <w:ind w:right="0" w:firstLine="567"/>
        <w:rPr>
          <w:color w:val="000000" w:themeColor="text1"/>
          <w:sz w:val="22"/>
          <w:szCs w:val="22"/>
        </w:rPr>
      </w:pPr>
      <w:r w:rsidRPr="00897966">
        <w:rPr>
          <w:b/>
          <w:color w:val="000000" w:themeColor="text1"/>
          <w:sz w:val="22"/>
          <w:szCs w:val="22"/>
          <w:vertAlign w:val="superscript"/>
          <w:lang w:val="en-US"/>
        </w:rPr>
        <w:t>(</w:t>
      </w:r>
      <w:r w:rsidRPr="00897966">
        <w:rPr>
          <w:rStyle w:val="FootnoteReference"/>
          <w:b/>
          <w:color w:val="000000" w:themeColor="text1"/>
          <w:sz w:val="22"/>
          <w:szCs w:val="22"/>
        </w:rPr>
        <w:footnoteRef/>
      </w:r>
      <w:r w:rsidRPr="00897966">
        <w:rPr>
          <w:b/>
          <w:color w:val="000000" w:themeColor="text1"/>
          <w:sz w:val="22"/>
          <w:szCs w:val="22"/>
          <w:vertAlign w:val="superscript"/>
          <w:lang w:val="en-US"/>
        </w:rPr>
        <w:t>)</w:t>
      </w:r>
      <w:r w:rsidRPr="00897966">
        <w:rPr>
          <w:color w:val="000000" w:themeColor="text1"/>
          <w:sz w:val="22"/>
          <w:szCs w:val="22"/>
        </w:rPr>
        <w:t xml:space="preserve"> Tính đến ngày 31/12/2023: Về chuyên môn, nghiệp vụ: Cán bộ, công chức Thành phố: Có 12/95 trình độ thạc sĩ, chiếm tỷ lệ 12,63%; có 83/95 trình độ đại học, chiếm tỷ lệ 87,37%. Viên chức: Có 14/919 có trình độ thạc sĩ, chiếm tỷ lệ 1,52%; có 842/919 có trình độ đại học, chiếm tỷ lệ 91,62%; có 63/919 có trình độ cao đẳng, trung cấp, chiếm tỷ lệ 6,86%. Cán bộ, công chức cấp xã: Có 04/138 có trình độ thạc sĩ, chiếm tỷ lệ 2,90%; có 123/138 có trình độ đại học, chiếm tỷ lệ 89,13%; có 11/138 có trình độ trung cấp, cao đẳng, chiếm tỷ lệ 7,97%. Về lý luận, chính trị: Cán bộ, công chức Thành phố: Có 37/95 có trình độ cao cấp, chiếm tỷ lệ 38,95%; có 40/95 có trình độ trung cấp, chiếm tỷ lệ 42,11%. Viên chức: Có 07/919 có trình độ cao cấp, chiếm tỷ lệ 0,76%; có 98/919 có trình độ trung cấp, chiếm tỷ lệ 10,66%; có 582/919 có trình độ sơ cấp, chiếm tỷ lệ 63,33%. Cán bộ, công chức cấp xã: Có 19/138 có trình độ cao cấp, chiếm tỷ lệ 13,77%; có 119/138 có trình độ trung cấp, sơ cấp, chiếm tỷ lệ 86,23%.</w:t>
      </w:r>
    </w:p>
  </w:footnote>
  <w:footnote w:id="29">
    <w:p w14:paraId="353FC6B1" w14:textId="77777777" w:rsidR="00433B13" w:rsidRPr="00897966" w:rsidRDefault="00433B13" w:rsidP="00AC422F">
      <w:pPr>
        <w:pStyle w:val="BodyText"/>
        <w:spacing w:after="0" w:line="240" w:lineRule="auto"/>
        <w:ind w:right="0" w:firstLine="567"/>
        <w:rPr>
          <w:color w:val="000000" w:themeColor="text1"/>
          <w:sz w:val="22"/>
          <w:szCs w:val="22"/>
          <w:lang w:val="en-US"/>
        </w:rPr>
      </w:pPr>
      <w:r w:rsidRPr="00897966">
        <w:rPr>
          <w:b/>
          <w:color w:val="000000" w:themeColor="text1"/>
          <w:sz w:val="22"/>
          <w:szCs w:val="22"/>
          <w:vertAlign w:val="superscript"/>
          <w:lang w:val="en-US"/>
        </w:rPr>
        <w:t>(</w:t>
      </w:r>
      <w:r w:rsidRPr="00897966">
        <w:rPr>
          <w:rStyle w:val="FootnoteReference"/>
          <w:b/>
          <w:color w:val="000000" w:themeColor="text1"/>
          <w:sz w:val="22"/>
          <w:szCs w:val="22"/>
        </w:rPr>
        <w:footnoteRef/>
      </w:r>
      <w:r w:rsidRPr="00897966">
        <w:rPr>
          <w:b/>
          <w:color w:val="000000" w:themeColor="text1"/>
          <w:sz w:val="22"/>
          <w:szCs w:val="22"/>
          <w:vertAlign w:val="superscript"/>
          <w:lang w:val="en-US"/>
        </w:rPr>
        <w:t>)</w:t>
      </w:r>
      <w:r w:rsidRPr="00897966">
        <w:rPr>
          <w:color w:val="000000" w:themeColor="text1"/>
          <w:sz w:val="22"/>
          <w:szCs w:val="22"/>
        </w:rPr>
        <w:t xml:space="preserve"> </w:t>
      </w:r>
      <w:r w:rsidRPr="00897966">
        <w:rPr>
          <w:color w:val="000000" w:themeColor="text1"/>
          <w:sz w:val="22"/>
          <w:szCs w:val="22"/>
          <w:lang w:val="en-US"/>
        </w:rPr>
        <w:t>T</w:t>
      </w:r>
      <w:r w:rsidRPr="00897966">
        <w:rPr>
          <w:color w:val="000000" w:themeColor="text1"/>
          <w:sz w:val="22"/>
          <w:szCs w:val="22"/>
        </w:rPr>
        <w:t xml:space="preserve">rong đó 138 trường hợp kê khai hàng năm, 08 trường hợp kê khai bổ sung,  02 trường hợp kê khai lần đầu, 02 trường hợp kê khai phục vụ công tác cán bộ); tỷ công khai đạt 100% </w:t>
      </w:r>
      <w:r w:rsidRPr="00897966">
        <w:rPr>
          <w:i/>
          <w:color w:val="000000" w:themeColor="text1"/>
          <w:sz w:val="22"/>
          <w:szCs w:val="22"/>
        </w:rPr>
        <w:t>(trong đó số bản kê khai đã công khai theo hình thức niêm yết là 129 bản, chiếm tỷ lệ 86%; số bản kê khai đã công khai theo hình thức công bố tại cuộc họp là 21 bản, chiếm tỷ lệ 14%)</w:t>
      </w:r>
      <w:r w:rsidRPr="00897966">
        <w:rPr>
          <w:i/>
          <w:color w:val="000000" w:themeColor="text1"/>
          <w:sz w:val="22"/>
          <w:szCs w:val="22"/>
          <w:lang w:val="en-US"/>
        </w:rPr>
        <w:t>.</w:t>
      </w:r>
    </w:p>
  </w:footnote>
  <w:footnote w:id="30">
    <w:p w14:paraId="6AB649F1" w14:textId="77777777" w:rsidR="002674C0" w:rsidRPr="00897966" w:rsidRDefault="002674C0" w:rsidP="00AC422F">
      <w:pPr>
        <w:pStyle w:val="BodyText"/>
        <w:spacing w:after="0" w:line="240" w:lineRule="auto"/>
        <w:ind w:right="0" w:firstLine="567"/>
        <w:rPr>
          <w:color w:val="000000" w:themeColor="text1"/>
          <w:sz w:val="22"/>
          <w:szCs w:val="22"/>
          <w:lang w:val="en-US"/>
        </w:rPr>
      </w:pPr>
      <w:r w:rsidRPr="00897966">
        <w:rPr>
          <w:b/>
          <w:color w:val="000000" w:themeColor="text1"/>
          <w:sz w:val="22"/>
          <w:szCs w:val="22"/>
          <w:vertAlign w:val="superscript"/>
          <w:lang w:val="en-US"/>
        </w:rPr>
        <w:t>(</w:t>
      </w:r>
      <w:r w:rsidRPr="00897966">
        <w:rPr>
          <w:rStyle w:val="FootnoteReference"/>
          <w:b/>
          <w:color w:val="000000" w:themeColor="text1"/>
          <w:sz w:val="22"/>
          <w:szCs w:val="22"/>
        </w:rPr>
        <w:footnoteRef/>
      </w:r>
      <w:r w:rsidRPr="00897966">
        <w:rPr>
          <w:b/>
          <w:color w:val="000000" w:themeColor="text1"/>
          <w:sz w:val="22"/>
          <w:szCs w:val="22"/>
          <w:vertAlign w:val="superscript"/>
          <w:lang w:val="en-US"/>
        </w:rPr>
        <w:t>)</w:t>
      </w:r>
      <w:r w:rsidRPr="00897966">
        <w:rPr>
          <w:color w:val="000000" w:themeColor="text1"/>
          <w:sz w:val="22"/>
          <w:szCs w:val="22"/>
        </w:rPr>
        <w:t xml:space="preserve"> </w:t>
      </w:r>
      <w:r w:rsidRPr="00897966">
        <w:rPr>
          <w:color w:val="000000" w:themeColor="text1"/>
          <w:sz w:val="22"/>
          <w:szCs w:val="22"/>
          <w:lang w:val="en-US"/>
        </w:rPr>
        <w:t>Trong đó tiếp thường xuyên 161 lượt, 161 người; định kỳ và đột xuất 93 lượt, 93 người); cụ thể, tại trụ sở tiếp công dân của Thành phố tiếp 101 lượt, 101 người; Chủ tịch UBND Thành phố tiếp 31 lượt, 31 người; Chủ tịch UBND các xã, phường tiếp 62 lượt, 62 người; tiếp thường xuyên tại UBND các xã, phường 60 lượt, 60 người.</w:t>
      </w:r>
    </w:p>
  </w:footnote>
  <w:footnote w:id="31">
    <w:p w14:paraId="6E3F93FD" w14:textId="77777777" w:rsidR="00061555" w:rsidRPr="00897966" w:rsidRDefault="00061555" w:rsidP="00AC422F">
      <w:pPr>
        <w:pStyle w:val="FootnoteText"/>
        <w:spacing w:after="0" w:line="240" w:lineRule="auto"/>
        <w:ind w:right="0" w:firstLine="567"/>
        <w:rPr>
          <w:color w:val="000000" w:themeColor="text1"/>
          <w:sz w:val="22"/>
          <w:szCs w:val="22"/>
        </w:rPr>
      </w:pPr>
      <w:r w:rsidRPr="00897966">
        <w:rPr>
          <w:b/>
          <w:color w:val="000000" w:themeColor="text1"/>
          <w:sz w:val="22"/>
          <w:szCs w:val="22"/>
          <w:vertAlign w:val="superscript"/>
        </w:rPr>
        <w:t>(</w:t>
      </w:r>
      <w:r w:rsidRPr="00897966">
        <w:rPr>
          <w:rStyle w:val="FootnoteReference"/>
          <w:rFonts w:eastAsia="Arial"/>
          <w:b/>
          <w:color w:val="000000" w:themeColor="text1"/>
          <w:sz w:val="22"/>
          <w:szCs w:val="22"/>
        </w:rPr>
        <w:footnoteRef/>
      </w:r>
      <w:r w:rsidRPr="00897966">
        <w:rPr>
          <w:b/>
          <w:color w:val="000000" w:themeColor="text1"/>
          <w:sz w:val="22"/>
          <w:szCs w:val="22"/>
          <w:vertAlign w:val="superscript"/>
        </w:rPr>
        <w:t>)</w:t>
      </w:r>
      <w:r w:rsidRPr="00897966">
        <w:rPr>
          <w:color w:val="000000" w:themeColor="text1"/>
          <w:sz w:val="22"/>
          <w:szCs w:val="22"/>
        </w:rPr>
        <w:t xml:space="preserve"> Năm 2023, công tác dân vận đạt 99,20 điểm, xếp loại Hoàn thành xuất sắc, xếp hạng 1/12 huyện, thành phố.</w:t>
      </w:r>
    </w:p>
  </w:footnote>
  <w:footnote w:id="32">
    <w:p w14:paraId="181D5144" w14:textId="77777777" w:rsidR="00061555" w:rsidRPr="00897966" w:rsidRDefault="00061555" w:rsidP="00AC422F">
      <w:pPr>
        <w:pStyle w:val="BodyText"/>
        <w:spacing w:after="0" w:line="240" w:lineRule="auto"/>
        <w:ind w:right="0" w:firstLine="567"/>
        <w:rPr>
          <w:color w:val="000000" w:themeColor="text1"/>
          <w:sz w:val="22"/>
          <w:szCs w:val="22"/>
          <w:lang w:val="en-US"/>
        </w:rPr>
      </w:pPr>
      <w:r w:rsidRPr="00897966">
        <w:rPr>
          <w:b/>
          <w:color w:val="000000" w:themeColor="text1"/>
          <w:sz w:val="22"/>
          <w:szCs w:val="22"/>
          <w:vertAlign w:val="superscript"/>
          <w:lang w:val="en-US"/>
        </w:rPr>
        <w:t>(</w:t>
      </w:r>
      <w:r w:rsidRPr="00897966">
        <w:rPr>
          <w:rStyle w:val="FootnoteReference"/>
          <w:b/>
          <w:color w:val="000000" w:themeColor="text1"/>
          <w:sz w:val="22"/>
          <w:szCs w:val="22"/>
        </w:rPr>
        <w:footnoteRef/>
      </w:r>
      <w:r w:rsidRPr="00897966">
        <w:rPr>
          <w:b/>
          <w:color w:val="000000" w:themeColor="text1"/>
          <w:sz w:val="22"/>
          <w:szCs w:val="22"/>
          <w:vertAlign w:val="superscript"/>
          <w:lang w:val="en-US"/>
        </w:rPr>
        <w:t>)</w:t>
      </w:r>
      <w:r w:rsidRPr="00897966">
        <w:rPr>
          <w:color w:val="000000" w:themeColor="text1"/>
          <w:sz w:val="22"/>
          <w:szCs w:val="22"/>
        </w:rPr>
        <w:t xml:space="preserve"> </w:t>
      </w:r>
      <w:r w:rsidRPr="00897966">
        <w:rPr>
          <w:color w:val="000000" w:themeColor="text1"/>
          <w:sz w:val="22"/>
          <w:szCs w:val="22"/>
          <w:lang w:val="en-US"/>
        </w:rPr>
        <w:t xml:space="preserve">Kỳ thứ 1 với chủ đề “Đào tạo nghề, giải quyết việc làm; lao động công đoàn và BHYT, BHXH”; Kỳ thứ 2 với chủ đề “Chuyển đổi số </w:t>
      </w:r>
      <w:r w:rsidRPr="00897966">
        <w:rPr>
          <w:i/>
          <w:color w:val="000000" w:themeColor="text1"/>
          <w:sz w:val="22"/>
          <w:szCs w:val="22"/>
          <w:lang w:val="en-US"/>
        </w:rPr>
        <w:t>(Cài đặt VneID, CCCD; Sổ sức khỏe điện tử, khám chữa bệnh từ xa, đặt lịch khám chữa bệnh; Thanh toán không dùng tiền mặt, chữ ký số cá nhân)</w:t>
      </w:r>
      <w:r w:rsidRPr="00897966">
        <w:rPr>
          <w:color w:val="000000" w:themeColor="text1"/>
          <w:sz w:val="22"/>
          <w:szCs w:val="22"/>
          <w:lang w:val="en-US"/>
        </w:rPr>
        <w:t xml:space="preserve">”; Kỳ thứ 3 với chủ đề “Chuẩn bị kỳ thi tốt nghiệp THPT; Hoạt động tình nguyện Hè; Bạo lực gia đình và trẻ em”; Kỳ thứ 4 với chủ đề </w:t>
      </w:r>
      <w:r w:rsidRPr="00897966">
        <w:rPr>
          <w:i/>
          <w:color w:val="000000" w:themeColor="text1"/>
          <w:sz w:val="22"/>
          <w:szCs w:val="22"/>
          <w:lang w:val="en-US"/>
        </w:rPr>
        <w:t>“Công tác chuẩn bị cho năm học mới; Phát triển Công dân số; Phòng chống thiên tai, lụt bão, bảo vệ, bảo tồn nguồn lợi thủy sản; Chính sách cho vay hộ nghèo, hộ cận nghèo”,</w:t>
      </w:r>
      <w:r w:rsidRPr="00897966">
        <w:rPr>
          <w:color w:val="000000" w:themeColor="text1"/>
          <w:sz w:val="22"/>
          <w:szCs w:val="22"/>
          <w:lang w:val="en-US"/>
        </w:rPr>
        <w:t xml:space="preserve"> qua 04 kỳ thực hiện chương trình đã giải đáp 77 câu hỏi, những vấn đề mà người dân quan tâm.</w:t>
      </w:r>
    </w:p>
  </w:footnote>
  <w:footnote w:id="33">
    <w:p w14:paraId="37C35706" w14:textId="77777777" w:rsidR="00061555" w:rsidRPr="007823B6" w:rsidRDefault="00061555" w:rsidP="00AC422F">
      <w:pPr>
        <w:pStyle w:val="FootnoteText"/>
        <w:spacing w:after="0" w:line="240" w:lineRule="auto"/>
        <w:ind w:right="0" w:firstLine="567"/>
        <w:rPr>
          <w:bCs/>
          <w:color w:val="000000" w:themeColor="text1"/>
          <w:sz w:val="22"/>
          <w:szCs w:val="22"/>
        </w:rPr>
      </w:pPr>
      <w:r w:rsidRPr="007823B6">
        <w:rPr>
          <w:bCs/>
          <w:color w:val="000000" w:themeColor="text1"/>
          <w:sz w:val="22"/>
          <w:szCs w:val="22"/>
          <w:vertAlign w:val="superscript"/>
        </w:rPr>
        <w:t>(</w:t>
      </w:r>
      <w:r w:rsidRPr="007823B6">
        <w:rPr>
          <w:rStyle w:val="FootnoteReference"/>
          <w:rFonts w:eastAsia="Arial"/>
          <w:bCs/>
          <w:color w:val="000000" w:themeColor="text1"/>
          <w:sz w:val="22"/>
          <w:szCs w:val="22"/>
        </w:rPr>
        <w:footnoteRef/>
      </w:r>
      <w:r w:rsidRPr="007823B6">
        <w:rPr>
          <w:bCs/>
          <w:color w:val="000000" w:themeColor="text1"/>
          <w:sz w:val="22"/>
          <w:szCs w:val="22"/>
          <w:vertAlign w:val="superscript"/>
        </w:rPr>
        <w:t>)</w:t>
      </w:r>
      <w:r w:rsidRPr="007823B6">
        <w:rPr>
          <w:bCs/>
          <w:color w:val="000000" w:themeColor="text1"/>
          <w:sz w:val="22"/>
          <w:szCs w:val="22"/>
        </w:rPr>
        <w:t xml:space="preserve"> Năm 2024, tuyển 88 thanh niên (trong đó Quân sự: 64, Công an: 24).</w:t>
      </w:r>
    </w:p>
  </w:footnote>
  <w:footnote w:id="34">
    <w:p w14:paraId="5BEE594B" w14:textId="2C67492C" w:rsidR="00061555" w:rsidRPr="007823B6" w:rsidRDefault="00061555" w:rsidP="00AC422F">
      <w:pPr>
        <w:spacing w:before="0"/>
        <w:ind w:firstLine="567"/>
        <w:jc w:val="both"/>
        <w:rPr>
          <w:rFonts w:ascii="Times New Roman" w:eastAsia="Calibri" w:hAnsi="Times New Roman"/>
          <w:bCs/>
          <w:color w:val="000000" w:themeColor="text1"/>
          <w:lang w:val="en-US"/>
        </w:rPr>
      </w:pPr>
      <w:r w:rsidRPr="007823B6">
        <w:rPr>
          <w:rFonts w:ascii="Times New Roman" w:hAnsi="Times New Roman"/>
          <w:bCs/>
          <w:color w:val="000000" w:themeColor="text1"/>
          <w:vertAlign w:val="superscript"/>
        </w:rPr>
        <w:t>(</w:t>
      </w:r>
      <w:r w:rsidRPr="007823B6">
        <w:rPr>
          <w:rStyle w:val="FootnoteReference"/>
          <w:rFonts w:ascii="Times New Roman" w:hAnsi="Times New Roman"/>
          <w:bCs/>
          <w:color w:val="000000" w:themeColor="text1"/>
        </w:rPr>
        <w:footnoteRef/>
      </w:r>
      <w:r w:rsidRPr="007823B6">
        <w:rPr>
          <w:rFonts w:ascii="Times New Roman" w:hAnsi="Times New Roman"/>
          <w:bCs/>
          <w:color w:val="000000" w:themeColor="text1"/>
          <w:vertAlign w:val="superscript"/>
        </w:rPr>
        <w:t xml:space="preserve">) </w:t>
      </w:r>
      <w:r w:rsidRPr="007823B6">
        <w:rPr>
          <w:rFonts w:ascii="Times New Roman" w:hAnsi="Times New Roman"/>
          <w:bCs/>
          <w:color w:val="000000" w:themeColor="text1"/>
          <w:lang w:val="en-US"/>
        </w:rPr>
        <w:t xml:space="preserve">Trong đó, có 03 vụ rất nghiêm trọng, làm chết 02 người (01 trẻ em), bị thương 13 người, 03 người bị xâm hại, tài sản thiệt hại trị giá 864,615 </w:t>
      </w:r>
      <w:r w:rsidR="0009673F" w:rsidRPr="007823B6">
        <w:rPr>
          <w:rFonts w:ascii="Times New Roman" w:hAnsi="Times New Roman"/>
          <w:bCs/>
          <w:color w:val="000000" w:themeColor="text1"/>
          <w:lang w:val="en-US"/>
        </w:rPr>
        <w:t>tr.đồng</w:t>
      </w:r>
      <w:r w:rsidRPr="007823B6">
        <w:rPr>
          <w:rFonts w:ascii="Times New Roman" w:hAnsi="Times New Roman"/>
          <w:bCs/>
          <w:color w:val="000000" w:themeColor="text1"/>
          <w:lang w:val="en-US"/>
        </w:rPr>
        <w:t>. Đã điều tra, khám phá 43/43 vụ (đạt tỷ lệ 100%), thu hồi tài sản trị giá 381,015 triệu đồn. Đã khởi tố 29 vụ, 46 bị can và đang tiếp tục điều tra làm rõ các vụ còn lại.</w:t>
      </w:r>
    </w:p>
  </w:footnote>
  <w:footnote w:id="35">
    <w:p w14:paraId="61E48376" w14:textId="287A4516" w:rsidR="00061555" w:rsidRPr="007823B6" w:rsidRDefault="00061555" w:rsidP="00AC422F">
      <w:pPr>
        <w:spacing w:before="0"/>
        <w:ind w:firstLine="567"/>
        <w:jc w:val="both"/>
        <w:rPr>
          <w:rFonts w:ascii="Times New Roman" w:eastAsia="Calibri" w:hAnsi="Times New Roman"/>
          <w:bCs/>
          <w:color w:val="000000" w:themeColor="text1"/>
          <w:lang w:val="sv-SE"/>
        </w:rPr>
      </w:pPr>
      <w:r w:rsidRPr="007823B6">
        <w:rPr>
          <w:rFonts w:ascii="Times New Roman" w:hAnsi="Times New Roman"/>
          <w:bCs/>
          <w:color w:val="000000" w:themeColor="text1"/>
          <w:vertAlign w:val="superscript"/>
        </w:rPr>
        <w:t>(</w:t>
      </w:r>
      <w:r w:rsidRPr="007823B6">
        <w:rPr>
          <w:rStyle w:val="FootnoteReference"/>
          <w:rFonts w:ascii="Times New Roman" w:hAnsi="Times New Roman"/>
          <w:bCs/>
          <w:color w:val="000000" w:themeColor="text1"/>
        </w:rPr>
        <w:footnoteRef/>
      </w:r>
      <w:r w:rsidRPr="007823B6">
        <w:rPr>
          <w:rFonts w:ascii="Times New Roman" w:hAnsi="Times New Roman"/>
          <w:bCs/>
          <w:color w:val="000000" w:themeColor="text1"/>
          <w:vertAlign w:val="superscript"/>
        </w:rPr>
        <w:t xml:space="preserve">) </w:t>
      </w:r>
      <w:r w:rsidRPr="007823B6">
        <w:rPr>
          <w:rFonts w:ascii="Times New Roman" w:hAnsi="Times New Roman"/>
          <w:bCs/>
          <w:color w:val="000000" w:themeColor="text1"/>
        </w:rPr>
        <w:t xml:space="preserve">Các đối tượng đánh bạc được thua bằng tiền. Tang vật tạm giữ gồm: 05 con gà, 01 bộ bài, 01 bộ dụng cụ lắc tài xỉu, 53 xe mô tô và 3,7 </w:t>
      </w:r>
      <w:r w:rsidR="0009673F" w:rsidRPr="007823B6">
        <w:rPr>
          <w:rFonts w:ascii="Times New Roman" w:hAnsi="Times New Roman"/>
          <w:bCs/>
          <w:color w:val="000000" w:themeColor="text1"/>
        </w:rPr>
        <w:t>tr.đồng</w:t>
      </w:r>
      <w:r w:rsidRPr="007823B6">
        <w:rPr>
          <w:rFonts w:ascii="Times New Roman" w:hAnsi="Times New Roman"/>
          <w:bCs/>
          <w:color w:val="000000" w:themeColor="text1"/>
        </w:rPr>
        <w:t xml:space="preserve">; kiểm tra trên người các đối tượng thu giữ 169,805 </w:t>
      </w:r>
      <w:r w:rsidR="0009673F" w:rsidRPr="007823B6">
        <w:rPr>
          <w:rFonts w:ascii="Times New Roman" w:hAnsi="Times New Roman"/>
          <w:bCs/>
          <w:color w:val="000000" w:themeColor="text1"/>
        </w:rPr>
        <w:t>tr.đồng</w:t>
      </w:r>
      <w:r w:rsidRPr="007823B6">
        <w:rPr>
          <w:rFonts w:ascii="Times New Roman" w:hAnsi="Times New Roman"/>
          <w:bCs/>
          <w:color w:val="000000" w:themeColor="text1"/>
        </w:rPr>
        <w:t xml:space="preserve"> và 55 điện thoại di động. Qua đó, đã làm rõ khởi tố 01 vụ, 02 bị can và điều tra 16 đối tượng có liên quan, ra quyết định xử phạt VPHC 07 vụ, 42 đối tượng phạt tiền 62,250 </w:t>
      </w:r>
      <w:r w:rsidR="0009673F" w:rsidRPr="007823B6">
        <w:rPr>
          <w:rFonts w:ascii="Times New Roman" w:hAnsi="Times New Roman"/>
          <w:bCs/>
          <w:color w:val="000000" w:themeColor="text1"/>
          <w:lang w:val="en-US"/>
        </w:rPr>
        <w:t>tr.đồng</w:t>
      </w:r>
      <w:r w:rsidRPr="007823B6">
        <w:rPr>
          <w:rFonts w:ascii="Times New Roman" w:hAnsi="Times New Roman"/>
          <w:bCs/>
          <w:color w:val="000000" w:themeColor="text1"/>
        </w:rPr>
        <w:t xml:space="preserve"> và cho các đối tượng còn lại cam kết không tái phạm.</w:t>
      </w:r>
    </w:p>
  </w:footnote>
  <w:footnote w:id="36">
    <w:p w14:paraId="16943151" w14:textId="5CCA02F0" w:rsidR="00061555" w:rsidRPr="007823B6" w:rsidRDefault="00061555" w:rsidP="00AC422F">
      <w:pPr>
        <w:spacing w:before="0"/>
        <w:ind w:firstLine="567"/>
        <w:jc w:val="both"/>
        <w:rPr>
          <w:rFonts w:ascii="Times New Roman" w:eastAsia="Calibri" w:hAnsi="Times New Roman"/>
          <w:bCs/>
          <w:color w:val="000000" w:themeColor="text1"/>
          <w:lang w:val="sv-SE"/>
        </w:rPr>
      </w:pPr>
      <w:r w:rsidRPr="007823B6">
        <w:rPr>
          <w:rFonts w:ascii="Times New Roman" w:hAnsi="Times New Roman"/>
          <w:bCs/>
          <w:color w:val="000000" w:themeColor="text1"/>
          <w:vertAlign w:val="superscript"/>
        </w:rPr>
        <w:t>(</w:t>
      </w:r>
      <w:r w:rsidRPr="007823B6">
        <w:rPr>
          <w:rStyle w:val="FootnoteReference"/>
          <w:rFonts w:ascii="Times New Roman" w:hAnsi="Times New Roman"/>
          <w:bCs/>
          <w:color w:val="000000" w:themeColor="text1"/>
        </w:rPr>
        <w:footnoteRef/>
      </w:r>
      <w:r w:rsidRPr="007823B6">
        <w:rPr>
          <w:rFonts w:ascii="Times New Roman" w:hAnsi="Times New Roman"/>
          <w:bCs/>
          <w:color w:val="000000" w:themeColor="text1"/>
          <w:vertAlign w:val="superscript"/>
        </w:rPr>
        <w:t xml:space="preserve">) </w:t>
      </w:r>
      <w:r w:rsidRPr="007823B6">
        <w:rPr>
          <w:rFonts w:ascii="Times New Roman" w:hAnsi="Times New Roman"/>
          <w:bCs/>
          <w:color w:val="000000" w:themeColor="text1"/>
        </w:rPr>
        <w:t xml:space="preserve">Tang vật tạm giữ gồm: 57.630 gói thuốc lá ngoại, 100kg đường cát, 140 chai thuốc bảo vệ thực vật, 50.000USD và 799,5 triệu VNĐ, 02 ô tô,  và 08 xe mô tô. Hiện đã ra quyết định xử phạt vi phạm hành chính 07 vụ, 09 đối tượng với tổng số tiền phạt là 530 </w:t>
      </w:r>
      <w:r w:rsidR="0009673F" w:rsidRPr="007823B6">
        <w:rPr>
          <w:rFonts w:ascii="Times New Roman" w:hAnsi="Times New Roman"/>
          <w:bCs/>
          <w:color w:val="000000" w:themeColor="text1"/>
        </w:rPr>
        <w:t>tr.đồng</w:t>
      </w:r>
      <w:r w:rsidRPr="007823B6">
        <w:rPr>
          <w:rFonts w:ascii="Times New Roman" w:hAnsi="Times New Roman"/>
          <w:bCs/>
          <w:color w:val="000000" w:themeColor="text1"/>
        </w:rPr>
        <w:t>.</w:t>
      </w:r>
    </w:p>
  </w:footnote>
  <w:footnote w:id="37">
    <w:p w14:paraId="4E34B609" w14:textId="77777777" w:rsidR="00061555" w:rsidRPr="007823B6" w:rsidRDefault="00061555" w:rsidP="00AC422F">
      <w:pPr>
        <w:spacing w:before="0"/>
        <w:ind w:firstLine="567"/>
        <w:jc w:val="both"/>
        <w:rPr>
          <w:rFonts w:ascii="Times New Roman" w:eastAsia="Calibri" w:hAnsi="Times New Roman"/>
          <w:bCs/>
          <w:color w:val="000000" w:themeColor="text1"/>
          <w:lang w:val="en-US"/>
        </w:rPr>
      </w:pPr>
      <w:r w:rsidRPr="007823B6">
        <w:rPr>
          <w:rFonts w:ascii="Times New Roman" w:hAnsi="Times New Roman"/>
          <w:bCs/>
          <w:color w:val="000000" w:themeColor="text1"/>
          <w:vertAlign w:val="superscript"/>
        </w:rPr>
        <w:t>(</w:t>
      </w:r>
      <w:r w:rsidRPr="007823B6">
        <w:rPr>
          <w:rStyle w:val="FootnoteReference"/>
          <w:rFonts w:ascii="Times New Roman" w:hAnsi="Times New Roman"/>
          <w:bCs/>
          <w:color w:val="000000" w:themeColor="text1"/>
        </w:rPr>
        <w:footnoteRef/>
      </w:r>
      <w:r w:rsidRPr="007823B6">
        <w:rPr>
          <w:rFonts w:ascii="Times New Roman" w:hAnsi="Times New Roman"/>
          <w:bCs/>
          <w:color w:val="000000" w:themeColor="text1"/>
          <w:vertAlign w:val="superscript"/>
        </w:rPr>
        <w:t xml:space="preserve">) </w:t>
      </w:r>
      <w:r w:rsidRPr="007823B6">
        <w:rPr>
          <w:rFonts w:ascii="Times New Roman" w:hAnsi="Times New Roman"/>
          <w:bCs/>
          <w:color w:val="000000" w:themeColor="text1"/>
        </w:rPr>
        <w:t xml:space="preserve">Tang vật tạm giữ gồm </w:t>
      </w:r>
      <w:r w:rsidRPr="007823B6">
        <w:rPr>
          <w:rFonts w:ascii="Times New Roman" w:hAnsi="Times New Roman"/>
          <w:bCs/>
          <w:color w:val="000000" w:themeColor="text1"/>
          <w:lang w:val="en-US"/>
        </w:rPr>
        <w:t>553,811</w:t>
      </w:r>
      <w:r w:rsidRPr="007823B6">
        <w:rPr>
          <w:rFonts w:ascii="Times New Roman" w:hAnsi="Times New Roman"/>
          <w:bCs/>
          <w:color w:val="000000" w:themeColor="text1"/>
        </w:rPr>
        <w:t>g ma túy tổng hợp các loại, 14 điện thoại di động, 03 xe ô tô và 0</w:t>
      </w:r>
      <w:r w:rsidRPr="007823B6">
        <w:rPr>
          <w:rFonts w:ascii="Times New Roman" w:hAnsi="Times New Roman"/>
          <w:bCs/>
          <w:color w:val="000000" w:themeColor="text1"/>
          <w:lang w:val="en-US"/>
        </w:rPr>
        <w:t>5</w:t>
      </w:r>
      <w:r w:rsidRPr="007823B6">
        <w:rPr>
          <w:rFonts w:ascii="Times New Roman" w:hAnsi="Times New Roman"/>
          <w:bCs/>
          <w:color w:val="000000" w:themeColor="text1"/>
        </w:rPr>
        <w:t xml:space="preserve"> xe mô tô. Hiện đã khởi tố 1</w:t>
      </w:r>
      <w:r w:rsidRPr="007823B6">
        <w:rPr>
          <w:rFonts w:ascii="Times New Roman" w:hAnsi="Times New Roman"/>
          <w:bCs/>
          <w:color w:val="000000" w:themeColor="text1"/>
          <w:lang w:val="en-US"/>
        </w:rPr>
        <w:t>3</w:t>
      </w:r>
      <w:r w:rsidRPr="007823B6">
        <w:rPr>
          <w:rFonts w:ascii="Times New Roman" w:hAnsi="Times New Roman"/>
          <w:bCs/>
          <w:color w:val="000000" w:themeColor="text1"/>
        </w:rPr>
        <w:t xml:space="preserve"> vụ, 1</w:t>
      </w:r>
      <w:r w:rsidRPr="007823B6">
        <w:rPr>
          <w:rFonts w:ascii="Times New Roman" w:hAnsi="Times New Roman"/>
          <w:bCs/>
          <w:color w:val="000000" w:themeColor="text1"/>
          <w:lang w:val="en-US"/>
        </w:rPr>
        <w:t>7</w:t>
      </w:r>
      <w:r w:rsidRPr="007823B6">
        <w:rPr>
          <w:rFonts w:ascii="Times New Roman" w:hAnsi="Times New Roman"/>
          <w:bCs/>
          <w:color w:val="000000" w:themeColor="text1"/>
        </w:rPr>
        <w:t xml:space="preserve"> bị can và xử lý hành chính 02 đối tượng.</w:t>
      </w:r>
    </w:p>
  </w:footnote>
  <w:footnote w:id="38">
    <w:p w14:paraId="5738474B" w14:textId="77777777" w:rsidR="00061555" w:rsidRPr="007823B6" w:rsidRDefault="00061555" w:rsidP="00AC422F">
      <w:pPr>
        <w:spacing w:before="0"/>
        <w:ind w:firstLine="567"/>
        <w:jc w:val="both"/>
        <w:rPr>
          <w:rFonts w:ascii="Times New Roman" w:eastAsia="Calibri" w:hAnsi="Times New Roman"/>
          <w:bCs/>
          <w:color w:val="000000" w:themeColor="text1"/>
          <w:lang w:val="sv-SE"/>
        </w:rPr>
      </w:pPr>
      <w:r w:rsidRPr="007823B6">
        <w:rPr>
          <w:rFonts w:ascii="Times New Roman" w:hAnsi="Times New Roman"/>
          <w:bCs/>
          <w:color w:val="000000" w:themeColor="text1"/>
          <w:vertAlign w:val="superscript"/>
        </w:rPr>
        <w:t>(</w:t>
      </w:r>
      <w:r w:rsidRPr="007823B6">
        <w:rPr>
          <w:rStyle w:val="FootnoteReference"/>
          <w:rFonts w:ascii="Times New Roman" w:hAnsi="Times New Roman"/>
          <w:bCs/>
          <w:color w:val="000000" w:themeColor="text1"/>
        </w:rPr>
        <w:footnoteRef/>
      </w:r>
      <w:r w:rsidRPr="007823B6">
        <w:rPr>
          <w:rFonts w:ascii="Times New Roman" w:hAnsi="Times New Roman"/>
          <w:bCs/>
          <w:color w:val="000000" w:themeColor="text1"/>
          <w:vertAlign w:val="superscript"/>
        </w:rPr>
        <w:t xml:space="preserve">) </w:t>
      </w:r>
      <w:r w:rsidRPr="007823B6">
        <w:rPr>
          <w:rFonts w:ascii="Times New Roman" w:hAnsi="Times New Roman"/>
          <w:bCs/>
          <w:color w:val="000000" w:themeColor="text1"/>
        </w:rPr>
        <w:t>Qua tuần tra, người dân tự nguyện giao nộp 14 xiệt điện, 07 lưới, chà</w:t>
      </w:r>
      <w:r w:rsidRPr="007823B6">
        <w:rPr>
          <w:rFonts w:ascii="Times New Roman" w:hAnsi="Times New Roman"/>
          <w:bCs/>
          <w:color w:val="000000" w:themeColor="text1"/>
          <w:lang w:val="en-US"/>
        </w:rPr>
        <w:t>i</w:t>
      </w:r>
      <w:r w:rsidRPr="007823B6">
        <w:rPr>
          <w:rFonts w:ascii="Times New Roman" w:hAnsi="Times New Roman"/>
          <w:bCs/>
          <w:color w:val="000000" w:themeColor="text1"/>
        </w:rPr>
        <w:t xml:space="preserve"> điện, 06 bình ắc quy và nhắc nhỡ cho viết cam kết 10 trường hợp đánh bắt thủy sản không đúng nơi quy định. Đồng thời, lập biên bản 10 trường hợp vi phạm. Các vụ việc, tang vật </w:t>
      </w:r>
      <w:r w:rsidRPr="007823B6">
        <w:rPr>
          <w:rFonts w:ascii="Times New Roman" w:hAnsi="Times New Roman"/>
          <w:bCs/>
          <w:color w:val="000000" w:themeColor="text1"/>
          <w:lang w:val="en-US"/>
        </w:rPr>
        <w:t>đam tạm giữ ở</w:t>
      </w:r>
      <w:r w:rsidRPr="007823B6">
        <w:rPr>
          <w:rFonts w:ascii="Times New Roman" w:hAnsi="Times New Roman"/>
          <w:bCs/>
          <w:color w:val="000000" w:themeColor="text1"/>
        </w:rPr>
        <w:t xml:space="preserve"> Phòng Kinh tế xử lý.</w:t>
      </w:r>
    </w:p>
  </w:footnote>
  <w:footnote w:id="39">
    <w:p w14:paraId="2513E1CA" w14:textId="77777777" w:rsidR="00061555" w:rsidRPr="007823B6" w:rsidRDefault="00061555" w:rsidP="00AC422F">
      <w:pPr>
        <w:spacing w:before="0"/>
        <w:ind w:firstLine="567"/>
        <w:jc w:val="both"/>
        <w:rPr>
          <w:rFonts w:ascii="Times New Roman" w:eastAsia="Calibri" w:hAnsi="Times New Roman"/>
          <w:bCs/>
          <w:color w:val="000000" w:themeColor="text1"/>
          <w:lang w:val="sv-SE"/>
        </w:rPr>
      </w:pPr>
      <w:r w:rsidRPr="007823B6">
        <w:rPr>
          <w:rFonts w:ascii="Times New Roman" w:hAnsi="Times New Roman"/>
          <w:bCs/>
          <w:color w:val="000000" w:themeColor="text1"/>
          <w:vertAlign w:val="superscript"/>
        </w:rPr>
        <w:t>(</w:t>
      </w:r>
      <w:r w:rsidRPr="007823B6">
        <w:rPr>
          <w:rStyle w:val="FootnoteReference"/>
          <w:rFonts w:ascii="Times New Roman" w:hAnsi="Times New Roman"/>
          <w:bCs/>
          <w:color w:val="000000" w:themeColor="text1"/>
        </w:rPr>
        <w:footnoteRef/>
      </w:r>
      <w:r w:rsidRPr="007823B6">
        <w:rPr>
          <w:rFonts w:ascii="Times New Roman" w:hAnsi="Times New Roman"/>
          <w:bCs/>
          <w:color w:val="000000" w:themeColor="text1"/>
          <w:vertAlign w:val="superscript"/>
        </w:rPr>
        <w:t>)</w:t>
      </w:r>
      <w:r w:rsidRPr="007823B6">
        <w:rPr>
          <w:rFonts w:ascii="Times New Roman" w:hAnsi="Times New Roman"/>
          <w:bCs/>
          <w:color w:val="000000" w:themeColor="text1"/>
        </w:rPr>
        <w:t xml:space="preserve"> </w:t>
      </w:r>
      <w:r w:rsidRPr="007823B6">
        <w:rPr>
          <w:rFonts w:ascii="Times New Roman" w:eastAsia="Calibri" w:hAnsi="Times New Roman"/>
          <w:bCs/>
          <w:i/>
          <w:color w:val="000000" w:themeColor="text1"/>
          <w:lang w:val="sv-SE"/>
        </w:rPr>
        <w:t>Tai nạn giao thông đường bộ nghiêm trọng:</w:t>
      </w:r>
      <w:r w:rsidRPr="007823B6">
        <w:rPr>
          <w:rFonts w:ascii="Times New Roman" w:eastAsia="Calibri" w:hAnsi="Times New Roman"/>
          <w:bCs/>
          <w:color w:val="000000" w:themeColor="text1"/>
          <w:lang w:val="sv-SE"/>
        </w:rPr>
        <w:t xml:space="preserve"> Xảy ra 08 vụ làm chết 08 người. Nguyên nhân do người điều khiển phương tiện không chú ý quan sát, đi không đúng phần đường quy định, không làm chủ tay lái tự té; hiện đã khởi tố 02 vụ, 02 bị can; còn lại đang tiếp tục điều tra, làm rõ; </w:t>
      </w:r>
      <w:r w:rsidRPr="007823B6">
        <w:rPr>
          <w:rFonts w:ascii="Times New Roman" w:eastAsia="Calibri" w:hAnsi="Times New Roman"/>
          <w:bCs/>
          <w:i/>
          <w:color w:val="000000" w:themeColor="text1"/>
          <w:lang w:val="sv-SE"/>
        </w:rPr>
        <w:t>Tai nạn giao thông đường bộ ít nghiêm trọng:</w:t>
      </w:r>
      <w:r w:rsidRPr="007823B6">
        <w:rPr>
          <w:rFonts w:ascii="Times New Roman" w:eastAsia="Calibri" w:hAnsi="Times New Roman"/>
          <w:bCs/>
          <w:color w:val="000000" w:themeColor="text1"/>
          <w:lang w:val="sv-SE"/>
        </w:rPr>
        <w:t xml:space="preserve"> Xảy ra 01 vụ, làm bị thương 01 người. Nguyên nhân do người điều khiển phương tiện không chú ý quan sát; vụ việc đang tiếp tục xác minh, làm rõ.</w:t>
      </w:r>
    </w:p>
  </w:footnote>
  <w:footnote w:id="40">
    <w:p w14:paraId="06C9B82F" w14:textId="3A047943" w:rsidR="00061555" w:rsidRPr="007823B6" w:rsidRDefault="00061555" w:rsidP="00AC422F">
      <w:pPr>
        <w:spacing w:before="0"/>
        <w:ind w:firstLine="567"/>
        <w:jc w:val="both"/>
        <w:rPr>
          <w:rFonts w:ascii="Times New Roman" w:eastAsia="Calibri" w:hAnsi="Times New Roman"/>
          <w:bCs/>
          <w:color w:val="000000" w:themeColor="text1"/>
          <w:lang w:val="sv-SE"/>
        </w:rPr>
      </w:pPr>
      <w:r w:rsidRPr="007823B6">
        <w:rPr>
          <w:rFonts w:ascii="Times New Roman" w:hAnsi="Times New Roman"/>
          <w:bCs/>
          <w:color w:val="000000" w:themeColor="text1"/>
          <w:vertAlign w:val="superscript"/>
        </w:rPr>
        <w:t>(</w:t>
      </w:r>
      <w:r w:rsidRPr="007823B6">
        <w:rPr>
          <w:rStyle w:val="FootnoteReference"/>
          <w:rFonts w:ascii="Times New Roman" w:hAnsi="Times New Roman"/>
          <w:bCs/>
          <w:color w:val="000000" w:themeColor="text1"/>
        </w:rPr>
        <w:footnoteRef/>
      </w:r>
      <w:r w:rsidRPr="007823B6">
        <w:rPr>
          <w:rFonts w:ascii="Times New Roman" w:hAnsi="Times New Roman"/>
          <w:bCs/>
          <w:color w:val="000000" w:themeColor="text1"/>
          <w:vertAlign w:val="superscript"/>
        </w:rPr>
        <w:t>)</w:t>
      </w:r>
      <w:r w:rsidRPr="007823B6">
        <w:rPr>
          <w:rFonts w:ascii="Times New Roman" w:hAnsi="Times New Roman"/>
          <w:bCs/>
          <w:color w:val="000000" w:themeColor="text1"/>
        </w:rPr>
        <w:t xml:space="preserve"> </w:t>
      </w:r>
      <w:r w:rsidRPr="007823B6">
        <w:rPr>
          <w:rFonts w:ascii="Times New Roman" w:eastAsia="Calibri" w:hAnsi="Times New Roman"/>
          <w:bCs/>
          <w:color w:val="000000" w:themeColor="text1"/>
          <w:lang w:val="sv-SE"/>
        </w:rPr>
        <w:t xml:space="preserve">Qua tuần tra, phát hiện lập biên bản 762 trường hợp vi phạm, tạm giữ 703 phương tiện, 160 giấy đăng ký phương tiện các loại và gửi thông báo phạt nguội 340 trường hợp. Ra quyết định xử phạt hành chính 799 trường hợp </w:t>
      </w:r>
      <w:r w:rsidRPr="007823B6">
        <w:rPr>
          <w:rFonts w:ascii="Times New Roman" w:eastAsia="Calibri" w:hAnsi="Times New Roman"/>
          <w:bCs/>
          <w:i/>
          <w:color w:val="000000" w:themeColor="text1"/>
          <w:lang w:val="sv-SE"/>
        </w:rPr>
        <w:t>(20 trường hợp cảnh cáo),</w:t>
      </w:r>
      <w:r w:rsidRPr="007823B6">
        <w:rPr>
          <w:rFonts w:ascii="Times New Roman" w:eastAsia="Calibri" w:hAnsi="Times New Roman"/>
          <w:bCs/>
          <w:color w:val="000000" w:themeColor="text1"/>
          <w:lang w:val="sv-SE"/>
        </w:rPr>
        <w:t xml:space="preserve"> phạt tiền 1.988,875 </w:t>
      </w:r>
      <w:r w:rsidR="0009673F" w:rsidRPr="007823B6">
        <w:rPr>
          <w:rFonts w:ascii="Times New Roman" w:eastAsia="Calibri" w:hAnsi="Times New Roman"/>
          <w:bCs/>
          <w:color w:val="000000" w:themeColor="text1"/>
          <w:lang w:val="sv-SE"/>
        </w:rPr>
        <w:t>tr.đồng</w:t>
      </w:r>
      <w:r w:rsidRPr="007823B6">
        <w:rPr>
          <w:rFonts w:ascii="Times New Roman" w:eastAsia="Calibri" w:hAnsi="Times New Roman"/>
          <w:bCs/>
          <w:color w:val="000000" w:themeColor="text1"/>
          <w:lang w:val="sv-SE"/>
        </w:rPr>
        <w:t>.</w:t>
      </w:r>
    </w:p>
  </w:footnote>
  <w:footnote w:id="41">
    <w:p w14:paraId="03ABA697" w14:textId="77777777" w:rsidR="00061555" w:rsidRPr="007823B6" w:rsidRDefault="00061555" w:rsidP="00AC422F">
      <w:pPr>
        <w:spacing w:before="0"/>
        <w:ind w:firstLine="567"/>
        <w:jc w:val="both"/>
        <w:rPr>
          <w:rFonts w:ascii="Times New Roman" w:eastAsia="Calibri" w:hAnsi="Times New Roman"/>
          <w:bCs/>
          <w:color w:val="000000" w:themeColor="text1"/>
          <w:lang w:val="sv-SE"/>
        </w:rPr>
      </w:pPr>
      <w:r w:rsidRPr="007823B6">
        <w:rPr>
          <w:rFonts w:ascii="Times New Roman" w:hAnsi="Times New Roman"/>
          <w:bCs/>
          <w:color w:val="000000" w:themeColor="text1"/>
          <w:vertAlign w:val="superscript"/>
        </w:rPr>
        <w:t>(</w:t>
      </w:r>
      <w:r w:rsidRPr="007823B6">
        <w:rPr>
          <w:rStyle w:val="FootnoteReference"/>
          <w:rFonts w:ascii="Times New Roman" w:hAnsi="Times New Roman"/>
          <w:bCs/>
          <w:color w:val="000000" w:themeColor="text1"/>
        </w:rPr>
        <w:footnoteRef/>
      </w:r>
      <w:r w:rsidRPr="007823B6">
        <w:rPr>
          <w:rFonts w:ascii="Times New Roman" w:hAnsi="Times New Roman"/>
          <w:bCs/>
          <w:color w:val="000000" w:themeColor="text1"/>
          <w:vertAlign w:val="superscript"/>
        </w:rPr>
        <w:t>)</w:t>
      </w:r>
      <w:r w:rsidRPr="007823B6">
        <w:rPr>
          <w:rFonts w:ascii="Times New Roman" w:hAnsi="Times New Roman"/>
          <w:bCs/>
          <w:color w:val="000000" w:themeColor="text1"/>
        </w:rPr>
        <w:t xml:space="preserve"> </w:t>
      </w:r>
      <w:r w:rsidRPr="007823B6">
        <w:rPr>
          <w:rFonts w:ascii="Times New Roman" w:eastAsia="Calibri" w:hAnsi="Times New Roman"/>
          <w:bCs/>
          <w:color w:val="000000" w:themeColor="text1"/>
          <w:lang w:val="sv-SE"/>
        </w:rPr>
        <w:t>Qua tuần tra, bắt giữ 01 trường hợp sử dụng xung điện đánh bắt thuỷ sản, nhắc nhở 58 trường hợp và 78 trường hợp cho làm cam kết thực hiện đúng các quy định ATGT đường thủy.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72920" w14:textId="77777777" w:rsidR="00CE1A91" w:rsidRPr="00E74903" w:rsidRDefault="00CE1A91" w:rsidP="00327035">
    <w:pPr>
      <w:pStyle w:val="Header"/>
      <w:tabs>
        <w:tab w:val="clear" w:pos="4320"/>
      </w:tabs>
      <w:ind w:firstLine="0"/>
      <w:jc w:val="center"/>
      <w:rPr>
        <w:sz w:val="24"/>
        <w:szCs w:val="24"/>
      </w:rPr>
    </w:pPr>
    <w:r w:rsidRPr="00E74903">
      <w:rPr>
        <w:sz w:val="24"/>
        <w:szCs w:val="24"/>
      </w:rPr>
      <w:fldChar w:fldCharType="begin"/>
    </w:r>
    <w:r w:rsidRPr="00E74903">
      <w:rPr>
        <w:sz w:val="24"/>
        <w:szCs w:val="24"/>
      </w:rPr>
      <w:instrText xml:space="preserve"> PAGE   \* MERGEFORMAT </w:instrText>
    </w:r>
    <w:r w:rsidRPr="00E74903">
      <w:rPr>
        <w:sz w:val="24"/>
        <w:szCs w:val="24"/>
      </w:rPr>
      <w:fldChar w:fldCharType="separate"/>
    </w:r>
    <w:r w:rsidR="003B0747">
      <w:rPr>
        <w:noProof/>
        <w:sz w:val="24"/>
        <w:szCs w:val="24"/>
      </w:rPr>
      <w:t>3</w:t>
    </w:r>
    <w:r w:rsidRPr="00E74903">
      <w:rPr>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040E"/>
    <w:multiLevelType w:val="hybridMultilevel"/>
    <w:tmpl w:val="E3D88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A4AAA"/>
    <w:multiLevelType w:val="hybridMultilevel"/>
    <w:tmpl w:val="C76E4172"/>
    <w:lvl w:ilvl="0" w:tplc="2A72E6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026314"/>
    <w:multiLevelType w:val="hybridMultilevel"/>
    <w:tmpl w:val="406CCB46"/>
    <w:lvl w:ilvl="0" w:tplc="37A413A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324660D"/>
    <w:multiLevelType w:val="hybridMultilevel"/>
    <w:tmpl w:val="299458B6"/>
    <w:lvl w:ilvl="0" w:tplc="3BD24590">
      <w:start w:val="1"/>
      <w:numFmt w:val="bullet"/>
      <w:lvlText w:val=""/>
      <w:lvlJc w:val="left"/>
      <w:pPr>
        <w:ind w:left="1080" w:hanging="360"/>
      </w:pPr>
      <w:rPr>
        <w:rFonts w:ascii="Symbol" w:eastAsia="Arial" w:hAnsi="Symbol" w:cs="Times New Roman"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3011D8"/>
    <w:multiLevelType w:val="singleLevel"/>
    <w:tmpl w:val="65CE282C"/>
    <w:lvl w:ilvl="0">
      <w:start w:val="1"/>
      <w:numFmt w:val="bullet"/>
      <w:pStyle w:val="MysA"/>
      <w:lvlText w:val=""/>
      <w:lvlJc w:val="left"/>
      <w:pPr>
        <w:tabs>
          <w:tab w:val="num" w:pos="360"/>
        </w:tabs>
        <w:ind w:left="360" w:hanging="360"/>
      </w:pPr>
      <w:rPr>
        <w:rFonts w:ascii="Monotype Sorts" w:hAnsi="Monotype Sorts" w:hint="default"/>
        <w:sz w:val="16"/>
      </w:rPr>
    </w:lvl>
  </w:abstractNum>
  <w:abstractNum w:abstractNumId="5">
    <w:nsid w:val="27884A76"/>
    <w:multiLevelType w:val="hybridMultilevel"/>
    <w:tmpl w:val="3AD2F696"/>
    <w:lvl w:ilvl="0" w:tplc="6C4288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BE3482"/>
    <w:multiLevelType w:val="hybridMultilevel"/>
    <w:tmpl w:val="5F70BDAA"/>
    <w:lvl w:ilvl="0" w:tplc="056A275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A800BD0"/>
    <w:multiLevelType w:val="hybridMultilevel"/>
    <w:tmpl w:val="AD2AB418"/>
    <w:lvl w:ilvl="0" w:tplc="9384A0E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267A0"/>
    <w:multiLevelType w:val="hybridMultilevel"/>
    <w:tmpl w:val="89561F48"/>
    <w:lvl w:ilvl="0" w:tplc="EBA23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0B63CE"/>
    <w:multiLevelType w:val="hybridMultilevel"/>
    <w:tmpl w:val="F35CD8AC"/>
    <w:lvl w:ilvl="0" w:tplc="C0482A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6F43C75"/>
    <w:multiLevelType w:val="hybridMultilevel"/>
    <w:tmpl w:val="B644F12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93718EE"/>
    <w:multiLevelType w:val="hybridMultilevel"/>
    <w:tmpl w:val="DA9062E2"/>
    <w:lvl w:ilvl="0" w:tplc="F288ECC4">
      <w:start w:val="2"/>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EBB1F22"/>
    <w:multiLevelType w:val="hybridMultilevel"/>
    <w:tmpl w:val="C1FC67DA"/>
    <w:lvl w:ilvl="0" w:tplc="12D86EB6">
      <w:start w:val="1"/>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000A39"/>
    <w:multiLevelType w:val="hybridMultilevel"/>
    <w:tmpl w:val="C4F80C54"/>
    <w:lvl w:ilvl="0" w:tplc="67325790">
      <w:start w:val="1"/>
      <w:numFmt w:val="bullet"/>
      <w:lvlText w:val="-"/>
      <w:lvlJc w:val="left"/>
      <w:pPr>
        <w:ind w:left="976" w:hanging="360"/>
      </w:pPr>
      <w:rPr>
        <w:rFonts w:ascii="Times New Roman" w:eastAsia="Times New Roman" w:hAnsi="Times New Roman" w:cs="Times New Roman"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4">
    <w:nsid w:val="567A4AEE"/>
    <w:multiLevelType w:val="hybridMultilevel"/>
    <w:tmpl w:val="E44863FE"/>
    <w:lvl w:ilvl="0" w:tplc="362479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5BA047BF"/>
    <w:multiLevelType w:val="hybridMultilevel"/>
    <w:tmpl w:val="297A7DCC"/>
    <w:lvl w:ilvl="0" w:tplc="C70EF54C">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C451484"/>
    <w:multiLevelType w:val="hybridMultilevel"/>
    <w:tmpl w:val="5F00088A"/>
    <w:lvl w:ilvl="0" w:tplc="5F5A6EBA">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65CE6AD9"/>
    <w:multiLevelType w:val="hybridMultilevel"/>
    <w:tmpl w:val="E466A916"/>
    <w:lvl w:ilvl="0" w:tplc="FE3ABB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56C7710"/>
    <w:multiLevelType w:val="hybridMultilevel"/>
    <w:tmpl w:val="BED4753A"/>
    <w:lvl w:ilvl="0" w:tplc="D4961144">
      <w:start w:val="1"/>
      <w:numFmt w:val="bullet"/>
      <w:lvlText w:val="-"/>
      <w:lvlJc w:val="left"/>
      <w:pPr>
        <w:ind w:left="1069" w:hanging="360"/>
      </w:pPr>
      <w:rPr>
        <w:rFonts w:ascii="Times New Roman" w:eastAsia="Arial Unicode MS"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75DA7352"/>
    <w:multiLevelType w:val="hybridMultilevel"/>
    <w:tmpl w:val="C8A29C22"/>
    <w:lvl w:ilvl="0" w:tplc="F9EA415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77DE4760"/>
    <w:multiLevelType w:val="hybridMultilevel"/>
    <w:tmpl w:val="CA887918"/>
    <w:lvl w:ilvl="0" w:tplc="45F89DD6">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793942E9"/>
    <w:multiLevelType w:val="hybridMultilevel"/>
    <w:tmpl w:val="630EA060"/>
    <w:lvl w:ilvl="0" w:tplc="45B21F70">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3"/>
  </w:num>
  <w:num w:numId="2">
    <w:abstractNumId w:val="10"/>
  </w:num>
  <w:num w:numId="3">
    <w:abstractNumId w:val="9"/>
  </w:num>
  <w:num w:numId="4">
    <w:abstractNumId w:val="13"/>
  </w:num>
  <w:num w:numId="5">
    <w:abstractNumId w:val="1"/>
  </w:num>
  <w:num w:numId="6">
    <w:abstractNumId w:val="8"/>
  </w:num>
  <w:num w:numId="7">
    <w:abstractNumId w:val="18"/>
  </w:num>
  <w:num w:numId="8">
    <w:abstractNumId w:val="12"/>
  </w:num>
  <w:num w:numId="9">
    <w:abstractNumId w:val="2"/>
  </w:num>
  <w:num w:numId="10">
    <w:abstractNumId w:val="20"/>
  </w:num>
  <w:num w:numId="11">
    <w:abstractNumId w:val="0"/>
  </w:num>
  <w:num w:numId="12">
    <w:abstractNumId w:val="17"/>
  </w:num>
  <w:num w:numId="13">
    <w:abstractNumId w:val="6"/>
  </w:num>
  <w:num w:numId="14">
    <w:abstractNumId w:val="7"/>
  </w:num>
  <w:num w:numId="15">
    <w:abstractNumId w:val="21"/>
  </w:num>
  <w:num w:numId="16">
    <w:abstractNumId w:val="11"/>
  </w:num>
  <w:num w:numId="17">
    <w:abstractNumId w:val="5"/>
  </w:num>
  <w:num w:numId="18">
    <w:abstractNumId w:val="14"/>
  </w:num>
  <w:num w:numId="19">
    <w:abstractNumId w:val="19"/>
  </w:num>
  <w:num w:numId="20">
    <w:abstractNumId w:val="16"/>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78"/>
    <w:rsid w:val="00000852"/>
    <w:rsid w:val="00000A4F"/>
    <w:rsid w:val="00000D0D"/>
    <w:rsid w:val="00001363"/>
    <w:rsid w:val="000019B2"/>
    <w:rsid w:val="0000233E"/>
    <w:rsid w:val="000026A5"/>
    <w:rsid w:val="00003773"/>
    <w:rsid w:val="00003F40"/>
    <w:rsid w:val="000041CC"/>
    <w:rsid w:val="00004AFE"/>
    <w:rsid w:val="00005471"/>
    <w:rsid w:val="0000558D"/>
    <w:rsid w:val="00005E87"/>
    <w:rsid w:val="00006C4F"/>
    <w:rsid w:val="00007219"/>
    <w:rsid w:val="0000726C"/>
    <w:rsid w:val="00007BE0"/>
    <w:rsid w:val="00010337"/>
    <w:rsid w:val="000105EF"/>
    <w:rsid w:val="0001163D"/>
    <w:rsid w:val="00011872"/>
    <w:rsid w:val="00012310"/>
    <w:rsid w:val="00012412"/>
    <w:rsid w:val="000126AD"/>
    <w:rsid w:val="00012B95"/>
    <w:rsid w:val="00013D9C"/>
    <w:rsid w:val="000140CA"/>
    <w:rsid w:val="00014EAA"/>
    <w:rsid w:val="00015549"/>
    <w:rsid w:val="00016704"/>
    <w:rsid w:val="00016E0B"/>
    <w:rsid w:val="00017071"/>
    <w:rsid w:val="00017097"/>
    <w:rsid w:val="000177E1"/>
    <w:rsid w:val="00017D75"/>
    <w:rsid w:val="00017EB9"/>
    <w:rsid w:val="00020610"/>
    <w:rsid w:val="00020A3D"/>
    <w:rsid w:val="00020D42"/>
    <w:rsid w:val="00021858"/>
    <w:rsid w:val="00022519"/>
    <w:rsid w:val="00022C83"/>
    <w:rsid w:val="000236F9"/>
    <w:rsid w:val="000239AD"/>
    <w:rsid w:val="00023C7E"/>
    <w:rsid w:val="00024320"/>
    <w:rsid w:val="00024379"/>
    <w:rsid w:val="00024B41"/>
    <w:rsid w:val="0002532B"/>
    <w:rsid w:val="0002552F"/>
    <w:rsid w:val="000256CE"/>
    <w:rsid w:val="000261A8"/>
    <w:rsid w:val="000264C2"/>
    <w:rsid w:val="00026571"/>
    <w:rsid w:val="00026807"/>
    <w:rsid w:val="00026D8E"/>
    <w:rsid w:val="000307C1"/>
    <w:rsid w:val="00030D28"/>
    <w:rsid w:val="00031AD5"/>
    <w:rsid w:val="00032BB3"/>
    <w:rsid w:val="00033520"/>
    <w:rsid w:val="00033573"/>
    <w:rsid w:val="00034A14"/>
    <w:rsid w:val="000355D6"/>
    <w:rsid w:val="00035670"/>
    <w:rsid w:val="00035D2B"/>
    <w:rsid w:val="00036323"/>
    <w:rsid w:val="000368C4"/>
    <w:rsid w:val="000372A7"/>
    <w:rsid w:val="00037628"/>
    <w:rsid w:val="00037B05"/>
    <w:rsid w:val="00040223"/>
    <w:rsid w:val="0004061A"/>
    <w:rsid w:val="00040ACF"/>
    <w:rsid w:val="000412DD"/>
    <w:rsid w:val="0004185D"/>
    <w:rsid w:val="00041E01"/>
    <w:rsid w:val="00042C78"/>
    <w:rsid w:val="00042E29"/>
    <w:rsid w:val="00042E2B"/>
    <w:rsid w:val="00042F5F"/>
    <w:rsid w:val="000431B5"/>
    <w:rsid w:val="00043471"/>
    <w:rsid w:val="00044941"/>
    <w:rsid w:val="00045279"/>
    <w:rsid w:val="000455F6"/>
    <w:rsid w:val="00045877"/>
    <w:rsid w:val="00045A71"/>
    <w:rsid w:val="00045AA5"/>
    <w:rsid w:val="00045C4E"/>
    <w:rsid w:val="00046435"/>
    <w:rsid w:val="000469F9"/>
    <w:rsid w:val="00046C24"/>
    <w:rsid w:val="00046C52"/>
    <w:rsid w:val="00050063"/>
    <w:rsid w:val="00050116"/>
    <w:rsid w:val="000509A0"/>
    <w:rsid w:val="00050A37"/>
    <w:rsid w:val="00051464"/>
    <w:rsid w:val="000515A5"/>
    <w:rsid w:val="00051A39"/>
    <w:rsid w:val="00051F8C"/>
    <w:rsid w:val="000524B5"/>
    <w:rsid w:val="0005272D"/>
    <w:rsid w:val="00052AE5"/>
    <w:rsid w:val="000530E0"/>
    <w:rsid w:val="00053337"/>
    <w:rsid w:val="00053531"/>
    <w:rsid w:val="000539E9"/>
    <w:rsid w:val="00053C7A"/>
    <w:rsid w:val="00054B26"/>
    <w:rsid w:val="00055002"/>
    <w:rsid w:val="0005548F"/>
    <w:rsid w:val="000562C9"/>
    <w:rsid w:val="00056390"/>
    <w:rsid w:val="00056FE5"/>
    <w:rsid w:val="0005713D"/>
    <w:rsid w:val="00057BBD"/>
    <w:rsid w:val="00060107"/>
    <w:rsid w:val="00060C1C"/>
    <w:rsid w:val="00060C3D"/>
    <w:rsid w:val="00060EB7"/>
    <w:rsid w:val="00061555"/>
    <w:rsid w:val="00061E1F"/>
    <w:rsid w:val="0006311C"/>
    <w:rsid w:val="00063201"/>
    <w:rsid w:val="00063516"/>
    <w:rsid w:val="000647C1"/>
    <w:rsid w:val="000649EA"/>
    <w:rsid w:val="00065883"/>
    <w:rsid w:val="00065B08"/>
    <w:rsid w:val="00065F76"/>
    <w:rsid w:val="00066C8C"/>
    <w:rsid w:val="00066CFB"/>
    <w:rsid w:val="0006709B"/>
    <w:rsid w:val="000677E9"/>
    <w:rsid w:val="00070C00"/>
    <w:rsid w:val="00071AA2"/>
    <w:rsid w:val="00071B58"/>
    <w:rsid w:val="00072265"/>
    <w:rsid w:val="00072700"/>
    <w:rsid w:val="00072D7A"/>
    <w:rsid w:val="00073312"/>
    <w:rsid w:val="00073A6C"/>
    <w:rsid w:val="0007405C"/>
    <w:rsid w:val="00074666"/>
    <w:rsid w:val="0007471C"/>
    <w:rsid w:val="00074FE1"/>
    <w:rsid w:val="000755AF"/>
    <w:rsid w:val="00075617"/>
    <w:rsid w:val="00075C52"/>
    <w:rsid w:val="0008055B"/>
    <w:rsid w:val="00081CD0"/>
    <w:rsid w:val="00081E4D"/>
    <w:rsid w:val="000826D6"/>
    <w:rsid w:val="00082CB1"/>
    <w:rsid w:val="00082E73"/>
    <w:rsid w:val="000830A3"/>
    <w:rsid w:val="000838C7"/>
    <w:rsid w:val="00084847"/>
    <w:rsid w:val="000848DE"/>
    <w:rsid w:val="000854C7"/>
    <w:rsid w:val="00086B83"/>
    <w:rsid w:val="00086F20"/>
    <w:rsid w:val="000875B7"/>
    <w:rsid w:val="00087CC4"/>
    <w:rsid w:val="0009059E"/>
    <w:rsid w:val="00090F0B"/>
    <w:rsid w:val="00091AE8"/>
    <w:rsid w:val="00091B74"/>
    <w:rsid w:val="00091D0C"/>
    <w:rsid w:val="00091EA6"/>
    <w:rsid w:val="00091FE3"/>
    <w:rsid w:val="0009352E"/>
    <w:rsid w:val="0009441B"/>
    <w:rsid w:val="00094829"/>
    <w:rsid w:val="0009498A"/>
    <w:rsid w:val="00094AC7"/>
    <w:rsid w:val="00094F00"/>
    <w:rsid w:val="000962AE"/>
    <w:rsid w:val="0009673F"/>
    <w:rsid w:val="00096988"/>
    <w:rsid w:val="000969AC"/>
    <w:rsid w:val="00097D62"/>
    <w:rsid w:val="000A07C5"/>
    <w:rsid w:val="000A0D87"/>
    <w:rsid w:val="000A1793"/>
    <w:rsid w:val="000A199A"/>
    <w:rsid w:val="000A1FA3"/>
    <w:rsid w:val="000A266C"/>
    <w:rsid w:val="000A295D"/>
    <w:rsid w:val="000A2D49"/>
    <w:rsid w:val="000A46DC"/>
    <w:rsid w:val="000A500F"/>
    <w:rsid w:val="000A5624"/>
    <w:rsid w:val="000A72AE"/>
    <w:rsid w:val="000A72F8"/>
    <w:rsid w:val="000A799A"/>
    <w:rsid w:val="000A79B6"/>
    <w:rsid w:val="000A7B85"/>
    <w:rsid w:val="000A7C5F"/>
    <w:rsid w:val="000B048C"/>
    <w:rsid w:val="000B0841"/>
    <w:rsid w:val="000B127F"/>
    <w:rsid w:val="000B1FBC"/>
    <w:rsid w:val="000B22E0"/>
    <w:rsid w:val="000B2369"/>
    <w:rsid w:val="000B29F3"/>
    <w:rsid w:val="000B2F80"/>
    <w:rsid w:val="000B4866"/>
    <w:rsid w:val="000B4EB0"/>
    <w:rsid w:val="000B52BD"/>
    <w:rsid w:val="000B55D5"/>
    <w:rsid w:val="000B5E6E"/>
    <w:rsid w:val="000B67B0"/>
    <w:rsid w:val="000B6F1E"/>
    <w:rsid w:val="000B7822"/>
    <w:rsid w:val="000B7CF1"/>
    <w:rsid w:val="000B7DDE"/>
    <w:rsid w:val="000C0922"/>
    <w:rsid w:val="000C0963"/>
    <w:rsid w:val="000C0B4A"/>
    <w:rsid w:val="000C1F33"/>
    <w:rsid w:val="000C223D"/>
    <w:rsid w:val="000C28AD"/>
    <w:rsid w:val="000C2B92"/>
    <w:rsid w:val="000C2E31"/>
    <w:rsid w:val="000C490A"/>
    <w:rsid w:val="000C4AD6"/>
    <w:rsid w:val="000C4B2B"/>
    <w:rsid w:val="000C4B6A"/>
    <w:rsid w:val="000C5000"/>
    <w:rsid w:val="000C5123"/>
    <w:rsid w:val="000C654A"/>
    <w:rsid w:val="000C68D2"/>
    <w:rsid w:val="000C69FA"/>
    <w:rsid w:val="000C7253"/>
    <w:rsid w:val="000C7790"/>
    <w:rsid w:val="000C7FD0"/>
    <w:rsid w:val="000D0F78"/>
    <w:rsid w:val="000D2BD3"/>
    <w:rsid w:val="000D2E93"/>
    <w:rsid w:val="000D302D"/>
    <w:rsid w:val="000D371E"/>
    <w:rsid w:val="000D42DD"/>
    <w:rsid w:val="000D4B6E"/>
    <w:rsid w:val="000D4C33"/>
    <w:rsid w:val="000D4CC8"/>
    <w:rsid w:val="000D4E02"/>
    <w:rsid w:val="000D539C"/>
    <w:rsid w:val="000D564D"/>
    <w:rsid w:val="000D5723"/>
    <w:rsid w:val="000D5DAC"/>
    <w:rsid w:val="000D69C7"/>
    <w:rsid w:val="000D70FE"/>
    <w:rsid w:val="000D7155"/>
    <w:rsid w:val="000D7B88"/>
    <w:rsid w:val="000E00FC"/>
    <w:rsid w:val="000E1CDD"/>
    <w:rsid w:val="000E1D60"/>
    <w:rsid w:val="000E221E"/>
    <w:rsid w:val="000E2901"/>
    <w:rsid w:val="000E36A4"/>
    <w:rsid w:val="000E382C"/>
    <w:rsid w:val="000E4472"/>
    <w:rsid w:val="000E571A"/>
    <w:rsid w:val="000E5B2A"/>
    <w:rsid w:val="000F07A0"/>
    <w:rsid w:val="000F1157"/>
    <w:rsid w:val="000F2A1C"/>
    <w:rsid w:val="000F3A14"/>
    <w:rsid w:val="000F3B56"/>
    <w:rsid w:val="000F3DDD"/>
    <w:rsid w:val="000F44DF"/>
    <w:rsid w:val="000F55B7"/>
    <w:rsid w:val="000F63F7"/>
    <w:rsid w:val="000F6514"/>
    <w:rsid w:val="00100743"/>
    <w:rsid w:val="00100CA0"/>
    <w:rsid w:val="00100CFF"/>
    <w:rsid w:val="001012F6"/>
    <w:rsid w:val="001031AC"/>
    <w:rsid w:val="00103252"/>
    <w:rsid w:val="001035FC"/>
    <w:rsid w:val="00103601"/>
    <w:rsid w:val="00103E2A"/>
    <w:rsid w:val="001041DB"/>
    <w:rsid w:val="0010420D"/>
    <w:rsid w:val="00104664"/>
    <w:rsid w:val="001061B7"/>
    <w:rsid w:val="001067B1"/>
    <w:rsid w:val="00106A46"/>
    <w:rsid w:val="0010735E"/>
    <w:rsid w:val="001106CC"/>
    <w:rsid w:val="0011133C"/>
    <w:rsid w:val="00111649"/>
    <w:rsid w:val="00111A44"/>
    <w:rsid w:val="00111E9C"/>
    <w:rsid w:val="00111EB0"/>
    <w:rsid w:val="001128B8"/>
    <w:rsid w:val="00113448"/>
    <w:rsid w:val="00113C0C"/>
    <w:rsid w:val="001140DA"/>
    <w:rsid w:val="00114F7D"/>
    <w:rsid w:val="00115489"/>
    <w:rsid w:val="00115718"/>
    <w:rsid w:val="00115CC1"/>
    <w:rsid w:val="00116C0D"/>
    <w:rsid w:val="00116FFA"/>
    <w:rsid w:val="00117CC2"/>
    <w:rsid w:val="001205BE"/>
    <w:rsid w:val="00120B21"/>
    <w:rsid w:val="00120E57"/>
    <w:rsid w:val="00120FF9"/>
    <w:rsid w:val="0012320B"/>
    <w:rsid w:val="001239FB"/>
    <w:rsid w:val="00124B8E"/>
    <w:rsid w:val="00124D6C"/>
    <w:rsid w:val="00125CA7"/>
    <w:rsid w:val="001260FE"/>
    <w:rsid w:val="0012614A"/>
    <w:rsid w:val="00126356"/>
    <w:rsid w:val="00126C20"/>
    <w:rsid w:val="00127D32"/>
    <w:rsid w:val="001310B9"/>
    <w:rsid w:val="00131513"/>
    <w:rsid w:val="00132A12"/>
    <w:rsid w:val="00133175"/>
    <w:rsid w:val="001336E5"/>
    <w:rsid w:val="00134B58"/>
    <w:rsid w:val="0013531F"/>
    <w:rsid w:val="00135EDF"/>
    <w:rsid w:val="00135FC7"/>
    <w:rsid w:val="00136F33"/>
    <w:rsid w:val="00137F27"/>
    <w:rsid w:val="0014060D"/>
    <w:rsid w:val="00140853"/>
    <w:rsid w:val="00140BCF"/>
    <w:rsid w:val="00140C78"/>
    <w:rsid w:val="00140F40"/>
    <w:rsid w:val="00141467"/>
    <w:rsid w:val="00141470"/>
    <w:rsid w:val="00141871"/>
    <w:rsid w:val="00141D1D"/>
    <w:rsid w:val="00141F90"/>
    <w:rsid w:val="001420A2"/>
    <w:rsid w:val="001426DF"/>
    <w:rsid w:val="00143858"/>
    <w:rsid w:val="00143DB9"/>
    <w:rsid w:val="00144630"/>
    <w:rsid w:val="001449AC"/>
    <w:rsid w:val="00144AA6"/>
    <w:rsid w:val="001450EB"/>
    <w:rsid w:val="00145D89"/>
    <w:rsid w:val="00146A96"/>
    <w:rsid w:val="00146BE6"/>
    <w:rsid w:val="00146DF3"/>
    <w:rsid w:val="00147366"/>
    <w:rsid w:val="00150560"/>
    <w:rsid w:val="00150FD8"/>
    <w:rsid w:val="0015206B"/>
    <w:rsid w:val="0015231C"/>
    <w:rsid w:val="00152BC6"/>
    <w:rsid w:val="00152E69"/>
    <w:rsid w:val="0015336E"/>
    <w:rsid w:val="001536D1"/>
    <w:rsid w:val="00153831"/>
    <w:rsid w:val="001554A3"/>
    <w:rsid w:val="00155AFF"/>
    <w:rsid w:val="00155E1F"/>
    <w:rsid w:val="001562BB"/>
    <w:rsid w:val="001568F8"/>
    <w:rsid w:val="00156C03"/>
    <w:rsid w:val="00156F3C"/>
    <w:rsid w:val="00157810"/>
    <w:rsid w:val="00157E48"/>
    <w:rsid w:val="0016025D"/>
    <w:rsid w:val="0016093F"/>
    <w:rsid w:val="001609D4"/>
    <w:rsid w:val="00160D2A"/>
    <w:rsid w:val="00160DEE"/>
    <w:rsid w:val="00161277"/>
    <w:rsid w:val="00161306"/>
    <w:rsid w:val="00161AC6"/>
    <w:rsid w:val="001622F7"/>
    <w:rsid w:val="00162FF3"/>
    <w:rsid w:val="001633EC"/>
    <w:rsid w:val="001636F0"/>
    <w:rsid w:val="00164A89"/>
    <w:rsid w:val="001652F3"/>
    <w:rsid w:val="00165563"/>
    <w:rsid w:val="0016562C"/>
    <w:rsid w:val="00165BFE"/>
    <w:rsid w:val="001661DF"/>
    <w:rsid w:val="00166385"/>
    <w:rsid w:val="00167528"/>
    <w:rsid w:val="00167CBF"/>
    <w:rsid w:val="00167FA4"/>
    <w:rsid w:val="0017157E"/>
    <w:rsid w:val="00171D17"/>
    <w:rsid w:val="001726C0"/>
    <w:rsid w:val="00173583"/>
    <w:rsid w:val="00174657"/>
    <w:rsid w:val="001754C2"/>
    <w:rsid w:val="00175C5C"/>
    <w:rsid w:val="00175D49"/>
    <w:rsid w:val="001760FD"/>
    <w:rsid w:val="00176AF8"/>
    <w:rsid w:val="00176BD5"/>
    <w:rsid w:val="001806A8"/>
    <w:rsid w:val="00181204"/>
    <w:rsid w:val="0018189A"/>
    <w:rsid w:val="00181FB9"/>
    <w:rsid w:val="00183A12"/>
    <w:rsid w:val="001841A0"/>
    <w:rsid w:val="00184F43"/>
    <w:rsid w:val="00185BFA"/>
    <w:rsid w:val="0018613A"/>
    <w:rsid w:val="001878EF"/>
    <w:rsid w:val="00187D41"/>
    <w:rsid w:val="00190AB7"/>
    <w:rsid w:val="00192BFD"/>
    <w:rsid w:val="00193481"/>
    <w:rsid w:val="00194094"/>
    <w:rsid w:val="00194223"/>
    <w:rsid w:val="001951E4"/>
    <w:rsid w:val="00196CF9"/>
    <w:rsid w:val="00196E01"/>
    <w:rsid w:val="00197CAC"/>
    <w:rsid w:val="001A0595"/>
    <w:rsid w:val="001A0F5F"/>
    <w:rsid w:val="001A1087"/>
    <w:rsid w:val="001A2F12"/>
    <w:rsid w:val="001A2FE9"/>
    <w:rsid w:val="001A39C4"/>
    <w:rsid w:val="001A3A46"/>
    <w:rsid w:val="001A47A5"/>
    <w:rsid w:val="001A51BF"/>
    <w:rsid w:val="001A5803"/>
    <w:rsid w:val="001A6F9E"/>
    <w:rsid w:val="001B1297"/>
    <w:rsid w:val="001B1B2D"/>
    <w:rsid w:val="001B1DB4"/>
    <w:rsid w:val="001B1EE8"/>
    <w:rsid w:val="001B2223"/>
    <w:rsid w:val="001B2B63"/>
    <w:rsid w:val="001B2D33"/>
    <w:rsid w:val="001B2EEA"/>
    <w:rsid w:val="001B3585"/>
    <w:rsid w:val="001B399F"/>
    <w:rsid w:val="001B3D5F"/>
    <w:rsid w:val="001B50BA"/>
    <w:rsid w:val="001B5298"/>
    <w:rsid w:val="001B5538"/>
    <w:rsid w:val="001C0017"/>
    <w:rsid w:val="001C024A"/>
    <w:rsid w:val="001C0313"/>
    <w:rsid w:val="001C0575"/>
    <w:rsid w:val="001C06D3"/>
    <w:rsid w:val="001C297B"/>
    <w:rsid w:val="001C30D6"/>
    <w:rsid w:val="001C3957"/>
    <w:rsid w:val="001C3B93"/>
    <w:rsid w:val="001C47BC"/>
    <w:rsid w:val="001C53B4"/>
    <w:rsid w:val="001C5763"/>
    <w:rsid w:val="001C594D"/>
    <w:rsid w:val="001C5B5B"/>
    <w:rsid w:val="001C6B8C"/>
    <w:rsid w:val="001C6DA2"/>
    <w:rsid w:val="001C7429"/>
    <w:rsid w:val="001D0635"/>
    <w:rsid w:val="001D1065"/>
    <w:rsid w:val="001D1BF6"/>
    <w:rsid w:val="001D1DC1"/>
    <w:rsid w:val="001D218A"/>
    <w:rsid w:val="001D2657"/>
    <w:rsid w:val="001D26FB"/>
    <w:rsid w:val="001D4115"/>
    <w:rsid w:val="001D451F"/>
    <w:rsid w:val="001D4952"/>
    <w:rsid w:val="001D49FB"/>
    <w:rsid w:val="001D4E99"/>
    <w:rsid w:val="001D4F6F"/>
    <w:rsid w:val="001D528B"/>
    <w:rsid w:val="001D5A8C"/>
    <w:rsid w:val="001D619E"/>
    <w:rsid w:val="001D6985"/>
    <w:rsid w:val="001D713C"/>
    <w:rsid w:val="001D71D7"/>
    <w:rsid w:val="001D7521"/>
    <w:rsid w:val="001D7E5C"/>
    <w:rsid w:val="001E098F"/>
    <w:rsid w:val="001E0BD8"/>
    <w:rsid w:val="001E1145"/>
    <w:rsid w:val="001E1A1C"/>
    <w:rsid w:val="001E219A"/>
    <w:rsid w:val="001E294D"/>
    <w:rsid w:val="001E33B5"/>
    <w:rsid w:val="001E3424"/>
    <w:rsid w:val="001E344C"/>
    <w:rsid w:val="001E3A2E"/>
    <w:rsid w:val="001E3F77"/>
    <w:rsid w:val="001E3FD2"/>
    <w:rsid w:val="001E4839"/>
    <w:rsid w:val="001E4D88"/>
    <w:rsid w:val="001E52F3"/>
    <w:rsid w:val="001E5830"/>
    <w:rsid w:val="001E6129"/>
    <w:rsid w:val="001E61C9"/>
    <w:rsid w:val="001E6BD5"/>
    <w:rsid w:val="001E6C3F"/>
    <w:rsid w:val="001E6C72"/>
    <w:rsid w:val="001E6E19"/>
    <w:rsid w:val="001E6F1C"/>
    <w:rsid w:val="001E6F55"/>
    <w:rsid w:val="001E709B"/>
    <w:rsid w:val="001E7492"/>
    <w:rsid w:val="001E7A5C"/>
    <w:rsid w:val="001F0389"/>
    <w:rsid w:val="001F06AE"/>
    <w:rsid w:val="001F0B0C"/>
    <w:rsid w:val="001F0F10"/>
    <w:rsid w:val="001F1179"/>
    <w:rsid w:val="001F1290"/>
    <w:rsid w:val="001F1A67"/>
    <w:rsid w:val="001F1DA1"/>
    <w:rsid w:val="001F23E7"/>
    <w:rsid w:val="001F335F"/>
    <w:rsid w:val="001F34EC"/>
    <w:rsid w:val="001F3681"/>
    <w:rsid w:val="001F434F"/>
    <w:rsid w:val="001F4BD4"/>
    <w:rsid w:val="001F4BFF"/>
    <w:rsid w:val="001F4F08"/>
    <w:rsid w:val="001F61DD"/>
    <w:rsid w:val="001F67A1"/>
    <w:rsid w:val="001F6D85"/>
    <w:rsid w:val="001F7478"/>
    <w:rsid w:val="001F7864"/>
    <w:rsid w:val="001F7BFC"/>
    <w:rsid w:val="001F7E44"/>
    <w:rsid w:val="00201246"/>
    <w:rsid w:val="00201908"/>
    <w:rsid w:val="00201C56"/>
    <w:rsid w:val="002023C8"/>
    <w:rsid w:val="002023D5"/>
    <w:rsid w:val="00202674"/>
    <w:rsid w:val="0020298F"/>
    <w:rsid w:val="00203806"/>
    <w:rsid w:val="00204376"/>
    <w:rsid w:val="0020469B"/>
    <w:rsid w:val="002048B0"/>
    <w:rsid w:val="00204D88"/>
    <w:rsid w:val="002052C6"/>
    <w:rsid w:val="002054E0"/>
    <w:rsid w:val="002058FC"/>
    <w:rsid w:val="0020680B"/>
    <w:rsid w:val="00206C40"/>
    <w:rsid w:val="0020775E"/>
    <w:rsid w:val="00207E3A"/>
    <w:rsid w:val="002106C4"/>
    <w:rsid w:val="00210FE2"/>
    <w:rsid w:val="00213667"/>
    <w:rsid w:val="00213809"/>
    <w:rsid w:val="00213D92"/>
    <w:rsid w:val="0021473B"/>
    <w:rsid w:val="00214B29"/>
    <w:rsid w:val="00214CCE"/>
    <w:rsid w:val="00214D0B"/>
    <w:rsid w:val="002158E1"/>
    <w:rsid w:val="002165A9"/>
    <w:rsid w:val="002165AA"/>
    <w:rsid w:val="0021679C"/>
    <w:rsid w:val="002169F3"/>
    <w:rsid w:val="002175F1"/>
    <w:rsid w:val="00220412"/>
    <w:rsid w:val="00220B07"/>
    <w:rsid w:val="0022221B"/>
    <w:rsid w:val="002222AE"/>
    <w:rsid w:val="002225C0"/>
    <w:rsid w:val="00222E9F"/>
    <w:rsid w:val="00223079"/>
    <w:rsid w:val="0022335A"/>
    <w:rsid w:val="002234B2"/>
    <w:rsid w:val="0022355D"/>
    <w:rsid w:val="0022383F"/>
    <w:rsid w:val="00224905"/>
    <w:rsid w:val="002253C0"/>
    <w:rsid w:val="00225E82"/>
    <w:rsid w:val="00225EA3"/>
    <w:rsid w:val="00227542"/>
    <w:rsid w:val="00230077"/>
    <w:rsid w:val="002305F3"/>
    <w:rsid w:val="00230A4D"/>
    <w:rsid w:val="00230F6C"/>
    <w:rsid w:val="0023129A"/>
    <w:rsid w:val="00231E0D"/>
    <w:rsid w:val="0023272C"/>
    <w:rsid w:val="00232A98"/>
    <w:rsid w:val="00234F44"/>
    <w:rsid w:val="00236972"/>
    <w:rsid w:val="002369AB"/>
    <w:rsid w:val="00237322"/>
    <w:rsid w:val="0023766E"/>
    <w:rsid w:val="00237B05"/>
    <w:rsid w:val="00240009"/>
    <w:rsid w:val="00240176"/>
    <w:rsid w:val="0024058D"/>
    <w:rsid w:val="00240F6E"/>
    <w:rsid w:val="00241415"/>
    <w:rsid w:val="00241FAB"/>
    <w:rsid w:val="00242D3A"/>
    <w:rsid w:val="00243D47"/>
    <w:rsid w:val="002444C9"/>
    <w:rsid w:val="002444F5"/>
    <w:rsid w:val="0024495A"/>
    <w:rsid w:val="00244BF1"/>
    <w:rsid w:val="00245415"/>
    <w:rsid w:val="0024546C"/>
    <w:rsid w:val="00245488"/>
    <w:rsid w:val="00245AED"/>
    <w:rsid w:val="00245CDA"/>
    <w:rsid w:val="00246242"/>
    <w:rsid w:val="002464AC"/>
    <w:rsid w:val="002469BB"/>
    <w:rsid w:val="00250213"/>
    <w:rsid w:val="00250318"/>
    <w:rsid w:val="00250D9E"/>
    <w:rsid w:val="00251A81"/>
    <w:rsid w:val="00252346"/>
    <w:rsid w:val="002533BF"/>
    <w:rsid w:val="00253A83"/>
    <w:rsid w:val="00253F89"/>
    <w:rsid w:val="00254434"/>
    <w:rsid w:val="002546A1"/>
    <w:rsid w:val="00254B34"/>
    <w:rsid w:val="00254E67"/>
    <w:rsid w:val="00255435"/>
    <w:rsid w:val="00255869"/>
    <w:rsid w:val="00256D99"/>
    <w:rsid w:val="0025702A"/>
    <w:rsid w:val="00257A20"/>
    <w:rsid w:val="00257DEC"/>
    <w:rsid w:val="002606D5"/>
    <w:rsid w:val="0026085D"/>
    <w:rsid w:val="002614F2"/>
    <w:rsid w:val="002618AC"/>
    <w:rsid w:val="002618D2"/>
    <w:rsid w:val="0026222F"/>
    <w:rsid w:val="0026338A"/>
    <w:rsid w:val="002644A2"/>
    <w:rsid w:val="002646BB"/>
    <w:rsid w:val="002655C0"/>
    <w:rsid w:val="002655CE"/>
    <w:rsid w:val="002659D6"/>
    <w:rsid w:val="00266014"/>
    <w:rsid w:val="0026635B"/>
    <w:rsid w:val="00266463"/>
    <w:rsid w:val="002664AD"/>
    <w:rsid w:val="00266E62"/>
    <w:rsid w:val="002674C0"/>
    <w:rsid w:val="00267CB4"/>
    <w:rsid w:val="00267CD5"/>
    <w:rsid w:val="00270235"/>
    <w:rsid w:val="002705E0"/>
    <w:rsid w:val="00270625"/>
    <w:rsid w:val="00270E3F"/>
    <w:rsid w:val="00271788"/>
    <w:rsid w:val="00273477"/>
    <w:rsid w:val="00273998"/>
    <w:rsid w:val="00274017"/>
    <w:rsid w:val="0027518F"/>
    <w:rsid w:val="002751FC"/>
    <w:rsid w:val="00275B44"/>
    <w:rsid w:val="002765A7"/>
    <w:rsid w:val="00276854"/>
    <w:rsid w:val="00276E5E"/>
    <w:rsid w:val="002776E9"/>
    <w:rsid w:val="00277FB8"/>
    <w:rsid w:val="00280207"/>
    <w:rsid w:val="002803BD"/>
    <w:rsid w:val="00280C43"/>
    <w:rsid w:val="00281C85"/>
    <w:rsid w:val="00281CED"/>
    <w:rsid w:val="00282221"/>
    <w:rsid w:val="002823C2"/>
    <w:rsid w:val="00284AC0"/>
    <w:rsid w:val="00284DE9"/>
    <w:rsid w:val="002850D1"/>
    <w:rsid w:val="0028561D"/>
    <w:rsid w:val="0028638C"/>
    <w:rsid w:val="002863AB"/>
    <w:rsid w:val="002866A0"/>
    <w:rsid w:val="002866AB"/>
    <w:rsid w:val="00286791"/>
    <w:rsid w:val="00287DFE"/>
    <w:rsid w:val="00287E73"/>
    <w:rsid w:val="00290214"/>
    <w:rsid w:val="0029026C"/>
    <w:rsid w:val="002915AC"/>
    <w:rsid w:val="002928CD"/>
    <w:rsid w:val="00292F66"/>
    <w:rsid w:val="00293023"/>
    <w:rsid w:val="00293853"/>
    <w:rsid w:val="002938B2"/>
    <w:rsid w:val="00293D70"/>
    <w:rsid w:val="002952B7"/>
    <w:rsid w:val="00295971"/>
    <w:rsid w:val="00297ABB"/>
    <w:rsid w:val="00297B9F"/>
    <w:rsid w:val="002A036F"/>
    <w:rsid w:val="002A09FF"/>
    <w:rsid w:val="002A0A56"/>
    <w:rsid w:val="002A17BA"/>
    <w:rsid w:val="002A1DE8"/>
    <w:rsid w:val="002A225B"/>
    <w:rsid w:val="002A2408"/>
    <w:rsid w:val="002A2454"/>
    <w:rsid w:val="002A2F62"/>
    <w:rsid w:val="002A31C6"/>
    <w:rsid w:val="002A3AD2"/>
    <w:rsid w:val="002A48A6"/>
    <w:rsid w:val="002A4932"/>
    <w:rsid w:val="002A5812"/>
    <w:rsid w:val="002A6073"/>
    <w:rsid w:val="002A6584"/>
    <w:rsid w:val="002A6B50"/>
    <w:rsid w:val="002A7672"/>
    <w:rsid w:val="002A7690"/>
    <w:rsid w:val="002A789B"/>
    <w:rsid w:val="002A78AD"/>
    <w:rsid w:val="002A7997"/>
    <w:rsid w:val="002B07DC"/>
    <w:rsid w:val="002B0A01"/>
    <w:rsid w:val="002B0BEE"/>
    <w:rsid w:val="002B14EB"/>
    <w:rsid w:val="002B2FC3"/>
    <w:rsid w:val="002B30A5"/>
    <w:rsid w:val="002B3226"/>
    <w:rsid w:val="002B3783"/>
    <w:rsid w:val="002B5109"/>
    <w:rsid w:val="002B5795"/>
    <w:rsid w:val="002B6138"/>
    <w:rsid w:val="002B653F"/>
    <w:rsid w:val="002B656E"/>
    <w:rsid w:val="002B65A2"/>
    <w:rsid w:val="002B6784"/>
    <w:rsid w:val="002B6895"/>
    <w:rsid w:val="002B704F"/>
    <w:rsid w:val="002B70AE"/>
    <w:rsid w:val="002B7657"/>
    <w:rsid w:val="002B7930"/>
    <w:rsid w:val="002C12A3"/>
    <w:rsid w:val="002C1451"/>
    <w:rsid w:val="002C1751"/>
    <w:rsid w:val="002C275E"/>
    <w:rsid w:val="002C3240"/>
    <w:rsid w:val="002C344D"/>
    <w:rsid w:val="002C389B"/>
    <w:rsid w:val="002C3C61"/>
    <w:rsid w:val="002C3C84"/>
    <w:rsid w:val="002C454C"/>
    <w:rsid w:val="002C470D"/>
    <w:rsid w:val="002C50C6"/>
    <w:rsid w:val="002C5DFA"/>
    <w:rsid w:val="002C6098"/>
    <w:rsid w:val="002C65D0"/>
    <w:rsid w:val="002C6ABC"/>
    <w:rsid w:val="002C6C2D"/>
    <w:rsid w:val="002C7E81"/>
    <w:rsid w:val="002D058F"/>
    <w:rsid w:val="002D19E9"/>
    <w:rsid w:val="002D1B3F"/>
    <w:rsid w:val="002D1C4A"/>
    <w:rsid w:val="002D2848"/>
    <w:rsid w:val="002D3635"/>
    <w:rsid w:val="002D4123"/>
    <w:rsid w:val="002D5C22"/>
    <w:rsid w:val="002D5C71"/>
    <w:rsid w:val="002D5C86"/>
    <w:rsid w:val="002D6117"/>
    <w:rsid w:val="002D6283"/>
    <w:rsid w:val="002D658D"/>
    <w:rsid w:val="002D7652"/>
    <w:rsid w:val="002E0EED"/>
    <w:rsid w:val="002E2BD5"/>
    <w:rsid w:val="002E38AB"/>
    <w:rsid w:val="002E451F"/>
    <w:rsid w:val="002E4D36"/>
    <w:rsid w:val="002E6CA0"/>
    <w:rsid w:val="002E72EA"/>
    <w:rsid w:val="002E7362"/>
    <w:rsid w:val="002E78E2"/>
    <w:rsid w:val="002E7B2B"/>
    <w:rsid w:val="002E7B9A"/>
    <w:rsid w:val="002F0089"/>
    <w:rsid w:val="002F051F"/>
    <w:rsid w:val="002F0E8E"/>
    <w:rsid w:val="002F0F2D"/>
    <w:rsid w:val="002F13A3"/>
    <w:rsid w:val="002F1750"/>
    <w:rsid w:val="002F17C5"/>
    <w:rsid w:val="002F1C6E"/>
    <w:rsid w:val="002F2A6B"/>
    <w:rsid w:val="002F2BF4"/>
    <w:rsid w:val="002F311D"/>
    <w:rsid w:val="002F33F1"/>
    <w:rsid w:val="002F3E3D"/>
    <w:rsid w:val="002F4303"/>
    <w:rsid w:val="002F44B5"/>
    <w:rsid w:val="002F4B7B"/>
    <w:rsid w:val="002F557C"/>
    <w:rsid w:val="002F5795"/>
    <w:rsid w:val="002F5E35"/>
    <w:rsid w:val="002F5E90"/>
    <w:rsid w:val="002F64D8"/>
    <w:rsid w:val="002F695E"/>
    <w:rsid w:val="002F6CAF"/>
    <w:rsid w:val="002F6E30"/>
    <w:rsid w:val="0030041E"/>
    <w:rsid w:val="00300E60"/>
    <w:rsid w:val="00301069"/>
    <w:rsid w:val="0030164A"/>
    <w:rsid w:val="00301BBB"/>
    <w:rsid w:val="00302A28"/>
    <w:rsid w:val="00302DDD"/>
    <w:rsid w:val="0030341A"/>
    <w:rsid w:val="003043EB"/>
    <w:rsid w:val="003056F7"/>
    <w:rsid w:val="003059D9"/>
    <w:rsid w:val="00306207"/>
    <w:rsid w:val="0030686B"/>
    <w:rsid w:val="00306D9C"/>
    <w:rsid w:val="00306F25"/>
    <w:rsid w:val="003079EE"/>
    <w:rsid w:val="00312314"/>
    <w:rsid w:val="00313340"/>
    <w:rsid w:val="003134C8"/>
    <w:rsid w:val="00313E23"/>
    <w:rsid w:val="00314B98"/>
    <w:rsid w:val="00314ECC"/>
    <w:rsid w:val="00314F5A"/>
    <w:rsid w:val="00315CB3"/>
    <w:rsid w:val="00315EAD"/>
    <w:rsid w:val="0031772A"/>
    <w:rsid w:val="00317794"/>
    <w:rsid w:val="00320D02"/>
    <w:rsid w:val="00320F49"/>
    <w:rsid w:val="00322006"/>
    <w:rsid w:val="0032207B"/>
    <w:rsid w:val="003223BE"/>
    <w:rsid w:val="00322C83"/>
    <w:rsid w:val="00322E58"/>
    <w:rsid w:val="00323CC9"/>
    <w:rsid w:val="003240B7"/>
    <w:rsid w:val="00324893"/>
    <w:rsid w:val="00324E7D"/>
    <w:rsid w:val="00325031"/>
    <w:rsid w:val="00325BF5"/>
    <w:rsid w:val="00325D78"/>
    <w:rsid w:val="00325DE4"/>
    <w:rsid w:val="00326364"/>
    <w:rsid w:val="00326915"/>
    <w:rsid w:val="00327035"/>
    <w:rsid w:val="00327626"/>
    <w:rsid w:val="00327B06"/>
    <w:rsid w:val="00327D75"/>
    <w:rsid w:val="003312EC"/>
    <w:rsid w:val="003318C3"/>
    <w:rsid w:val="003318CC"/>
    <w:rsid w:val="00331A4F"/>
    <w:rsid w:val="0033248D"/>
    <w:rsid w:val="00332776"/>
    <w:rsid w:val="00332FB4"/>
    <w:rsid w:val="00334A15"/>
    <w:rsid w:val="00335248"/>
    <w:rsid w:val="00335C34"/>
    <w:rsid w:val="00336362"/>
    <w:rsid w:val="0033671B"/>
    <w:rsid w:val="003367AE"/>
    <w:rsid w:val="003371E7"/>
    <w:rsid w:val="00337EEC"/>
    <w:rsid w:val="00341935"/>
    <w:rsid w:val="00342D3E"/>
    <w:rsid w:val="00343089"/>
    <w:rsid w:val="003432F5"/>
    <w:rsid w:val="00343394"/>
    <w:rsid w:val="00343465"/>
    <w:rsid w:val="003438DE"/>
    <w:rsid w:val="003442D7"/>
    <w:rsid w:val="00344DC1"/>
    <w:rsid w:val="00344EDA"/>
    <w:rsid w:val="00345558"/>
    <w:rsid w:val="00345936"/>
    <w:rsid w:val="00346474"/>
    <w:rsid w:val="00346970"/>
    <w:rsid w:val="0034729B"/>
    <w:rsid w:val="00347B49"/>
    <w:rsid w:val="00347C21"/>
    <w:rsid w:val="0035049C"/>
    <w:rsid w:val="00350818"/>
    <w:rsid w:val="0035108C"/>
    <w:rsid w:val="00351A29"/>
    <w:rsid w:val="00351CCE"/>
    <w:rsid w:val="00351EA8"/>
    <w:rsid w:val="00351EE5"/>
    <w:rsid w:val="003528CA"/>
    <w:rsid w:val="00353126"/>
    <w:rsid w:val="0035376A"/>
    <w:rsid w:val="00353CA7"/>
    <w:rsid w:val="003543A5"/>
    <w:rsid w:val="003543DA"/>
    <w:rsid w:val="00354710"/>
    <w:rsid w:val="00354A97"/>
    <w:rsid w:val="00355988"/>
    <w:rsid w:val="00355A2E"/>
    <w:rsid w:val="00355C90"/>
    <w:rsid w:val="00356395"/>
    <w:rsid w:val="00356D22"/>
    <w:rsid w:val="00356FA8"/>
    <w:rsid w:val="00357899"/>
    <w:rsid w:val="00360856"/>
    <w:rsid w:val="00360CB2"/>
    <w:rsid w:val="00360DD0"/>
    <w:rsid w:val="003618F6"/>
    <w:rsid w:val="00361A0C"/>
    <w:rsid w:val="00361E08"/>
    <w:rsid w:val="00362757"/>
    <w:rsid w:val="00362EB9"/>
    <w:rsid w:val="003630D9"/>
    <w:rsid w:val="00363427"/>
    <w:rsid w:val="00363A0B"/>
    <w:rsid w:val="003652AC"/>
    <w:rsid w:val="00365828"/>
    <w:rsid w:val="00365867"/>
    <w:rsid w:val="003659EC"/>
    <w:rsid w:val="00365A14"/>
    <w:rsid w:val="00365FC4"/>
    <w:rsid w:val="00365FFE"/>
    <w:rsid w:val="003660E1"/>
    <w:rsid w:val="00366970"/>
    <w:rsid w:val="00366DC0"/>
    <w:rsid w:val="00366FF9"/>
    <w:rsid w:val="00370C44"/>
    <w:rsid w:val="00371448"/>
    <w:rsid w:val="0037152E"/>
    <w:rsid w:val="00371F55"/>
    <w:rsid w:val="00372064"/>
    <w:rsid w:val="0037217B"/>
    <w:rsid w:val="00372E3E"/>
    <w:rsid w:val="00373549"/>
    <w:rsid w:val="003738DC"/>
    <w:rsid w:val="00373C34"/>
    <w:rsid w:val="00374753"/>
    <w:rsid w:val="00374848"/>
    <w:rsid w:val="00374AC6"/>
    <w:rsid w:val="003751E5"/>
    <w:rsid w:val="00375A62"/>
    <w:rsid w:val="00375CD9"/>
    <w:rsid w:val="0037683D"/>
    <w:rsid w:val="00376840"/>
    <w:rsid w:val="00376BFB"/>
    <w:rsid w:val="00380638"/>
    <w:rsid w:val="00382816"/>
    <w:rsid w:val="00382F29"/>
    <w:rsid w:val="0038393E"/>
    <w:rsid w:val="00383D72"/>
    <w:rsid w:val="00383DE6"/>
    <w:rsid w:val="00384E06"/>
    <w:rsid w:val="00384E6E"/>
    <w:rsid w:val="00385FC2"/>
    <w:rsid w:val="0038604C"/>
    <w:rsid w:val="003865DD"/>
    <w:rsid w:val="003869C6"/>
    <w:rsid w:val="0038771B"/>
    <w:rsid w:val="00387755"/>
    <w:rsid w:val="00387A75"/>
    <w:rsid w:val="00390576"/>
    <w:rsid w:val="00392360"/>
    <w:rsid w:val="003927F7"/>
    <w:rsid w:val="00392AE9"/>
    <w:rsid w:val="00392D12"/>
    <w:rsid w:val="00393752"/>
    <w:rsid w:val="00393899"/>
    <w:rsid w:val="00393A8F"/>
    <w:rsid w:val="00393FDB"/>
    <w:rsid w:val="00395907"/>
    <w:rsid w:val="00396AEE"/>
    <w:rsid w:val="00396BFF"/>
    <w:rsid w:val="00396C2D"/>
    <w:rsid w:val="00397347"/>
    <w:rsid w:val="003A01B3"/>
    <w:rsid w:val="003A0981"/>
    <w:rsid w:val="003A0F23"/>
    <w:rsid w:val="003A1644"/>
    <w:rsid w:val="003A16F4"/>
    <w:rsid w:val="003A1A2C"/>
    <w:rsid w:val="003A1A3E"/>
    <w:rsid w:val="003A2A5E"/>
    <w:rsid w:val="003A30BB"/>
    <w:rsid w:val="003A33B5"/>
    <w:rsid w:val="003A4342"/>
    <w:rsid w:val="003A55A6"/>
    <w:rsid w:val="003A5972"/>
    <w:rsid w:val="003A5D56"/>
    <w:rsid w:val="003A63B1"/>
    <w:rsid w:val="003A6C78"/>
    <w:rsid w:val="003A7220"/>
    <w:rsid w:val="003A750E"/>
    <w:rsid w:val="003A79FC"/>
    <w:rsid w:val="003A7DD7"/>
    <w:rsid w:val="003A7E43"/>
    <w:rsid w:val="003B0747"/>
    <w:rsid w:val="003B09D3"/>
    <w:rsid w:val="003B09F3"/>
    <w:rsid w:val="003B0D49"/>
    <w:rsid w:val="003B0DB0"/>
    <w:rsid w:val="003B0F77"/>
    <w:rsid w:val="003B101D"/>
    <w:rsid w:val="003B1204"/>
    <w:rsid w:val="003B1461"/>
    <w:rsid w:val="003B1E3B"/>
    <w:rsid w:val="003B1EEC"/>
    <w:rsid w:val="003B1F98"/>
    <w:rsid w:val="003B2072"/>
    <w:rsid w:val="003B344A"/>
    <w:rsid w:val="003B36E4"/>
    <w:rsid w:val="003B3A44"/>
    <w:rsid w:val="003B3F54"/>
    <w:rsid w:val="003B425E"/>
    <w:rsid w:val="003B44C0"/>
    <w:rsid w:val="003B4C4F"/>
    <w:rsid w:val="003B4FC2"/>
    <w:rsid w:val="003B528E"/>
    <w:rsid w:val="003B56D7"/>
    <w:rsid w:val="003B6A1D"/>
    <w:rsid w:val="003B7423"/>
    <w:rsid w:val="003B7478"/>
    <w:rsid w:val="003B7A36"/>
    <w:rsid w:val="003B7FEE"/>
    <w:rsid w:val="003C0518"/>
    <w:rsid w:val="003C0AE7"/>
    <w:rsid w:val="003C0B0B"/>
    <w:rsid w:val="003C0DA2"/>
    <w:rsid w:val="003C12CC"/>
    <w:rsid w:val="003C1FEA"/>
    <w:rsid w:val="003C36AB"/>
    <w:rsid w:val="003C4E41"/>
    <w:rsid w:val="003C5C68"/>
    <w:rsid w:val="003C5FF4"/>
    <w:rsid w:val="003C61AC"/>
    <w:rsid w:val="003C6952"/>
    <w:rsid w:val="003C6A64"/>
    <w:rsid w:val="003C7409"/>
    <w:rsid w:val="003C7A74"/>
    <w:rsid w:val="003D04C8"/>
    <w:rsid w:val="003D0759"/>
    <w:rsid w:val="003D0CE9"/>
    <w:rsid w:val="003D11B5"/>
    <w:rsid w:val="003D1A93"/>
    <w:rsid w:val="003D211E"/>
    <w:rsid w:val="003D2880"/>
    <w:rsid w:val="003D4E10"/>
    <w:rsid w:val="003D5B95"/>
    <w:rsid w:val="003D61C8"/>
    <w:rsid w:val="003D6F05"/>
    <w:rsid w:val="003D7207"/>
    <w:rsid w:val="003D7383"/>
    <w:rsid w:val="003D7415"/>
    <w:rsid w:val="003D7828"/>
    <w:rsid w:val="003D7A24"/>
    <w:rsid w:val="003E033A"/>
    <w:rsid w:val="003E0D53"/>
    <w:rsid w:val="003E12DF"/>
    <w:rsid w:val="003E13D9"/>
    <w:rsid w:val="003E1525"/>
    <w:rsid w:val="003E1569"/>
    <w:rsid w:val="003E1BD8"/>
    <w:rsid w:val="003E1EDE"/>
    <w:rsid w:val="003E2A03"/>
    <w:rsid w:val="003E2A67"/>
    <w:rsid w:val="003E3275"/>
    <w:rsid w:val="003E3890"/>
    <w:rsid w:val="003E3EC9"/>
    <w:rsid w:val="003E3FB3"/>
    <w:rsid w:val="003E40C2"/>
    <w:rsid w:val="003E41CA"/>
    <w:rsid w:val="003E4763"/>
    <w:rsid w:val="003E4F20"/>
    <w:rsid w:val="003E57AB"/>
    <w:rsid w:val="003E57B5"/>
    <w:rsid w:val="003E5C23"/>
    <w:rsid w:val="003E5C38"/>
    <w:rsid w:val="003E65AB"/>
    <w:rsid w:val="003E6B02"/>
    <w:rsid w:val="003E6C11"/>
    <w:rsid w:val="003E6F4B"/>
    <w:rsid w:val="003E7A35"/>
    <w:rsid w:val="003E7AEA"/>
    <w:rsid w:val="003E7CCE"/>
    <w:rsid w:val="003E7E4D"/>
    <w:rsid w:val="003F096C"/>
    <w:rsid w:val="003F16D0"/>
    <w:rsid w:val="003F2085"/>
    <w:rsid w:val="003F2114"/>
    <w:rsid w:val="003F2463"/>
    <w:rsid w:val="003F27F3"/>
    <w:rsid w:val="003F302F"/>
    <w:rsid w:val="003F3480"/>
    <w:rsid w:val="003F5A58"/>
    <w:rsid w:val="003F633D"/>
    <w:rsid w:val="003F680F"/>
    <w:rsid w:val="003F6D51"/>
    <w:rsid w:val="003F7E7D"/>
    <w:rsid w:val="0040060E"/>
    <w:rsid w:val="004008CF"/>
    <w:rsid w:val="00400EC4"/>
    <w:rsid w:val="00401F31"/>
    <w:rsid w:val="00403113"/>
    <w:rsid w:val="004046FF"/>
    <w:rsid w:val="004047FA"/>
    <w:rsid w:val="00404ACD"/>
    <w:rsid w:val="00404F2B"/>
    <w:rsid w:val="00406434"/>
    <w:rsid w:val="004069D3"/>
    <w:rsid w:val="00407282"/>
    <w:rsid w:val="0040792D"/>
    <w:rsid w:val="004108AB"/>
    <w:rsid w:val="00410EB1"/>
    <w:rsid w:val="004135C8"/>
    <w:rsid w:val="00414437"/>
    <w:rsid w:val="00414775"/>
    <w:rsid w:val="004150F5"/>
    <w:rsid w:val="0041531E"/>
    <w:rsid w:val="00415353"/>
    <w:rsid w:val="00415A20"/>
    <w:rsid w:val="004168E2"/>
    <w:rsid w:val="004171D6"/>
    <w:rsid w:val="00417738"/>
    <w:rsid w:val="0042083C"/>
    <w:rsid w:val="004225DB"/>
    <w:rsid w:val="00422D54"/>
    <w:rsid w:val="00422FA8"/>
    <w:rsid w:val="00423E1D"/>
    <w:rsid w:val="00424196"/>
    <w:rsid w:val="00425B12"/>
    <w:rsid w:val="00426081"/>
    <w:rsid w:val="0042660C"/>
    <w:rsid w:val="0042720F"/>
    <w:rsid w:val="004273D1"/>
    <w:rsid w:val="00427540"/>
    <w:rsid w:val="0043215F"/>
    <w:rsid w:val="00432600"/>
    <w:rsid w:val="00433B13"/>
    <w:rsid w:val="00434734"/>
    <w:rsid w:val="004347B7"/>
    <w:rsid w:val="004349B7"/>
    <w:rsid w:val="00434D4D"/>
    <w:rsid w:val="00434E84"/>
    <w:rsid w:val="004364F9"/>
    <w:rsid w:val="0043681C"/>
    <w:rsid w:val="0043737A"/>
    <w:rsid w:val="004378D3"/>
    <w:rsid w:val="00437F69"/>
    <w:rsid w:val="0044070D"/>
    <w:rsid w:val="00440A0B"/>
    <w:rsid w:val="00440BD7"/>
    <w:rsid w:val="00441267"/>
    <w:rsid w:val="00441A02"/>
    <w:rsid w:val="00441EF0"/>
    <w:rsid w:val="004424CF"/>
    <w:rsid w:val="004426F3"/>
    <w:rsid w:val="00442EE8"/>
    <w:rsid w:val="004432C0"/>
    <w:rsid w:val="0044341F"/>
    <w:rsid w:val="00443503"/>
    <w:rsid w:val="00444490"/>
    <w:rsid w:val="00446143"/>
    <w:rsid w:val="004472AB"/>
    <w:rsid w:val="00447494"/>
    <w:rsid w:val="00447DDB"/>
    <w:rsid w:val="00450941"/>
    <w:rsid w:val="00450AA0"/>
    <w:rsid w:val="0045108F"/>
    <w:rsid w:val="00451249"/>
    <w:rsid w:val="00451294"/>
    <w:rsid w:val="00451CA1"/>
    <w:rsid w:val="004520A1"/>
    <w:rsid w:val="00452811"/>
    <w:rsid w:val="00452FA7"/>
    <w:rsid w:val="0045386E"/>
    <w:rsid w:val="004545F5"/>
    <w:rsid w:val="004546DC"/>
    <w:rsid w:val="00454D29"/>
    <w:rsid w:val="0045580F"/>
    <w:rsid w:val="0045592D"/>
    <w:rsid w:val="004568E7"/>
    <w:rsid w:val="00456A09"/>
    <w:rsid w:val="00456ADE"/>
    <w:rsid w:val="00456EE5"/>
    <w:rsid w:val="00456F3A"/>
    <w:rsid w:val="00457094"/>
    <w:rsid w:val="00457C73"/>
    <w:rsid w:val="00457ED5"/>
    <w:rsid w:val="00460C65"/>
    <w:rsid w:val="004611B8"/>
    <w:rsid w:val="0046261E"/>
    <w:rsid w:val="00462921"/>
    <w:rsid w:val="00462E71"/>
    <w:rsid w:val="00463727"/>
    <w:rsid w:val="0046410C"/>
    <w:rsid w:val="0046429C"/>
    <w:rsid w:val="00464694"/>
    <w:rsid w:val="004654DB"/>
    <w:rsid w:val="00465CA5"/>
    <w:rsid w:val="00466326"/>
    <w:rsid w:val="004666E6"/>
    <w:rsid w:val="0046686D"/>
    <w:rsid w:val="00466BE2"/>
    <w:rsid w:val="0046701E"/>
    <w:rsid w:val="004672D6"/>
    <w:rsid w:val="004675A9"/>
    <w:rsid w:val="004679CD"/>
    <w:rsid w:val="00470832"/>
    <w:rsid w:val="00470CF2"/>
    <w:rsid w:val="00471563"/>
    <w:rsid w:val="004729D6"/>
    <w:rsid w:val="00472C40"/>
    <w:rsid w:val="004735DA"/>
    <w:rsid w:val="00473766"/>
    <w:rsid w:val="00473833"/>
    <w:rsid w:val="00473BEF"/>
    <w:rsid w:val="00475921"/>
    <w:rsid w:val="0047616F"/>
    <w:rsid w:val="0047698B"/>
    <w:rsid w:val="00476EB5"/>
    <w:rsid w:val="00480BB0"/>
    <w:rsid w:val="00480CA7"/>
    <w:rsid w:val="00480DD0"/>
    <w:rsid w:val="0048189A"/>
    <w:rsid w:val="00482177"/>
    <w:rsid w:val="004821AF"/>
    <w:rsid w:val="0048247B"/>
    <w:rsid w:val="00482C33"/>
    <w:rsid w:val="004841A7"/>
    <w:rsid w:val="00484728"/>
    <w:rsid w:val="00484A95"/>
    <w:rsid w:val="00484AB6"/>
    <w:rsid w:val="00484C81"/>
    <w:rsid w:val="00484FFD"/>
    <w:rsid w:val="0048579F"/>
    <w:rsid w:val="00486810"/>
    <w:rsid w:val="00486E51"/>
    <w:rsid w:val="004872AA"/>
    <w:rsid w:val="004874B0"/>
    <w:rsid w:val="004875AA"/>
    <w:rsid w:val="00487B12"/>
    <w:rsid w:val="00490DE4"/>
    <w:rsid w:val="00491316"/>
    <w:rsid w:val="00491359"/>
    <w:rsid w:val="004915E3"/>
    <w:rsid w:val="004917BB"/>
    <w:rsid w:val="00491EB3"/>
    <w:rsid w:val="00491F64"/>
    <w:rsid w:val="004923CC"/>
    <w:rsid w:val="00492DA8"/>
    <w:rsid w:val="00493744"/>
    <w:rsid w:val="00493A5D"/>
    <w:rsid w:val="00494695"/>
    <w:rsid w:val="00495D5B"/>
    <w:rsid w:val="00495F97"/>
    <w:rsid w:val="0049683C"/>
    <w:rsid w:val="00496F9C"/>
    <w:rsid w:val="0049740C"/>
    <w:rsid w:val="0049781F"/>
    <w:rsid w:val="00497A96"/>
    <w:rsid w:val="00497E7C"/>
    <w:rsid w:val="004A00AA"/>
    <w:rsid w:val="004A0505"/>
    <w:rsid w:val="004A0A3F"/>
    <w:rsid w:val="004A0C5D"/>
    <w:rsid w:val="004A13E0"/>
    <w:rsid w:val="004A1A4A"/>
    <w:rsid w:val="004A289F"/>
    <w:rsid w:val="004A2972"/>
    <w:rsid w:val="004A2EA4"/>
    <w:rsid w:val="004A33DE"/>
    <w:rsid w:val="004A342C"/>
    <w:rsid w:val="004A367D"/>
    <w:rsid w:val="004A37E7"/>
    <w:rsid w:val="004A3D67"/>
    <w:rsid w:val="004A5383"/>
    <w:rsid w:val="004A558E"/>
    <w:rsid w:val="004A58A6"/>
    <w:rsid w:val="004A6A2B"/>
    <w:rsid w:val="004A6E7F"/>
    <w:rsid w:val="004A7C74"/>
    <w:rsid w:val="004A7FF4"/>
    <w:rsid w:val="004B0806"/>
    <w:rsid w:val="004B1A65"/>
    <w:rsid w:val="004B1EA9"/>
    <w:rsid w:val="004B3B12"/>
    <w:rsid w:val="004B46DD"/>
    <w:rsid w:val="004B4895"/>
    <w:rsid w:val="004B4B02"/>
    <w:rsid w:val="004B511F"/>
    <w:rsid w:val="004B62A7"/>
    <w:rsid w:val="004B702E"/>
    <w:rsid w:val="004B73F9"/>
    <w:rsid w:val="004C0124"/>
    <w:rsid w:val="004C0193"/>
    <w:rsid w:val="004C0293"/>
    <w:rsid w:val="004C045A"/>
    <w:rsid w:val="004C0EF2"/>
    <w:rsid w:val="004C148E"/>
    <w:rsid w:val="004C14C2"/>
    <w:rsid w:val="004C14C4"/>
    <w:rsid w:val="004C3076"/>
    <w:rsid w:val="004C319D"/>
    <w:rsid w:val="004C38E7"/>
    <w:rsid w:val="004C4114"/>
    <w:rsid w:val="004C42E0"/>
    <w:rsid w:val="004C454F"/>
    <w:rsid w:val="004C474E"/>
    <w:rsid w:val="004C5FC9"/>
    <w:rsid w:val="004C6D67"/>
    <w:rsid w:val="004C74FD"/>
    <w:rsid w:val="004C7626"/>
    <w:rsid w:val="004C776E"/>
    <w:rsid w:val="004D11E9"/>
    <w:rsid w:val="004D3B13"/>
    <w:rsid w:val="004D4AEA"/>
    <w:rsid w:val="004D5307"/>
    <w:rsid w:val="004D56B8"/>
    <w:rsid w:val="004D575D"/>
    <w:rsid w:val="004D5945"/>
    <w:rsid w:val="004D5BF9"/>
    <w:rsid w:val="004D6526"/>
    <w:rsid w:val="004D711A"/>
    <w:rsid w:val="004D7A5F"/>
    <w:rsid w:val="004D7C94"/>
    <w:rsid w:val="004E219F"/>
    <w:rsid w:val="004E375D"/>
    <w:rsid w:val="004E47B4"/>
    <w:rsid w:val="004E47C3"/>
    <w:rsid w:val="004E4C80"/>
    <w:rsid w:val="004E4EF3"/>
    <w:rsid w:val="004E50C0"/>
    <w:rsid w:val="004E5947"/>
    <w:rsid w:val="004E5C20"/>
    <w:rsid w:val="004E6033"/>
    <w:rsid w:val="004E61EC"/>
    <w:rsid w:val="004E6BB0"/>
    <w:rsid w:val="004E7722"/>
    <w:rsid w:val="004E778E"/>
    <w:rsid w:val="004F10E0"/>
    <w:rsid w:val="004F1216"/>
    <w:rsid w:val="004F12C3"/>
    <w:rsid w:val="004F1AE4"/>
    <w:rsid w:val="004F267F"/>
    <w:rsid w:val="004F27BD"/>
    <w:rsid w:val="004F2986"/>
    <w:rsid w:val="004F38B0"/>
    <w:rsid w:val="004F416E"/>
    <w:rsid w:val="004F471B"/>
    <w:rsid w:val="004F473A"/>
    <w:rsid w:val="004F4EF4"/>
    <w:rsid w:val="004F52C2"/>
    <w:rsid w:val="004F5359"/>
    <w:rsid w:val="004F5C79"/>
    <w:rsid w:val="004F5D8E"/>
    <w:rsid w:val="004F6969"/>
    <w:rsid w:val="004F6B32"/>
    <w:rsid w:val="004F6FE2"/>
    <w:rsid w:val="004F76BF"/>
    <w:rsid w:val="004F7A21"/>
    <w:rsid w:val="004F7AF7"/>
    <w:rsid w:val="005004E7"/>
    <w:rsid w:val="00500D6E"/>
    <w:rsid w:val="0050157F"/>
    <w:rsid w:val="00501852"/>
    <w:rsid w:val="005018D1"/>
    <w:rsid w:val="005018F0"/>
    <w:rsid w:val="005019ED"/>
    <w:rsid w:val="00501B44"/>
    <w:rsid w:val="0050209B"/>
    <w:rsid w:val="0050283E"/>
    <w:rsid w:val="00503E7D"/>
    <w:rsid w:val="005040A7"/>
    <w:rsid w:val="00505B2F"/>
    <w:rsid w:val="00506279"/>
    <w:rsid w:val="00507841"/>
    <w:rsid w:val="00507C25"/>
    <w:rsid w:val="005106D4"/>
    <w:rsid w:val="005112C2"/>
    <w:rsid w:val="00511486"/>
    <w:rsid w:val="00511B87"/>
    <w:rsid w:val="005124DD"/>
    <w:rsid w:val="00512B74"/>
    <w:rsid w:val="005139A7"/>
    <w:rsid w:val="00513F0F"/>
    <w:rsid w:val="00513F16"/>
    <w:rsid w:val="00514020"/>
    <w:rsid w:val="005143AE"/>
    <w:rsid w:val="005151B6"/>
    <w:rsid w:val="00515F89"/>
    <w:rsid w:val="0051677F"/>
    <w:rsid w:val="00517264"/>
    <w:rsid w:val="00517A53"/>
    <w:rsid w:val="00517CCA"/>
    <w:rsid w:val="00517D9B"/>
    <w:rsid w:val="0052000A"/>
    <w:rsid w:val="00520FA0"/>
    <w:rsid w:val="00521B83"/>
    <w:rsid w:val="0052357D"/>
    <w:rsid w:val="0052407B"/>
    <w:rsid w:val="005248CF"/>
    <w:rsid w:val="00524F13"/>
    <w:rsid w:val="00525245"/>
    <w:rsid w:val="00525CA1"/>
    <w:rsid w:val="00525E5F"/>
    <w:rsid w:val="005260C4"/>
    <w:rsid w:val="00526653"/>
    <w:rsid w:val="00526EE1"/>
    <w:rsid w:val="005271E6"/>
    <w:rsid w:val="005302EC"/>
    <w:rsid w:val="00531568"/>
    <w:rsid w:val="005318C7"/>
    <w:rsid w:val="005330A9"/>
    <w:rsid w:val="005342E0"/>
    <w:rsid w:val="005344B9"/>
    <w:rsid w:val="00534BD1"/>
    <w:rsid w:val="00534DD7"/>
    <w:rsid w:val="005359D3"/>
    <w:rsid w:val="00535DDB"/>
    <w:rsid w:val="00535EBE"/>
    <w:rsid w:val="00536084"/>
    <w:rsid w:val="00536F18"/>
    <w:rsid w:val="0053773D"/>
    <w:rsid w:val="00537F0A"/>
    <w:rsid w:val="00537F53"/>
    <w:rsid w:val="00537F6B"/>
    <w:rsid w:val="00540237"/>
    <w:rsid w:val="00540686"/>
    <w:rsid w:val="00540BD3"/>
    <w:rsid w:val="00541179"/>
    <w:rsid w:val="005414C9"/>
    <w:rsid w:val="0054167E"/>
    <w:rsid w:val="005416CC"/>
    <w:rsid w:val="005428FD"/>
    <w:rsid w:val="0054331C"/>
    <w:rsid w:val="005433DB"/>
    <w:rsid w:val="00543CA3"/>
    <w:rsid w:val="00543FA3"/>
    <w:rsid w:val="0054400E"/>
    <w:rsid w:val="005443D4"/>
    <w:rsid w:val="0054625B"/>
    <w:rsid w:val="00546E30"/>
    <w:rsid w:val="00546F15"/>
    <w:rsid w:val="0055010E"/>
    <w:rsid w:val="00550274"/>
    <w:rsid w:val="00550570"/>
    <w:rsid w:val="00550AD9"/>
    <w:rsid w:val="00551244"/>
    <w:rsid w:val="00551334"/>
    <w:rsid w:val="00551ADF"/>
    <w:rsid w:val="0055413C"/>
    <w:rsid w:val="0055480D"/>
    <w:rsid w:val="0055489D"/>
    <w:rsid w:val="00554E43"/>
    <w:rsid w:val="005560DE"/>
    <w:rsid w:val="005564A2"/>
    <w:rsid w:val="005564E1"/>
    <w:rsid w:val="00556619"/>
    <w:rsid w:val="0055675B"/>
    <w:rsid w:val="00557B29"/>
    <w:rsid w:val="00557D5E"/>
    <w:rsid w:val="005600F6"/>
    <w:rsid w:val="005606F3"/>
    <w:rsid w:val="005611C7"/>
    <w:rsid w:val="00561688"/>
    <w:rsid w:val="00561F96"/>
    <w:rsid w:val="005624AD"/>
    <w:rsid w:val="00562F9B"/>
    <w:rsid w:val="00563118"/>
    <w:rsid w:val="005632A5"/>
    <w:rsid w:val="005638D4"/>
    <w:rsid w:val="00565098"/>
    <w:rsid w:val="00565845"/>
    <w:rsid w:val="00565891"/>
    <w:rsid w:val="005658A5"/>
    <w:rsid w:val="0056678F"/>
    <w:rsid w:val="00566A6E"/>
    <w:rsid w:val="00566E86"/>
    <w:rsid w:val="005678FD"/>
    <w:rsid w:val="00567A7B"/>
    <w:rsid w:val="005701E8"/>
    <w:rsid w:val="00570842"/>
    <w:rsid w:val="005708AB"/>
    <w:rsid w:val="005709A5"/>
    <w:rsid w:val="0057185C"/>
    <w:rsid w:val="00571DFD"/>
    <w:rsid w:val="00571E54"/>
    <w:rsid w:val="00573FE1"/>
    <w:rsid w:val="0057418C"/>
    <w:rsid w:val="00575134"/>
    <w:rsid w:val="00575A67"/>
    <w:rsid w:val="005764B6"/>
    <w:rsid w:val="005769C8"/>
    <w:rsid w:val="00576BFD"/>
    <w:rsid w:val="005777AC"/>
    <w:rsid w:val="005815BD"/>
    <w:rsid w:val="0058283D"/>
    <w:rsid w:val="00582DBA"/>
    <w:rsid w:val="00583E62"/>
    <w:rsid w:val="00584500"/>
    <w:rsid w:val="005846FB"/>
    <w:rsid w:val="00584815"/>
    <w:rsid w:val="00585044"/>
    <w:rsid w:val="005853AD"/>
    <w:rsid w:val="0058549F"/>
    <w:rsid w:val="00585DD7"/>
    <w:rsid w:val="00586321"/>
    <w:rsid w:val="005863C6"/>
    <w:rsid w:val="00586559"/>
    <w:rsid w:val="0058659B"/>
    <w:rsid w:val="00586802"/>
    <w:rsid w:val="005871C0"/>
    <w:rsid w:val="005874C8"/>
    <w:rsid w:val="005878ED"/>
    <w:rsid w:val="00587D97"/>
    <w:rsid w:val="0059082B"/>
    <w:rsid w:val="00591FE7"/>
    <w:rsid w:val="00592EBA"/>
    <w:rsid w:val="00593D8B"/>
    <w:rsid w:val="00593F82"/>
    <w:rsid w:val="005942C4"/>
    <w:rsid w:val="00594746"/>
    <w:rsid w:val="00594C2D"/>
    <w:rsid w:val="00595141"/>
    <w:rsid w:val="00595EC3"/>
    <w:rsid w:val="005965DA"/>
    <w:rsid w:val="005970BF"/>
    <w:rsid w:val="0059738C"/>
    <w:rsid w:val="005976DF"/>
    <w:rsid w:val="005A011E"/>
    <w:rsid w:val="005A0FB5"/>
    <w:rsid w:val="005A1FEB"/>
    <w:rsid w:val="005A21E7"/>
    <w:rsid w:val="005A24A3"/>
    <w:rsid w:val="005A2E54"/>
    <w:rsid w:val="005A2F04"/>
    <w:rsid w:val="005A3984"/>
    <w:rsid w:val="005A3C34"/>
    <w:rsid w:val="005A5691"/>
    <w:rsid w:val="005A5761"/>
    <w:rsid w:val="005A5C5F"/>
    <w:rsid w:val="005A6E2F"/>
    <w:rsid w:val="005A73ED"/>
    <w:rsid w:val="005A7A6F"/>
    <w:rsid w:val="005B0EB6"/>
    <w:rsid w:val="005B14B4"/>
    <w:rsid w:val="005B16A3"/>
    <w:rsid w:val="005B331D"/>
    <w:rsid w:val="005B4877"/>
    <w:rsid w:val="005B4F3D"/>
    <w:rsid w:val="005B55C2"/>
    <w:rsid w:val="005B5CD3"/>
    <w:rsid w:val="005B5DEC"/>
    <w:rsid w:val="005B5F12"/>
    <w:rsid w:val="005B6454"/>
    <w:rsid w:val="005B6DBD"/>
    <w:rsid w:val="005C0219"/>
    <w:rsid w:val="005C1CA0"/>
    <w:rsid w:val="005C3A1B"/>
    <w:rsid w:val="005C3C0F"/>
    <w:rsid w:val="005C41BB"/>
    <w:rsid w:val="005C43FA"/>
    <w:rsid w:val="005C49DA"/>
    <w:rsid w:val="005C49E7"/>
    <w:rsid w:val="005C50B1"/>
    <w:rsid w:val="005C57D8"/>
    <w:rsid w:val="005C5B64"/>
    <w:rsid w:val="005C6F5F"/>
    <w:rsid w:val="005C73CE"/>
    <w:rsid w:val="005C74F5"/>
    <w:rsid w:val="005C7751"/>
    <w:rsid w:val="005C78B7"/>
    <w:rsid w:val="005D0B8F"/>
    <w:rsid w:val="005D0BB7"/>
    <w:rsid w:val="005D0D3C"/>
    <w:rsid w:val="005D1DE3"/>
    <w:rsid w:val="005D2093"/>
    <w:rsid w:val="005D2FA7"/>
    <w:rsid w:val="005D3151"/>
    <w:rsid w:val="005D31AD"/>
    <w:rsid w:val="005D33D3"/>
    <w:rsid w:val="005D3927"/>
    <w:rsid w:val="005D3A75"/>
    <w:rsid w:val="005D4822"/>
    <w:rsid w:val="005D5217"/>
    <w:rsid w:val="005D5668"/>
    <w:rsid w:val="005D77D6"/>
    <w:rsid w:val="005D7FA1"/>
    <w:rsid w:val="005E16CB"/>
    <w:rsid w:val="005E2732"/>
    <w:rsid w:val="005E35B5"/>
    <w:rsid w:val="005E464C"/>
    <w:rsid w:val="005E4AD9"/>
    <w:rsid w:val="005E4CF4"/>
    <w:rsid w:val="005E50F7"/>
    <w:rsid w:val="005E6B19"/>
    <w:rsid w:val="005E6B86"/>
    <w:rsid w:val="005F0743"/>
    <w:rsid w:val="005F18A5"/>
    <w:rsid w:val="005F20F1"/>
    <w:rsid w:val="005F26FA"/>
    <w:rsid w:val="005F2E80"/>
    <w:rsid w:val="005F399F"/>
    <w:rsid w:val="005F39FA"/>
    <w:rsid w:val="005F3BF5"/>
    <w:rsid w:val="005F461E"/>
    <w:rsid w:val="005F46C3"/>
    <w:rsid w:val="005F51C0"/>
    <w:rsid w:val="005F5390"/>
    <w:rsid w:val="005F53E7"/>
    <w:rsid w:val="005F5546"/>
    <w:rsid w:val="005F73DC"/>
    <w:rsid w:val="005F75CF"/>
    <w:rsid w:val="00600514"/>
    <w:rsid w:val="00600CAA"/>
    <w:rsid w:val="006010B3"/>
    <w:rsid w:val="006011AB"/>
    <w:rsid w:val="00601677"/>
    <w:rsid w:val="006039F9"/>
    <w:rsid w:val="006043D1"/>
    <w:rsid w:val="00604599"/>
    <w:rsid w:val="00604A88"/>
    <w:rsid w:val="00604F04"/>
    <w:rsid w:val="00606962"/>
    <w:rsid w:val="00607232"/>
    <w:rsid w:val="006074D8"/>
    <w:rsid w:val="00607B48"/>
    <w:rsid w:val="0061036D"/>
    <w:rsid w:val="0061079E"/>
    <w:rsid w:val="00610E9A"/>
    <w:rsid w:val="0061163A"/>
    <w:rsid w:val="00611B0F"/>
    <w:rsid w:val="00612095"/>
    <w:rsid w:val="00612794"/>
    <w:rsid w:val="00612935"/>
    <w:rsid w:val="00613013"/>
    <w:rsid w:val="00613608"/>
    <w:rsid w:val="0061392A"/>
    <w:rsid w:val="00613E6E"/>
    <w:rsid w:val="006146B8"/>
    <w:rsid w:val="00614B90"/>
    <w:rsid w:val="00615943"/>
    <w:rsid w:val="00615BD3"/>
    <w:rsid w:val="00616FB6"/>
    <w:rsid w:val="006174EC"/>
    <w:rsid w:val="00620068"/>
    <w:rsid w:val="00620909"/>
    <w:rsid w:val="00620B79"/>
    <w:rsid w:val="006210DF"/>
    <w:rsid w:val="00621E02"/>
    <w:rsid w:val="00622F60"/>
    <w:rsid w:val="00623774"/>
    <w:rsid w:val="006242B8"/>
    <w:rsid w:val="00624464"/>
    <w:rsid w:val="00624911"/>
    <w:rsid w:val="0062491F"/>
    <w:rsid w:val="00624C1B"/>
    <w:rsid w:val="00625663"/>
    <w:rsid w:val="00626074"/>
    <w:rsid w:val="00626701"/>
    <w:rsid w:val="006275BE"/>
    <w:rsid w:val="00627AA3"/>
    <w:rsid w:val="0063062D"/>
    <w:rsid w:val="00630BD3"/>
    <w:rsid w:val="00631249"/>
    <w:rsid w:val="0063198D"/>
    <w:rsid w:val="00631BFC"/>
    <w:rsid w:val="006321F3"/>
    <w:rsid w:val="0063243B"/>
    <w:rsid w:val="0063275A"/>
    <w:rsid w:val="00632F90"/>
    <w:rsid w:val="00633EFC"/>
    <w:rsid w:val="00633F37"/>
    <w:rsid w:val="0063625A"/>
    <w:rsid w:val="006366DF"/>
    <w:rsid w:val="00636939"/>
    <w:rsid w:val="00637378"/>
    <w:rsid w:val="00637AB2"/>
    <w:rsid w:val="0064088A"/>
    <w:rsid w:val="00640F93"/>
    <w:rsid w:val="00641448"/>
    <w:rsid w:val="00641C2A"/>
    <w:rsid w:val="00641FE2"/>
    <w:rsid w:val="0064453E"/>
    <w:rsid w:val="00646210"/>
    <w:rsid w:val="00647AB6"/>
    <w:rsid w:val="00647D68"/>
    <w:rsid w:val="00651CEE"/>
    <w:rsid w:val="0065229E"/>
    <w:rsid w:val="00652BDD"/>
    <w:rsid w:val="00653DE2"/>
    <w:rsid w:val="00653FB4"/>
    <w:rsid w:val="00656771"/>
    <w:rsid w:val="0066015E"/>
    <w:rsid w:val="006605C7"/>
    <w:rsid w:val="006610C5"/>
    <w:rsid w:val="006613CC"/>
    <w:rsid w:val="006614C6"/>
    <w:rsid w:val="006621C9"/>
    <w:rsid w:val="006632DE"/>
    <w:rsid w:val="006633D5"/>
    <w:rsid w:val="006638E0"/>
    <w:rsid w:val="00664472"/>
    <w:rsid w:val="00665150"/>
    <w:rsid w:val="00666184"/>
    <w:rsid w:val="0066660F"/>
    <w:rsid w:val="006669B4"/>
    <w:rsid w:val="00666A7B"/>
    <w:rsid w:val="00666F2A"/>
    <w:rsid w:val="00667C75"/>
    <w:rsid w:val="00670D6C"/>
    <w:rsid w:val="00671506"/>
    <w:rsid w:val="0067193E"/>
    <w:rsid w:val="00671A37"/>
    <w:rsid w:val="00671CF4"/>
    <w:rsid w:val="00672A55"/>
    <w:rsid w:val="00672FC1"/>
    <w:rsid w:val="006731AB"/>
    <w:rsid w:val="00673370"/>
    <w:rsid w:val="00673C85"/>
    <w:rsid w:val="00673E1C"/>
    <w:rsid w:val="00674404"/>
    <w:rsid w:val="00674448"/>
    <w:rsid w:val="006746CB"/>
    <w:rsid w:val="00674983"/>
    <w:rsid w:val="006749AE"/>
    <w:rsid w:val="006754D7"/>
    <w:rsid w:val="0067564F"/>
    <w:rsid w:val="00675EB9"/>
    <w:rsid w:val="00676188"/>
    <w:rsid w:val="006776DD"/>
    <w:rsid w:val="00680BFB"/>
    <w:rsid w:val="00680E88"/>
    <w:rsid w:val="00680FC6"/>
    <w:rsid w:val="0068195E"/>
    <w:rsid w:val="0068235A"/>
    <w:rsid w:val="006831C4"/>
    <w:rsid w:val="0068450A"/>
    <w:rsid w:val="00685091"/>
    <w:rsid w:val="00685600"/>
    <w:rsid w:val="00685D57"/>
    <w:rsid w:val="00685DB9"/>
    <w:rsid w:val="00685F0F"/>
    <w:rsid w:val="006869FD"/>
    <w:rsid w:val="006876C7"/>
    <w:rsid w:val="00687890"/>
    <w:rsid w:val="00687966"/>
    <w:rsid w:val="00687D29"/>
    <w:rsid w:val="006903E3"/>
    <w:rsid w:val="00691046"/>
    <w:rsid w:val="006912B0"/>
    <w:rsid w:val="00691DD8"/>
    <w:rsid w:val="006923ED"/>
    <w:rsid w:val="00692919"/>
    <w:rsid w:val="00692DE1"/>
    <w:rsid w:val="006930BF"/>
    <w:rsid w:val="006930CF"/>
    <w:rsid w:val="00694C79"/>
    <w:rsid w:val="00695070"/>
    <w:rsid w:val="00695C9D"/>
    <w:rsid w:val="00695DA5"/>
    <w:rsid w:val="00696C37"/>
    <w:rsid w:val="00696D8A"/>
    <w:rsid w:val="00696E11"/>
    <w:rsid w:val="006974F0"/>
    <w:rsid w:val="00697A4A"/>
    <w:rsid w:val="00697A53"/>
    <w:rsid w:val="00697AF6"/>
    <w:rsid w:val="006A0F55"/>
    <w:rsid w:val="006A13E2"/>
    <w:rsid w:val="006A190B"/>
    <w:rsid w:val="006A202C"/>
    <w:rsid w:val="006A2496"/>
    <w:rsid w:val="006A2595"/>
    <w:rsid w:val="006A29BC"/>
    <w:rsid w:val="006A2F67"/>
    <w:rsid w:val="006A36DC"/>
    <w:rsid w:val="006A3AB4"/>
    <w:rsid w:val="006A4B27"/>
    <w:rsid w:val="006A4CD0"/>
    <w:rsid w:val="006A577E"/>
    <w:rsid w:val="006A5973"/>
    <w:rsid w:val="006A69CB"/>
    <w:rsid w:val="006A7A21"/>
    <w:rsid w:val="006A7DFF"/>
    <w:rsid w:val="006A7EC6"/>
    <w:rsid w:val="006B05DF"/>
    <w:rsid w:val="006B09CC"/>
    <w:rsid w:val="006B0BA9"/>
    <w:rsid w:val="006B18BD"/>
    <w:rsid w:val="006B1B74"/>
    <w:rsid w:val="006B1E3B"/>
    <w:rsid w:val="006B1E4F"/>
    <w:rsid w:val="006B2586"/>
    <w:rsid w:val="006B2EE7"/>
    <w:rsid w:val="006B3F22"/>
    <w:rsid w:val="006B427F"/>
    <w:rsid w:val="006B4B14"/>
    <w:rsid w:val="006B5733"/>
    <w:rsid w:val="006B5742"/>
    <w:rsid w:val="006B57AB"/>
    <w:rsid w:val="006B609E"/>
    <w:rsid w:val="006B6459"/>
    <w:rsid w:val="006B65E6"/>
    <w:rsid w:val="006B6899"/>
    <w:rsid w:val="006B6B9E"/>
    <w:rsid w:val="006B78A9"/>
    <w:rsid w:val="006C057F"/>
    <w:rsid w:val="006C05EC"/>
    <w:rsid w:val="006C0937"/>
    <w:rsid w:val="006C0F1D"/>
    <w:rsid w:val="006C0F97"/>
    <w:rsid w:val="006C1280"/>
    <w:rsid w:val="006C1439"/>
    <w:rsid w:val="006C1C66"/>
    <w:rsid w:val="006C2552"/>
    <w:rsid w:val="006C299E"/>
    <w:rsid w:val="006C2A5D"/>
    <w:rsid w:val="006C4341"/>
    <w:rsid w:val="006C4AAF"/>
    <w:rsid w:val="006C4AF3"/>
    <w:rsid w:val="006C527D"/>
    <w:rsid w:val="006C52D6"/>
    <w:rsid w:val="006C6280"/>
    <w:rsid w:val="006C6601"/>
    <w:rsid w:val="006C6843"/>
    <w:rsid w:val="006C6A9C"/>
    <w:rsid w:val="006C76AB"/>
    <w:rsid w:val="006D0644"/>
    <w:rsid w:val="006D0A2C"/>
    <w:rsid w:val="006D2533"/>
    <w:rsid w:val="006D26CD"/>
    <w:rsid w:val="006D2AA5"/>
    <w:rsid w:val="006D2DC9"/>
    <w:rsid w:val="006D3A5F"/>
    <w:rsid w:val="006D44E8"/>
    <w:rsid w:val="006D46C4"/>
    <w:rsid w:val="006D50EE"/>
    <w:rsid w:val="006D55A3"/>
    <w:rsid w:val="006D5BA4"/>
    <w:rsid w:val="006D6C8B"/>
    <w:rsid w:val="006D7046"/>
    <w:rsid w:val="006D7213"/>
    <w:rsid w:val="006D7981"/>
    <w:rsid w:val="006D7DD9"/>
    <w:rsid w:val="006D7F14"/>
    <w:rsid w:val="006D7F88"/>
    <w:rsid w:val="006E13E6"/>
    <w:rsid w:val="006E140D"/>
    <w:rsid w:val="006E1F3D"/>
    <w:rsid w:val="006E21FD"/>
    <w:rsid w:val="006E2BC5"/>
    <w:rsid w:val="006E2F97"/>
    <w:rsid w:val="006E3B6D"/>
    <w:rsid w:val="006E4646"/>
    <w:rsid w:val="006E4A5B"/>
    <w:rsid w:val="006E4B06"/>
    <w:rsid w:val="006E5D44"/>
    <w:rsid w:val="006E5ED7"/>
    <w:rsid w:val="006E6024"/>
    <w:rsid w:val="006E685C"/>
    <w:rsid w:val="006E68CC"/>
    <w:rsid w:val="006E70A9"/>
    <w:rsid w:val="006E78C5"/>
    <w:rsid w:val="006E7C43"/>
    <w:rsid w:val="006F0658"/>
    <w:rsid w:val="006F11EB"/>
    <w:rsid w:val="006F14DA"/>
    <w:rsid w:val="006F17A4"/>
    <w:rsid w:val="006F2A6E"/>
    <w:rsid w:val="006F3623"/>
    <w:rsid w:val="006F3E38"/>
    <w:rsid w:val="006F3E5F"/>
    <w:rsid w:val="006F51FC"/>
    <w:rsid w:val="006F52D8"/>
    <w:rsid w:val="006F5561"/>
    <w:rsid w:val="006F5633"/>
    <w:rsid w:val="006F58A5"/>
    <w:rsid w:val="006F61A3"/>
    <w:rsid w:val="006F7320"/>
    <w:rsid w:val="006F7A70"/>
    <w:rsid w:val="006F7AA7"/>
    <w:rsid w:val="0070010D"/>
    <w:rsid w:val="00700EDA"/>
    <w:rsid w:val="00701750"/>
    <w:rsid w:val="007035EF"/>
    <w:rsid w:val="00703F12"/>
    <w:rsid w:val="00703F24"/>
    <w:rsid w:val="00704665"/>
    <w:rsid w:val="00704707"/>
    <w:rsid w:val="007048E1"/>
    <w:rsid w:val="00704970"/>
    <w:rsid w:val="0070541A"/>
    <w:rsid w:val="0070557E"/>
    <w:rsid w:val="00705E3C"/>
    <w:rsid w:val="007064E4"/>
    <w:rsid w:val="0070702A"/>
    <w:rsid w:val="007070B4"/>
    <w:rsid w:val="007103DC"/>
    <w:rsid w:val="007104CC"/>
    <w:rsid w:val="00710A77"/>
    <w:rsid w:val="0071117A"/>
    <w:rsid w:val="00711818"/>
    <w:rsid w:val="00711DBB"/>
    <w:rsid w:val="00712A5A"/>
    <w:rsid w:val="00712B26"/>
    <w:rsid w:val="00712D8B"/>
    <w:rsid w:val="00713F4F"/>
    <w:rsid w:val="00714255"/>
    <w:rsid w:val="00714652"/>
    <w:rsid w:val="00714819"/>
    <w:rsid w:val="0071533C"/>
    <w:rsid w:val="00715E7A"/>
    <w:rsid w:val="00715F1A"/>
    <w:rsid w:val="007166A3"/>
    <w:rsid w:val="007169C6"/>
    <w:rsid w:val="0071702B"/>
    <w:rsid w:val="007206EF"/>
    <w:rsid w:val="00720F6F"/>
    <w:rsid w:val="0072156D"/>
    <w:rsid w:val="0072234F"/>
    <w:rsid w:val="0072239B"/>
    <w:rsid w:val="00722D7A"/>
    <w:rsid w:val="00723C0C"/>
    <w:rsid w:val="00724039"/>
    <w:rsid w:val="0072433B"/>
    <w:rsid w:val="00724FE3"/>
    <w:rsid w:val="00725064"/>
    <w:rsid w:val="0072560D"/>
    <w:rsid w:val="00725757"/>
    <w:rsid w:val="00725798"/>
    <w:rsid w:val="00725EE7"/>
    <w:rsid w:val="00726A8D"/>
    <w:rsid w:val="00726B59"/>
    <w:rsid w:val="00726D0C"/>
    <w:rsid w:val="00726FB4"/>
    <w:rsid w:val="0072758D"/>
    <w:rsid w:val="00727C2D"/>
    <w:rsid w:val="00727D61"/>
    <w:rsid w:val="00730319"/>
    <w:rsid w:val="0073079C"/>
    <w:rsid w:val="00730B09"/>
    <w:rsid w:val="00730C65"/>
    <w:rsid w:val="0073190A"/>
    <w:rsid w:val="00731B6E"/>
    <w:rsid w:val="007325C3"/>
    <w:rsid w:val="007328F9"/>
    <w:rsid w:val="00733365"/>
    <w:rsid w:val="00733758"/>
    <w:rsid w:val="00734125"/>
    <w:rsid w:val="007342F5"/>
    <w:rsid w:val="00735B90"/>
    <w:rsid w:val="00736129"/>
    <w:rsid w:val="00736FC0"/>
    <w:rsid w:val="0073788D"/>
    <w:rsid w:val="00737BF4"/>
    <w:rsid w:val="00737F0A"/>
    <w:rsid w:val="0074014F"/>
    <w:rsid w:val="00740B85"/>
    <w:rsid w:val="00740CE7"/>
    <w:rsid w:val="00741729"/>
    <w:rsid w:val="00741E37"/>
    <w:rsid w:val="00742052"/>
    <w:rsid w:val="007422C4"/>
    <w:rsid w:val="0074313E"/>
    <w:rsid w:val="00744581"/>
    <w:rsid w:val="00744618"/>
    <w:rsid w:val="00745DDD"/>
    <w:rsid w:val="00745F10"/>
    <w:rsid w:val="007467A9"/>
    <w:rsid w:val="00746F9A"/>
    <w:rsid w:val="00747E96"/>
    <w:rsid w:val="007501F1"/>
    <w:rsid w:val="0075073B"/>
    <w:rsid w:val="0075080C"/>
    <w:rsid w:val="00750B57"/>
    <w:rsid w:val="00751812"/>
    <w:rsid w:val="00752525"/>
    <w:rsid w:val="00752946"/>
    <w:rsid w:val="00752C67"/>
    <w:rsid w:val="0075330E"/>
    <w:rsid w:val="007539E4"/>
    <w:rsid w:val="00754554"/>
    <w:rsid w:val="00754C68"/>
    <w:rsid w:val="007551DC"/>
    <w:rsid w:val="0075618C"/>
    <w:rsid w:val="00756B0A"/>
    <w:rsid w:val="00756EB8"/>
    <w:rsid w:val="00757182"/>
    <w:rsid w:val="0076026F"/>
    <w:rsid w:val="00760975"/>
    <w:rsid w:val="007613BA"/>
    <w:rsid w:val="00762244"/>
    <w:rsid w:val="00762DA1"/>
    <w:rsid w:val="00763212"/>
    <w:rsid w:val="00763846"/>
    <w:rsid w:val="0076429E"/>
    <w:rsid w:val="007652DC"/>
    <w:rsid w:val="0076650D"/>
    <w:rsid w:val="00766807"/>
    <w:rsid w:val="00767242"/>
    <w:rsid w:val="0076775D"/>
    <w:rsid w:val="0077014A"/>
    <w:rsid w:val="00770DDC"/>
    <w:rsid w:val="00771896"/>
    <w:rsid w:val="00771972"/>
    <w:rsid w:val="00771D56"/>
    <w:rsid w:val="007722E9"/>
    <w:rsid w:val="00772C49"/>
    <w:rsid w:val="00772E21"/>
    <w:rsid w:val="007730AC"/>
    <w:rsid w:val="00773778"/>
    <w:rsid w:val="0077440D"/>
    <w:rsid w:val="0077458A"/>
    <w:rsid w:val="0077472A"/>
    <w:rsid w:val="00775133"/>
    <w:rsid w:val="00775A9C"/>
    <w:rsid w:val="0077722F"/>
    <w:rsid w:val="007803EB"/>
    <w:rsid w:val="00780464"/>
    <w:rsid w:val="0078066E"/>
    <w:rsid w:val="00780A97"/>
    <w:rsid w:val="00781C39"/>
    <w:rsid w:val="007823B6"/>
    <w:rsid w:val="00783002"/>
    <w:rsid w:val="007833B9"/>
    <w:rsid w:val="00783CC0"/>
    <w:rsid w:val="007849B8"/>
    <w:rsid w:val="00784AE6"/>
    <w:rsid w:val="007865EC"/>
    <w:rsid w:val="007867FF"/>
    <w:rsid w:val="0078744F"/>
    <w:rsid w:val="00787CD8"/>
    <w:rsid w:val="00787CDE"/>
    <w:rsid w:val="0079013D"/>
    <w:rsid w:val="007904C4"/>
    <w:rsid w:val="00790911"/>
    <w:rsid w:val="00792195"/>
    <w:rsid w:val="00792571"/>
    <w:rsid w:val="00792F57"/>
    <w:rsid w:val="00793C46"/>
    <w:rsid w:val="00794487"/>
    <w:rsid w:val="00794C17"/>
    <w:rsid w:val="007958E4"/>
    <w:rsid w:val="00795A82"/>
    <w:rsid w:val="00795B08"/>
    <w:rsid w:val="00796E9E"/>
    <w:rsid w:val="007970F0"/>
    <w:rsid w:val="00797A48"/>
    <w:rsid w:val="007A0B1C"/>
    <w:rsid w:val="007A1615"/>
    <w:rsid w:val="007A1A89"/>
    <w:rsid w:val="007A1AB7"/>
    <w:rsid w:val="007A1D31"/>
    <w:rsid w:val="007A2975"/>
    <w:rsid w:val="007A306E"/>
    <w:rsid w:val="007A3ABE"/>
    <w:rsid w:val="007A3D19"/>
    <w:rsid w:val="007A43D8"/>
    <w:rsid w:val="007A515B"/>
    <w:rsid w:val="007A5ABB"/>
    <w:rsid w:val="007A5D0D"/>
    <w:rsid w:val="007A620D"/>
    <w:rsid w:val="007A738E"/>
    <w:rsid w:val="007A73E9"/>
    <w:rsid w:val="007A7405"/>
    <w:rsid w:val="007B0AAE"/>
    <w:rsid w:val="007B132B"/>
    <w:rsid w:val="007B18F8"/>
    <w:rsid w:val="007B1C70"/>
    <w:rsid w:val="007B1EB8"/>
    <w:rsid w:val="007B2B2D"/>
    <w:rsid w:val="007B2B61"/>
    <w:rsid w:val="007B2CDD"/>
    <w:rsid w:val="007B32CB"/>
    <w:rsid w:val="007B39D2"/>
    <w:rsid w:val="007B39E4"/>
    <w:rsid w:val="007B3B7E"/>
    <w:rsid w:val="007B4D1B"/>
    <w:rsid w:val="007B5BC2"/>
    <w:rsid w:val="007B613A"/>
    <w:rsid w:val="007B648A"/>
    <w:rsid w:val="007B6957"/>
    <w:rsid w:val="007B76E3"/>
    <w:rsid w:val="007B78C3"/>
    <w:rsid w:val="007C008A"/>
    <w:rsid w:val="007C1078"/>
    <w:rsid w:val="007C1533"/>
    <w:rsid w:val="007C16BB"/>
    <w:rsid w:val="007C1DE0"/>
    <w:rsid w:val="007C23F0"/>
    <w:rsid w:val="007C2A3A"/>
    <w:rsid w:val="007C2BC6"/>
    <w:rsid w:val="007C4353"/>
    <w:rsid w:val="007C6368"/>
    <w:rsid w:val="007C6920"/>
    <w:rsid w:val="007C6CFE"/>
    <w:rsid w:val="007C70D9"/>
    <w:rsid w:val="007C7593"/>
    <w:rsid w:val="007C76DD"/>
    <w:rsid w:val="007D0404"/>
    <w:rsid w:val="007D088F"/>
    <w:rsid w:val="007D0D61"/>
    <w:rsid w:val="007D1365"/>
    <w:rsid w:val="007D1C4D"/>
    <w:rsid w:val="007D2EC6"/>
    <w:rsid w:val="007D35B0"/>
    <w:rsid w:val="007D39E3"/>
    <w:rsid w:val="007D3F9A"/>
    <w:rsid w:val="007D4D1C"/>
    <w:rsid w:val="007D5B5D"/>
    <w:rsid w:val="007D6726"/>
    <w:rsid w:val="007D6BF4"/>
    <w:rsid w:val="007D769B"/>
    <w:rsid w:val="007D7854"/>
    <w:rsid w:val="007E02CA"/>
    <w:rsid w:val="007E03BE"/>
    <w:rsid w:val="007E08C5"/>
    <w:rsid w:val="007E0A90"/>
    <w:rsid w:val="007E0AE7"/>
    <w:rsid w:val="007E0D56"/>
    <w:rsid w:val="007E0DAE"/>
    <w:rsid w:val="007E19BD"/>
    <w:rsid w:val="007E1C45"/>
    <w:rsid w:val="007E2B04"/>
    <w:rsid w:val="007E2C4A"/>
    <w:rsid w:val="007E2F79"/>
    <w:rsid w:val="007E3E5D"/>
    <w:rsid w:val="007E3EA3"/>
    <w:rsid w:val="007E4A33"/>
    <w:rsid w:val="007E4B72"/>
    <w:rsid w:val="007E607D"/>
    <w:rsid w:val="007E6C9A"/>
    <w:rsid w:val="007E7D73"/>
    <w:rsid w:val="007F0091"/>
    <w:rsid w:val="007F0358"/>
    <w:rsid w:val="007F03B4"/>
    <w:rsid w:val="007F1EE5"/>
    <w:rsid w:val="007F2E92"/>
    <w:rsid w:val="007F3CC8"/>
    <w:rsid w:val="007F5D4E"/>
    <w:rsid w:val="007F619D"/>
    <w:rsid w:val="007F634E"/>
    <w:rsid w:val="007F68D2"/>
    <w:rsid w:val="007F698C"/>
    <w:rsid w:val="007F6D9F"/>
    <w:rsid w:val="007F78AE"/>
    <w:rsid w:val="007F7B25"/>
    <w:rsid w:val="0080034A"/>
    <w:rsid w:val="0080135A"/>
    <w:rsid w:val="00801EBE"/>
    <w:rsid w:val="0080258A"/>
    <w:rsid w:val="0080277F"/>
    <w:rsid w:val="00803641"/>
    <w:rsid w:val="00803E84"/>
    <w:rsid w:val="00804B55"/>
    <w:rsid w:val="00805056"/>
    <w:rsid w:val="008053DE"/>
    <w:rsid w:val="00805544"/>
    <w:rsid w:val="00805C1F"/>
    <w:rsid w:val="00805FF3"/>
    <w:rsid w:val="008062AE"/>
    <w:rsid w:val="00806E8F"/>
    <w:rsid w:val="008074D7"/>
    <w:rsid w:val="0080767D"/>
    <w:rsid w:val="0080770F"/>
    <w:rsid w:val="00807914"/>
    <w:rsid w:val="00807D25"/>
    <w:rsid w:val="0081026C"/>
    <w:rsid w:val="00810ACC"/>
    <w:rsid w:val="008111E5"/>
    <w:rsid w:val="00811460"/>
    <w:rsid w:val="00811958"/>
    <w:rsid w:val="008120C8"/>
    <w:rsid w:val="0081283F"/>
    <w:rsid w:val="00813126"/>
    <w:rsid w:val="00813DAC"/>
    <w:rsid w:val="00814652"/>
    <w:rsid w:val="00814968"/>
    <w:rsid w:val="008154CF"/>
    <w:rsid w:val="008161AD"/>
    <w:rsid w:val="008161B6"/>
    <w:rsid w:val="008163BF"/>
    <w:rsid w:val="00817043"/>
    <w:rsid w:val="008203C9"/>
    <w:rsid w:val="00820F1B"/>
    <w:rsid w:val="00821B3F"/>
    <w:rsid w:val="00822692"/>
    <w:rsid w:val="00822704"/>
    <w:rsid w:val="00822745"/>
    <w:rsid w:val="00823C57"/>
    <w:rsid w:val="00824230"/>
    <w:rsid w:val="0082452D"/>
    <w:rsid w:val="00824BA9"/>
    <w:rsid w:val="00824E91"/>
    <w:rsid w:val="00824EE3"/>
    <w:rsid w:val="00825589"/>
    <w:rsid w:val="00826774"/>
    <w:rsid w:val="00826838"/>
    <w:rsid w:val="00826962"/>
    <w:rsid w:val="00826D70"/>
    <w:rsid w:val="00826FCB"/>
    <w:rsid w:val="0082740E"/>
    <w:rsid w:val="00827738"/>
    <w:rsid w:val="008279FA"/>
    <w:rsid w:val="00827B2E"/>
    <w:rsid w:val="00830D5F"/>
    <w:rsid w:val="008332E2"/>
    <w:rsid w:val="00833359"/>
    <w:rsid w:val="008338B2"/>
    <w:rsid w:val="008338E0"/>
    <w:rsid w:val="00834E7C"/>
    <w:rsid w:val="00835C06"/>
    <w:rsid w:val="00836B49"/>
    <w:rsid w:val="00837056"/>
    <w:rsid w:val="008402D9"/>
    <w:rsid w:val="00840375"/>
    <w:rsid w:val="0084046C"/>
    <w:rsid w:val="008408FA"/>
    <w:rsid w:val="00841A1E"/>
    <w:rsid w:val="00841B71"/>
    <w:rsid w:val="00841E52"/>
    <w:rsid w:val="00842423"/>
    <w:rsid w:val="00842A7D"/>
    <w:rsid w:val="00842D8F"/>
    <w:rsid w:val="008436A0"/>
    <w:rsid w:val="00844B84"/>
    <w:rsid w:val="00844D65"/>
    <w:rsid w:val="00844F77"/>
    <w:rsid w:val="008450AD"/>
    <w:rsid w:val="008452C0"/>
    <w:rsid w:val="00845B57"/>
    <w:rsid w:val="00845E96"/>
    <w:rsid w:val="00846436"/>
    <w:rsid w:val="00846562"/>
    <w:rsid w:val="00846975"/>
    <w:rsid w:val="0084761C"/>
    <w:rsid w:val="00847B9B"/>
    <w:rsid w:val="008504CB"/>
    <w:rsid w:val="00851D69"/>
    <w:rsid w:val="00851F40"/>
    <w:rsid w:val="0085246B"/>
    <w:rsid w:val="0085254A"/>
    <w:rsid w:val="00852B6A"/>
    <w:rsid w:val="008534D8"/>
    <w:rsid w:val="008538D3"/>
    <w:rsid w:val="00853C8A"/>
    <w:rsid w:val="0085413D"/>
    <w:rsid w:val="008543FD"/>
    <w:rsid w:val="00854498"/>
    <w:rsid w:val="0085449D"/>
    <w:rsid w:val="008546F0"/>
    <w:rsid w:val="00855562"/>
    <w:rsid w:val="0085599A"/>
    <w:rsid w:val="00856027"/>
    <w:rsid w:val="00856110"/>
    <w:rsid w:val="0085652D"/>
    <w:rsid w:val="008565CF"/>
    <w:rsid w:val="0085670C"/>
    <w:rsid w:val="00857229"/>
    <w:rsid w:val="00857532"/>
    <w:rsid w:val="00857B64"/>
    <w:rsid w:val="00857F75"/>
    <w:rsid w:val="00860087"/>
    <w:rsid w:val="0086021F"/>
    <w:rsid w:val="008613F9"/>
    <w:rsid w:val="008615E3"/>
    <w:rsid w:val="00861731"/>
    <w:rsid w:val="00862D2E"/>
    <w:rsid w:val="00863574"/>
    <w:rsid w:val="008637A6"/>
    <w:rsid w:val="008655F1"/>
    <w:rsid w:val="00865F43"/>
    <w:rsid w:val="0086734B"/>
    <w:rsid w:val="008678C7"/>
    <w:rsid w:val="00867C62"/>
    <w:rsid w:val="00867C92"/>
    <w:rsid w:val="00870044"/>
    <w:rsid w:val="00870687"/>
    <w:rsid w:val="00871106"/>
    <w:rsid w:val="008718C2"/>
    <w:rsid w:val="00871997"/>
    <w:rsid w:val="00871AA9"/>
    <w:rsid w:val="008720F3"/>
    <w:rsid w:val="008723F1"/>
    <w:rsid w:val="00873D35"/>
    <w:rsid w:val="00873D4C"/>
    <w:rsid w:val="00873F17"/>
    <w:rsid w:val="008744E9"/>
    <w:rsid w:val="00874DBA"/>
    <w:rsid w:val="008754E7"/>
    <w:rsid w:val="008756C4"/>
    <w:rsid w:val="008764AE"/>
    <w:rsid w:val="008775F9"/>
    <w:rsid w:val="00877601"/>
    <w:rsid w:val="00877DA0"/>
    <w:rsid w:val="008806E9"/>
    <w:rsid w:val="00880766"/>
    <w:rsid w:val="00880F9E"/>
    <w:rsid w:val="00882908"/>
    <w:rsid w:val="00882B24"/>
    <w:rsid w:val="00883CCF"/>
    <w:rsid w:val="00883F66"/>
    <w:rsid w:val="00884BC3"/>
    <w:rsid w:val="008854E9"/>
    <w:rsid w:val="0088761B"/>
    <w:rsid w:val="008879D7"/>
    <w:rsid w:val="00887B5F"/>
    <w:rsid w:val="00890822"/>
    <w:rsid w:val="00890CE8"/>
    <w:rsid w:val="00890CFF"/>
    <w:rsid w:val="008914E8"/>
    <w:rsid w:val="00891DFE"/>
    <w:rsid w:val="0089331E"/>
    <w:rsid w:val="00893356"/>
    <w:rsid w:val="008934AF"/>
    <w:rsid w:val="0089389A"/>
    <w:rsid w:val="00893B9C"/>
    <w:rsid w:val="00893D9F"/>
    <w:rsid w:val="00893F0A"/>
    <w:rsid w:val="00893F86"/>
    <w:rsid w:val="00894B3B"/>
    <w:rsid w:val="00895214"/>
    <w:rsid w:val="0089598C"/>
    <w:rsid w:val="00895CD9"/>
    <w:rsid w:val="00895FFF"/>
    <w:rsid w:val="00897280"/>
    <w:rsid w:val="00897966"/>
    <w:rsid w:val="008A12F9"/>
    <w:rsid w:val="008A1458"/>
    <w:rsid w:val="008A1705"/>
    <w:rsid w:val="008A1F24"/>
    <w:rsid w:val="008A2309"/>
    <w:rsid w:val="008A2FB8"/>
    <w:rsid w:val="008A316C"/>
    <w:rsid w:val="008A33E1"/>
    <w:rsid w:val="008A38EB"/>
    <w:rsid w:val="008A3985"/>
    <w:rsid w:val="008A3B06"/>
    <w:rsid w:val="008A41DB"/>
    <w:rsid w:val="008A4334"/>
    <w:rsid w:val="008A497A"/>
    <w:rsid w:val="008A4CAD"/>
    <w:rsid w:val="008A4F2C"/>
    <w:rsid w:val="008A4F92"/>
    <w:rsid w:val="008A542D"/>
    <w:rsid w:val="008A57DF"/>
    <w:rsid w:val="008A57FF"/>
    <w:rsid w:val="008A5C77"/>
    <w:rsid w:val="008A5FD3"/>
    <w:rsid w:val="008A6007"/>
    <w:rsid w:val="008A6F27"/>
    <w:rsid w:val="008A725A"/>
    <w:rsid w:val="008A7413"/>
    <w:rsid w:val="008A7965"/>
    <w:rsid w:val="008B0B29"/>
    <w:rsid w:val="008B24F1"/>
    <w:rsid w:val="008B338C"/>
    <w:rsid w:val="008B39D0"/>
    <w:rsid w:val="008B3D2D"/>
    <w:rsid w:val="008B498F"/>
    <w:rsid w:val="008B53C0"/>
    <w:rsid w:val="008B5D3B"/>
    <w:rsid w:val="008B5E3A"/>
    <w:rsid w:val="008B6890"/>
    <w:rsid w:val="008B6935"/>
    <w:rsid w:val="008B71D0"/>
    <w:rsid w:val="008C0144"/>
    <w:rsid w:val="008C0271"/>
    <w:rsid w:val="008C03E5"/>
    <w:rsid w:val="008C0556"/>
    <w:rsid w:val="008C0702"/>
    <w:rsid w:val="008C0CA2"/>
    <w:rsid w:val="008C154B"/>
    <w:rsid w:val="008C1B9E"/>
    <w:rsid w:val="008C2973"/>
    <w:rsid w:val="008C37C5"/>
    <w:rsid w:val="008C3CB1"/>
    <w:rsid w:val="008C44CA"/>
    <w:rsid w:val="008C4758"/>
    <w:rsid w:val="008C4AF4"/>
    <w:rsid w:val="008C5D15"/>
    <w:rsid w:val="008C70B5"/>
    <w:rsid w:val="008C7D11"/>
    <w:rsid w:val="008C7D3C"/>
    <w:rsid w:val="008C7F1C"/>
    <w:rsid w:val="008D0752"/>
    <w:rsid w:val="008D0A6A"/>
    <w:rsid w:val="008D10D2"/>
    <w:rsid w:val="008D2424"/>
    <w:rsid w:val="008D2E52"/>
    <w:rsid w:val="008D37C6"/>
    <w:rsid w:val="008D37F2"/>
    <w:rsid w:val="008D40AE"/>
    <w:rsid w:val="008D4555"/>
    <w:rsid w:val="008D598A"/>
    <w:rsid w:val="008D63B9"/>
    <w:rsid w:val="008D66D7"/>
    <w:rsid w:val="008D687F"/>
    <w:rsid w:val="008D7553"/>
    <w:rsid w:val="008E0102"/>
    <w:rsid w:val="008E032B"/>
    <w:rsid w:val="008E04F2"/>
    <w:rsid w:val="008E1511"/>
    <w:rsid w:val="008E1979"/>
    <w:rsid w:val="008E200B"/>
    <w:rsid w:val="008E21A4"/>
    <w:rsid w:val="008E245B"/>
    <w:rsid w:val="008E27F6"/>
    <w:rsid w:val="008E29D7"/>
    <w:rsid w:val="008E2B99"/>
    <w:rsid w:val="008E2D51"/>
    <w:rsid w:val="008E37CA"/>
    <w:rsid w:val="008E49B3"/>
    <w:rsid w:val="008E56EE"/>
    <w:rsid w:val="008E59BD"/>
    <w:rsid w:val="008E6A6A"/>
    <w:rsid w:val="008E75F1"/>
    <w:rsid w:val="008E7857"/>
    <w:rsid w:val="008E7FA0"/>
    <w:rsid w:val="008E7FF6"/>
    <w:rsid w:val="008F052A"/>
    <w:rsid w:val="008F0E59"/>
    <w:rsid w:val="008F1034"/>
    <w:rsid w:val="008F14D2"/>
    <w:rsid w:val="008F24BA"/>
    <w:rsid w:val="008F262E"/>
    <w:rsid w:val="008F2CAE"/>
    <w:rsid w:val="008F32F3"/>
    <w:rsid w:val="008F37DE"/>
    <w:rsid w:val="008F4144"/>
    <w:rsid w:val="008F48E4"/>
    <w:rsid w:val="008F5CBF"/>
    <w:rsid w:val="008F5DC1"/>
    <w:rsid w:val="008F72CE"/>
    <w:rsid w:val="0090060B"/>
    <w:rsid w:val="00900E0D"/>
    <w:rsid w:val="009011A4"/>
    <w:rsid w:val="00901458"/>
    <w:rsid w:val="009016F8"/>
    <w:rsid w:val="00903279"/>
    <w:rsid w:val="00904784"/>
    <w:rsid w:val="00904AD9"/>
    <w:rsid w:val="00904C20"/>
    <w:rsid w:val="00904F64"/>
    <w:rsid w:val="0090591E"/>
    <w:rsid w:val="009059AD"/>
    <w:rsid w:val="00905C33"/>
    <w:rsid w:val="00905F2D"/>
    <w:rsid w:val="00905F5D"/>
    <w:rsid w:val="00906020"/>
    <w:rsid w:val="00906CA5"/>
    <w:rsid w:val="0090755F"/>
    <w:rsid w:val="009100B9"/>
    <w:rsid w:val="00910B7F"/>
    <w:rsid w:val="00910D66"/>
    <w:rsid w:val="00910E3B"/>
    <w:rsid w:val="009110BB"/>
    <w:rsid w:val="0091128E"/>
    <w:rsid w:val="00912DE3"/>
    <w:rsid w:val="00912FFF"/>
    <w:rsid w:val="00913AA8"/>
    <w:rsid w:val="009144D1"/>
    <w:rsid w:val="00914B09"/>
    <w:rsid w:val="0091514F"/>
    <w:rsid w:val="009159A0"/>
    <w:rsid w:val="009165A6"/>
    <w:rsid w:val="009175D4"/>
    <w:rsid w:val="00917A14"/>
    <w:rsid w:val="0092064D"/>
    <w:rsid w:val="00921914"/>
    <w:rsid w:val="009225F4"/>
    <w:rsid w:val="00922695"/>
    <w:rsid w:val="00922D04"/>
    <w:rsid w:val="00922E88"/>
    <w:rsid w:val="00924509"/>
    <w:rsid w:val="00925482"/>
    <w:rsid w:val="009265A7"/>
    <w:rsid w:val="00926B37"/>
    <w:rsid w:val="00926E65"/>
    <w:rsid w:val="00927907"/>
    <w:rsid w:val="00930167"/>
    <w:rsid w:val="009304C5"/>
    <w:rsid w:val="0093052C"/>
    <w:rsid w:val="00930820"/>
    <w:rsid w:val="00930C21"/>
    <w:rsid w:val="00931039"/>
    <w:rsid w:val="00931EDF"/>
    <w:rsid w:val="00932ED7"/>
    <w:rsid w:val="00933408"/>
    <w:rsid w:val="00933BA7"/>
    <w:rsid w:val="00934654"/>
    <w:rsid w:val="00935018"/>
    <w:rsid w:val="00935AAF"/>
    <w:rsid w:val="00936465"/>
    <w:rsid w:val="00936C87"/>
    <w:rsid w:val="009372CB"/>
    <w:rsid w:val="0093790E"/>
    <w:rsid w:val="00937DCB"/>
    <w:rsid w:val="00940659"/>
    <w:rsid w:val="00940BDD"/>
    <w:rsid w:val="00940C86"/>
    <w:rsid w:val="00940F4F"/>
    <w:rsid w:val="009411AF"/>
    <w:rsid w:val="00941752"/>
    <w:rsid w:val="00941B5F"/>
    <w:rsid w:val="00941BE8"/>
    <w:rsid w:val="0094337C"/>
    <w:rsid w:val="00944391"/>
    <w:rsid w:val="00944FB1"/>
    <w:rsid w:val="00945CA3"/>
    <w:rsid w:val="00945E20"/>
    <w:rsid w:val="009463C8"/>
    <w:rsid w:val="00947248"/>
    <w:rsid w:val="009477A1"/>
    <w:rsid w:val="00947F49"/>
    <w:rsid w:val="0095067F"/>
    <w:rsid w:val="009509FA"/>
    <w:rsid w:val="00951020"/>
    <w:rsid w:val="0095103D"/>
    <w:rsid w:val="00952682"/>
    <w:rsid w:val="009532E9"/>
    <w:rsid w:val="00953E75"/>
    <w:rsid w:val="00953F9E"/>
    <w:rsid w:val="00954C22"/>
    <w:rsid w:val="00954C2D"/>
    <w:rsid w:val="00955068"/>
    <w:rsid w:val="009559AD"/>
    <w:rsid w:val="009559F5"/>
    <w:rsid w:val="009568EB"/>
    <w:rsid w:val="00956997"/>
    <w:rsid w:val="00957359"/>
    <w:rsid w:val="00957BF7"/>
    <w:rsid w:val="00957F8F"/>
    <w:rsid w:val="009601D1"/>
    <w:rsid w:val="00960797"/>
    <w:rsid w:val="00960DB6"/>
    <w:rsid w:val="00961849"/>
    <w:rsid w:val="00961976"/>
    <w:rsid w:val="00961AE3"/>
    <w:rsid w:val="009628FC"/>
    <w:rsid w:val="00963000"/>
    <w:rsid w:val="009634FD"/>
    <w:rsid w:val="009641DC"/>
    <w:rsid w:val="00964716"/>
    <w:rsid w:val="0096608D"/>
    <w:rsid w:val="0096614B"/>
    <w:rsid w:val="009663FB"/>
    <w:rsid w:val="00967A1E"/>
    <w:rsid w:val="00967FCF"/>
    <w:rsid w:val="00971BCC"/>
    <w:rsid w:val="00971D21"/>
    <w:rsid w:val="00972C4C"/>
    <w:rsid w:val="0097332D"/>
    <w:rsid w:val="009733AB"/>
    <w:rsid w:val="009734D9"/>
    <w:rsid w:val="0097395C"/>
    <w:rsid w:val="009747E4"/>
    <w:rsid w:val="0097488B"/>
    <w:rsid w:val="00974C05"/>
    <w:rsid w:val="00975636"/>
    <w:rsid w:val="00975751"/>
    <w:rsid w:val="00975A66"/>
    <w:rsid w:val="0097696D"/>
    <w:rsid w:val="0097741D"/>
    <w:rsid w:val="00977F7F"/>
    <w:rsid w:val="0098093A"/>
    <w:rsid w:val="00980FDA"/>
    <w:rsid w:val="00981513"/>
    <w:rsid w:val="00981675"/>
    <w:rsid w:val="009819FA"/>
    <w:rsid w:val="00982255"/>
    <w:rsid w:val="00982833"/>
    <w:rsid w:val="00983065"/>
    <w:rsid w:val="00983476"/>
    <w:rsid w:val="00983D52"/>
    <w:rsid w:val="00983FBD"/>
    <w:rsid w:val="0098471B"/>
    <w:rsid w:val="00984CD5"/>
    <w:rsid w:val="00984DE6"/>
    <w:rsid w:val="009857DC"/>
    <w:rsid w:val="0098598D"/>
    <w:rsid w:val="00985D12"/>
    <w:rsid w:val="009861F0"/>
    <w:rsid w:val="00986858"/>
    <w:rsid w:val="009869E7"/>
    <w:rsid w:val="00986D2E"/>
    <w:rsid w:val="00986EFB"/>
    <w:rsid w:val="0099027F"/>
    <w:rsid w:val="009910F3"/>
    <w:rsid w:val="00991E93"/>
    <w:rsid w:val="00991F4C"/>
    <w:rsid w:val="00992E82"/>
    <w:rsid w:val="009934C1"/>
    <w:rsid w:val="009935D2"/>
    <w:rsid w:val="00993DFD"/>
    <w:rsid w:val="00993E6B"/>
    <w:rsid w:val="00994718"/>
    <w:rsid w:val="00994BB4"/>
    <w:rsid w:val="00996019"/>
    <w:rsid w:val="00996C3E"/>
    <w:rsid w:val="00997169"/>
    <w:rsid w:val="0099721C"/>
    <w:rsid w:val="00997CEC"/>
    <w:rsid w:val="009A0EA6"/>
    <w:rsid w:val="009A1288"/>
    <w:rsid w:val="009A14CA"/>
    <w:rsid w:val="009A1E9D"/>
    <w:rsid w:val="009A212C"/>
    <w:rsid w:val="009A23E8"/>
    <w:rsid w:val="009A2D22"/>
    <w:rsid w:val="009A3F58"/>
    <w:rsid w:val="009A3FBE"/>
    <w:rsid w:val="009A5B07"/>
    <w:rsid w:val="009A5BD8"/>
    <w:rsid w:val="009A620D"/>
    <w:rsid w:val="009A7370"/>
    <w:rsid w:val="009A738F"/>
    <w:rsid w:val="009A7D01"/>
    <w:rsid w:val="009B003A"/>
    <w:rsid w:val="009B03B3"/>
    <w:rsid w:val="009B04C5"/>
    <w:rsid w:val="009B0705"/>
    <w:rsid w:val="009B1163"/>
    <w:rsid w:val="009B1C07"/>
    <w:rsid w:val="009B2776"/>
    <w:rsid w:val="009B2A2C"/>
    <w:rsid w:val="009B2AC3"/>
    <w:rsid w:val="009B2B46"/>
    <w:rsid w:val="009B2EB4"/>
    <w:rsid w:val="009B3AEB"/>
    <w:rsid w:val="009B43C5"/>
    <w:rsid w:val="009B50CA"/>
    <w:rsid w:val="009B655A"/>
    <w:rsid w:val="009B66EC"/>
    <w:rsid w:val="009B6FA4"/>
    <w:rsid w:val="009B75EF"/>
    <w:rsid w:val="009B7B21"/>
    <w:rsid w:val="009C0035"/>
    <w:rsid w:val="009C01B3"/>
    <w:rsid w:val="009C01D7"/>
    <w:rsid w:val="009C022C"/>
    <w:rsid w:val="009C0AD3"/>
    <w:rsid w:val="009C0C16"/>
    <w:rsid w:val="009C1346"/>
    <w:rsid w:val="009C1559"/>
    <w:rsid w:val="009C1976"/>
    <w:rsid w:val="009C222F"/>
    <w:rsid w:val="009C2271"/>
    <w:rsid w:val="009C34E6"/>
    <w:rsid w:val="009C3AFE"/>
    <w:rsid w:val="009C4672"/>
    <w:rsid w:val="009C4CD2"/>
    <w:rsid w:val="009C4E24"/>
    <w:rsid w:val="009C5CDF"/>
    <w:rsid w:val="009C5DF0"/>
    <w:rsid w:val="009C64A5"/>
    <w:rsid w:val="009C6510"/>
    <w:rsid w:val="009C685C"/>
    <w:rsid w:val="009C68C8"/>
    <w:rsid w:val="009C68D4"/>
    <w:rsid w:val="009C6E7B"/>
    <w:rsid w:val="009C7B3E"/>
    <w:rsid w:val="009C7B58"/>
    <w:rsid w:val="009C7F81"/>
    <w:rsid w:val="009D14E3"/>
    <w:rsid w:val="009D2009"/>
    <w:rsid w:val="009D2F67"/>
    <w:rsid w:val="009D32D8"/>
    <w:rsid w:val="009D3541"/>
    <w:rsid w:val="009D398A"/>
    <w:rsid w:val="009D455D"/>
    <w:rsid w:val="009D4740"/>
    <w:rsid w:val="009D609A"/>
    <w:rsid w:val="009D682E"/>
    <w:rsid w:val="009D693A"/>
    <w:rsid w:val="009D6B77"/>
    <w:rsid w:val="009D7BCB"/>
    <w:rsid w:val="009D7EA3"/>
    <w:rsid w:val="009E051D"/>
    <w:rsid w:val="009E21C5"/>
    <w:rsid w:val="009E26C5"/>
    <w:rsid w:val="009E2790"/>
    <w:rsid w:val="009E305B"/>
    <w:rsid w:val="009E3BC2"/>
    <w:rsid w:val="009E42EB"/>
    <w:rsid w:val="009E4424"/>
    <w:rsid w:val="009E4BBA"/>
    <w:rsid w:val="009E547C"/>
    <w:rsid w:val="009E5B00"/>
    <w:rsid w:val="009E5C27"/>
    <w:rsid w:val="009E5F8C"/>
    <w:rsid w:val="009E6672"/>
    <w:rsid w:val="009E6A6F"/>
    <w:rsid w:val="009E6F77"/>
    <w:rsid w:val="009E77CC"/>
    <w:rsid w:val="009F03FD"/>
    <w:rsid w:val="009F0AA3"/>
    <w:rsid w:val="009F0BE2"/>
    <w:rsid w:val="009F2A36"/>
    <w:rsid w:val="009F2B78"/>
    <w:rsid w:val="009F2F31"/>
    <w:rsid w:val="009F3CFC"/>
    <w:rsid w:val="009F5D9A"/>
    <w:rsid w:val="009F64A3"/>
    <w:rsid w:val="009F6BEC"/>
    <w:rsid w:val="009F7265"/>
    <w:rsid w:val="00A0039E"/>
    <w:rsid w:val="00A0097B"/>
    <w:rsid w:val="00A00FB2"/>
    <w:rsid w:val="00A020D9"/>
    <w:rsid w:val="00A02718"/>
    <w:rsid w:val="00A038E4"/>
    <w:rsid w:val="00A03AEB"/>
    <w:rsid w:val="00A043F1"/>
    <w:rsid w:val="00A044D5"/>
    <w:rsid w:val="00A0582E"/>
    <w:rsid w:val="00A06473"/>
    <w:rsid w:val="00A074D7"/>
    <w:rsid w:val="00A07BE4"/>
    <w:rsid w:val="00A105EE"/>
    <w:rsid w:val="00A106F3"/>
    <w:rsid w:val="00A107DB"/>
    <w:rsid w:val="00A10B6F"/>
    <w:rsid w:val="00A10BBA"/>
    <w:rsid w:val="00A11A26"/>
    <w:rsid w:val="00A11C5C"/>
    <w:rsid w:val="00A1257A"/>
    <w:rsid w:val="00A1278C"/>
    <w:rsid w:val="00A14134"/>
    <w:rsid w:val="00A14554"/>
    <w:rsid w:val="00A14791"/>
    <w:rsid w:val="00A14F3A"/>
    <w:rsid w:val="00A15F0A"/>
    <w:rsid w:val="00A16F58"/>
    <w:rsid w:val="00A17184"/>
    <w:rsid w:val="00A17303"/>
    <w:rsid w:val="00A17713"/>
    <w:rsid w:val="00A17A5A"/>
    <w:rsid w:val="00A20376"/>
    <w:rsid w:val="00A20985"/>
    <w:rsid w:val="00A2144A"/>
    <w:rsid w:val="00A21889"/>
    <w:rsid w:val="00A21D39"/>
    <w:rsid w:val="00A23B42"/>
    <w:rsid w:val="00A24080"/>
    <w:rsid w:val="00A242E7"/>
    <w:rsid w:val="00A2463E"/>
    <w:rsid w:val="00A24C3E"/>
    <w:rsid w:val="00A24C7D"/>
    <w:rsid w:val="00A25067"/>
    <w:rsid w:val="00A250FD"/>
    <w:rsid w:val="00A25539"/>
    <w:rsid w:val="00A25CD5"/>
    <w:rsid w:val="00A25D32"/>
    <w:rsid w:val="00A2601A"/>
    <w:rsid w:val="00A27871"/>
    <w:rsid w:val="00A30313"/>
    <w:rsid w:val="00A31720"/>
    <w:rsid w:val="00A32B44"/>
    <w:rsid w:val="00A33B41"/>
    <w:rsid w:val="00A3447E"/>
    <w:rsid w:val="00A34855"/>
    <w:rsid w:val="00A34928"/>
    <w:rsid w:val="00A35E85"/>
    <w:rsid w:val="00A36616"/>
    <w:rsid w:val="00A36819"/>
    <w:rsid w:val="00A36CF8"/>
    <w:rsid w:val="00A37412"/>
    <w:rsid w:val="00A37786"/>
    <w:rsid w:val="00A416E8"/>
    <w:rsid w:val="00A41930"/>
    <w:rsid w:val="00A433DF"/>
    <w:rsid w:val="00A43440"/>
    <w:rsid w:val="00A43841"/>
    <w:rsid w:val="00A43CC5"/>
    <w:rsid w:val="00A440C1"/>
    <w:rsid w:val="00A44EDF"/>
    <w:rsid w:val="00A4553C"/>
    <w:rsid w:val="00A46367"/>
    <w:rsid w:val="00A46C01"/>
    <w:rsid w:val="00A472DE"/>
    <w:rsid w:val="00A4764D"/>
    <w:rsid w:val="00A5003E"/>
    <w:rsid w:val="00A500C5"/>
    <w:rsid w:val="00A502D0"/>
    <w:rsid w:val="00A509C5"/>
    <w:rsid w:val="00A50A0E"/>
    <w:rsid w:val="00A51263"/>
    <w:rsid w:val="00A515D7"/>
    <w:rsid w:val="00A51EC4"/>
    <w:rsid w:val="00A5266C"/>
    <w:rsid w:val="00A530D2"/>
    <w:rsid w:val="00A55136"/>
    <w:rsid w:val="00A555EA"/>
    <w:rsid w:val="00A55B74"/>
    <w:rsid w:val="00A56D28"/>
    <w:rsid w:val="00A56F1F"/>
    <w:rsid w:val="00A5786F"/>
    <w:rsid w:val="00A57B29"/>
    <w:rsid w:val="00A57B36"/>
    <w:rsid w:val="00A57E5C"/>
    <w:rsid w:val="00A60F77"/>
    <w:rsid w:val="00A611D8"/>
    <w:rsid w:val="00A612C0"/>
    <w:rsid w:val="00A625DB"/>
    <w:rsid w:val="00A62642"/>
    <w:rsid w:val="00A63F3C"/>
    <w:rsid w:val="00A6541A"/>
    <w:rsid w:val="00A66BF2"/>
    <w:rsid w:val="00A67919"/>
    <w:rsid w:val="00A67EB5"/>
    <w:rsid w:val="00A7052E"/>
    <w:rsid w:val="00A705CE"/>
    <w:rsid w:val="00A71279"/>
    <w:rsid w:val="00A720A0"/>
    <w:rsid w:val="00A72C8A"/>
    <w:rsid w:val="00A730CF"/>
    <w:rsid w:val="00A73517"/>
    <w:rsid w:val="00A736F9"/>
    <w:rsid w:val="00A74450"/>
    <w:rsid w:val="00A7445F"/>
    <w:rsid w:val="00A74C56"/>
    <w:rsid w:val="00A74EFE"/>
    <w:rsid w:val="00A75083"/>
    <w:rsid w:val="00A75392"/>
    <w:rsid w:val="00A753C2"/>
    <w:rsid w:val="00A758F8"/>
    <w:rsid w:val="00A7600D"/>
    <w:rsid w:val="00A7649E"/>
    <w:rsid w:val="00A769B1"/>
    <w:rsid w:val="00A76CC5"/>
    <w:rsid w:val="00A770A2"/>
    <w:rsid w:val="00A77244"/>
    <w:rsid w:val="00A7785B"/>
    <w:rsid w:val="00A77AC8"/>
    <w:rsid w:val="00A77B13"/>
    <w:rsid w:val="00A77D54"/>
    <w:rsid w:val="00A77FBC"/>
    <w:rsid w:val="00A80BF5"/>
    <w:rsid w:val="00A80C2A"/>
    <w:rsid w:val="00A818CE"/>
    <w:rsid w:val="00A81FF5"/>
    <w:rsid w:val="00A8201B"/>
    <w:rsid w:val="00A825CD"/>
    <w:rsid w:val="00A8323C"/>
    <w:rsid w:val="00A833E9"/>
    <w:rsid w:val="00A8354A"/>
    <w:rsid w:val="00A845A4"/>
    <w:rsid w:val="00A85189"/>
    <w:rsid w:val="00A87AC1"/>
    <w:rsid w:val="00A87FAD"/>
    <w:rsid w:val="00A916B9"/>
    <w:rsid w:val="00A92867"/>
    <w:rsid w:val="00A92E70"/>
    <w:rsid w:val="00A93746"/>
    <w:rsid w:val="00A94C57"/>
    <w:rsid w:val="00A94F68"/>
    <w:rsid w:val="00A9581D"/>
    <w:rsid w:val="00A95ADE"/>
    <w:rsid w:val="00A96294"/>
    <w:rsid w:val="00A96313"/>
    <w:rsid w:val="00A96CEC"/>
    <w:rsid w:val="00A970DC"/>
    <w:rsid w:val="00A979D8"/>
    <w:rsid w:val="00A97CC2"/>
    <w:rsid w:val="00AA04C3"/>
    <w:rsid w:val="00AA11EB"/>
    <w:rsid w:val="00AA23EB"/>
    <w:rsid w:val="00AA2ADE"/>
    <w:rsid w:val="00AA2D08"/>
    <w:rsid w:val="00AA2F90"/>
    <w:rsid w:val="00AA3D68"/>
    <w:rsid w:val="00AA3DC1"/>
    <w:rsid w:val="00AA40D1"/>
    <w:rsid w:val="00AA4405"/>
    <w:rsid w:val="00AA6BAB"/>
    <w:rsid w:val="00AA6E24"/>
    <w:rsid w:val="00AA784A"/>
    <w:rsid w:val="00AA7A58"/>
    <w:rsid w:val="00AA7E54"/>
    <w:rsid w:val="00AB0080"/>
    <w:rsid w:val="00AB0697"/>
    <w:rsid w:val="00AB1568"/>
    <w:rsid w:val="00AB19FF"/>
    <w:rsid w:val="00AB1A0D"/>
    <w:rsid w:val="00AB1E46"/>
    <w:rsid w:val="00AB226E"/>
    <w:rsid w:val="00AB2278"/>
    <w:rsid w:val="00AB2547"/>
    <w:rsid w:val="00AB2E7A"/>
    <w:rsid w:val="00AB30EA"/>
    <w:rsid w:val="00AB3F19"/>
    <w:rsid w:val="00AB3F21"/>
    <w:rsid w:val="00AB481F"/>
    <w:rsid w:val="00AB49A2"/>
    <w:rsid w:val="00AB5407"/>
    <w:rsid w:val="00AB54AB"/>
    <w:rsid w:val="00AB55C8"/>
    <w:rsid w:val="00AB5981"/>
    <w:rsid w:val="00AB5D1D"/>
    <w:rsid w:val="00AB5F78"/>
    <w:rsid w:val="00AB6847"/>
    <w:rsid w:val="00AB7FE3"/>
    <w:rsid w:val="00AC07DC"/>
    <w:rsid w:val="00AC19C0"/>
    <w:rsid w:val="00AC2566"/>
    <w:rsid w:val="00AC2715"/>
    <w:rsid w:val="00AC3AE7"/>
    <w:rsid w:val="00AC422F"/>
    <w:rsid w:val="00AC45A1"/>
    <w:rsid w:val="00AC5B2C"/>
    <w:rsid w:val="00AC5C11"/>
    <w:rsid w:val="00AC5EAD"/>
    <w:rsid w:val="00AC6905"/>
    <w:rsid w:val="00AC6DC2"/>
    <w:rsid w:val="00AC7C91"/>
    <w:rsid w:val="00AD05F7"/>
    <w:rsid w:val="00AD0633"/>
    <w:rsid w:val="00AD21ED"/>
    <w:rsid w:val="00AD22E2"/>
    <w:rsid w:val="00AD23DA"/>
    <w:rsid w:val="00AD28CF"/>
    <w:rsid w:val="00AD3B62"/>
    <w:rsid w:val="00AD3B6F"/>
    <w:rsid w:val="00AD58F5"/>
    <w:rsid w:val="00AD5B84"/>
    <w:rsid w:val="00AD68E7"/>
    <w:rsid w:val="00AD69C6"/>
    <w:rsid w:val="00AD771B"/>
    <w:rsid w:val="00AD7AAB"/>
    <w:rsid w:val="00AE012F"/>
    <w:rsid w:val="00AE03E6"/>
    <w:rsid w:val="00AE0701"/>
    <w:rsid w:val="00AE0E41"/>
    <w:rsid w:val="00AE138F"/>
    <w:rsid w:val="00AE18E1"/>
    <w:rsid w:val="00AE1D82"/>
    <w:rsid w:val="00AE2DDE"/>
    <w:rsid w:val="00AE4970"/>
    <w:rsid w:val="00AE4FD3"/>
    <w:rsid w:val="00AE5430"/>
    <w:rsid w:val="00AE56C0"/>
    <w:rsid w:val="00AE5B78"/>
    <w:rsid w:val="00AE5FD9"/>
    <w:rsid w:val="00AE5FEA"/>
    <w:rsid w:val="00AE611D"/>
    <w:rsid w:val="00AE6C3F"/>
    <w:rsid w:val="00AE6F54"/>
    <w:rsid w:val="00AE6FE8"/>
    <w:rsid w:val="00AE702D"/>
    <w:rsid w:val="00AE7724"/>
    <w:rsid w:val="00AF03FC"/>
    <w:rsid w:val="00AF056F"/>
    <w:rsid w:val="00AF0ACB"/>
    <w:rsid w:val="00AF1463"/>
    <w:rsid w:val="00AF1895"/>
    <w:rsid w:val="00AF1968"/>
    <w:rsid w:val="00AF1FF2"/>
    <w:rsid w:val="00AF1FF6"/>
    <w:rsid w:val="00AF26F6"/>
    <w:rsid w:val="00AF2DEB"/>
    <w:rsid w:val="00AF32BD"/>
    <w:rsid w:val="00AF3B41"/>
    <w:rsid w:val="00AF50EE"/>
    <w:rsid w:val="00AF5B52"/>
    <w:rsid w:val="00AF64C1"/>
    <w:rsid w:val="00AF7F8B"/>
    <w:rsid w:val="00B014E1"/>
    <w:rsid w:val="00B01FAE"/>
    <w:rsid w:val="00B0205A"/>
    <w:rsid w:val="00B027B9"/>
    <w:rsid w:val="00B0298E"/>
    <w:rsid w:val="00B02D7A"/>
    <w:rsid w:val="00B03468"/>
    <w:rsid w:val="00B03AB1"/>
    <w:rsid w:val="00B0445F"/>
    <w:rsid w:val="00B046F1"/>
    <w:rsid w:val="00B05FAD"/>
    <w:rsid w:val="00B066D5"/>
    <w:rsid w:val="00B06A65"/>
    <w:rsid w:val="00B0708B"/>
    <w:rsid w:val="00B07608"/>
    <w:rsid w:val="00B0788D"/>
    <w:rsid w:val="00B07F64"/>
    <w:rsid w:val="00B100B1"/>
    <w:rsid w:val="00B10457"/>
    <w:rsid w:val="00B10AC4"/>
    <w:rsid w:val="00B10BBC"/>
    <w:rsid w:val="00B10E76"/>
    <w:rsid w:val="00B110AD"/>
    <w:rsid w:val="00B1210C"/>
    <w:rsid w:val="00B12300"/>
    <w:rsid w:val="00B1280B"/>
    <w:rsid w:val="00B12827"/>
    <w:rsid w:val="00B128CD"/>
    <w:rsid w:val="00B12A42"/>
    <w:rsid w:val="00B13911"/>
    <w:rsid w:val="00B13CE3"/>
    <w:rsid w:val="00B13E63"/>
    <w:rsid w:val="00B14216"/>
    <w:rsid w:val="00B156F1"/>
    <w:rsid w:val="00B1576B"/>
    <w:rsid w:val="00B158B8"/>
    <w:rsid w:val="00B167DF"/>
    <w:rsid w:val="00B16FF2"/>
    <w:rsid w:val="00B170D9"/>
    <w:rsid w:val="00B1769B"/>
    <w:rsid w:val="00B1784A"/>
    <w:rsid w:val="00B20782"/>
    <w:rsid w:val="00B20AE9"/>
    <w:rsid w:val="00B210DC"/>
    <w:rsid w:val="00B221A0"/>
    <w:rsid w:val="00B2272D"/>
    <w:rsid w:val="00B22888"/>
    <w:rsid w:val="00B23817"/>
    <w:rsid w:val="00B24894"/>
    <w:rsid w:val="00B2489C"/>
    <w:rsid w:val="00B250BF"/>
    <w:rsid w:val="00B256BB"/>
    <w:rsid w:val="00B270ED"/>
    <w:rsid w:val="00B271B2"/>
    <w:rsid w:val="00B273A2"/>
    <w:rsid w:val="00B274F6"/>
    <w:rsid w:val="00B2771D"/>
    <w:rsid w:val="00B27C68"/>
    <w:rsid w:val="00B302A5"/>
    <w:rsid w:val="00B3113B"/>
    <w:rsid w:val="00B31A8C"/>
    <w:rsid w:val="00B31CB8"/>
    <w:rsid w:val="00B31E84"/>
    <w:rsid w:val="00B320F4"/>
    <w:rsid w:val="00B32B8B"/>
    <w:rsid w:val="00B332AF"/>
    <w:rsid w:val="00B3425D"/>
    <w:rsid w:val="00B34667"/>
    <w:rsid w:val="00B34D13"/>
    <w:rsid w:val="00B36AC0"/>
    <w:rsid w:val="00B36F04"/>
    <w:rsid w:val="00B37176"/>
    <w:rsid w:val="00B37712"/>
    <w:rsid w:val="00B37A53"/>
    <w:rsid w:val="00B37FA5"/>
    <w:rsid w:val="00B4067F"/>
    <w:rsid w:val="00B406DC"/>
    <w:rsid w:val="00B40D27"/>
    <w:rsid w:val="00B412E6"/>
    <w:rsid w:val="00B425BC"/>
    <w:rsid w:val="00B43731"/>
    <w:rsid w:val="00B43A0D"/>
    <w:rsid w:val="00B43F84"/>
    <w:rsid w:val="00B443D0"/>
    <w:rsid w:val="00B44A18"/>
    <w:rsid w:val="00B459D8"/>
    <w:rsid w:val="00B45C82"/>
    <w:rsid w:val="00B45E90"/>
    <w:rsid w:val="00B4698C"/>
    <w:rsid w:val="00B46F52"/>
    <w:rsid w:val="00B47014"/>
    <w:rsid w:val="00B4729B"/>
    <w:rsid w:val="00B504E6"/>
    <w:rsid w:val="00B51A9B"/>
    <w:rsid w:val="00B51C78"/>
    <w:rsid w:val="00B51DBA"/>
    <w:rsid w:val="00B5244E"/>
    <w:rsid w:val="00B52596"/>
    <w:rsid w:val="00B52D35"/>
    <w:rsid w:val="00B52D9F"/>
    <w:rsid w:val="00B5305F"/>
    <w:rsid w:val="00B530A8"/>
    <w:rsid w:val="00B53800"/>
    <w:rsid w:val="00B53B3E"/>
    <w:rsid w:val="00B558F0"/>
    <w:rsid w:val="00B569EA"/>
    <w:rsid w:val="00B56E22"/>
    <w:rsid w:val="00B57442"/>
    <w:rsid w:val="00B57CD9"/>
    <w:rsid w:val="00B602D2"/>
    <w:rsid w:val="00B60C3B"/>
    <w:rsid w:val="00B61410"/>
    <w:rsid w:val="00B614DF"/>
    <w:rsid w:val="00B63121"/>
    <w:rsid w:val="00B63888"/>
    <w:rsid w:val="00B6399F"/>
    <w:rsid w:val="00B63C2C"/>
    <w:rsid w:val="00B64136"/>
    <w:rsid w:val="00B64281"/>
    <w:rsid w:val="00B64EE3"/>
    <w:rsid w:val="00B65157"/>
    <w:rsid w:val="00B6671E"/>
    <w:rsid w:val="00B66F7A"/>
    <w:rsid w:val="00B679E6"/>
    <w:rsid w:val="00B67EEF"/>
    <w:rsid w:val="00B70C9C"/>
    <w:rsid w:val="00B715F1"/>
    <w:rsid w:val="00B71670"/>
    <w:rsid w:val="00B71B41"/>
    <w:rsid w:val="00B7368B"/>
    <w:rsid w:val="00B73A46"/>
    <w:rsid w:val="00B73E8D"/>
    <w:rsid w:val="00B73ECD"/>
    <w:rsid w:val="00B74807"/>
    <w:rsid w:val="00B74FFE"/>
    <w:rsid w:val="00B76335"/>
    <w:rsid w:val="00B76386"/>
    <w:rsid w:val="00B76426"/>
    <w:rsid w:val="00B77651"/>
    <w:rsid w:val="00B77D53"/>
    <w:rsid w:val="00B80786"/>
    <w:rsid w:val="00B81629"/>
    <w:rsid w:val="00B81933"/>
    <w:rsid w:val="00B82059"/>
    <w:rsid w:val="00B82065"/>
    <w:rsid w:val="00B82188"/>
    <w:rsid w:val="00B82DDD"/>
    <w:rsid w:val="00B8325B"/>
    <w:rsid w:val="00B83455"/>
    <w:rsid w:val="00B8367C"/>
    <w:rsid w:val="00B83812"/>
    <w:rsid w:val="00B83858"/>
    <w:rsid w:val="00B83C41"/>
    <w:rsid w:val="00B845E7"/>
    <w:rsid w:val="00B85348"/>
    <w:rsid w:val="00B858F1"/>
    <w:rsid w:val="00B85B94"/>
    <w:rsid w:val="00B85F14"/>
    <w:rsid w:val="00B8619A"/>
    <w:rsid w:val="00B875BD"/>
    <w:rsid w:val="00B87996"/>
    <w:rsid w:val="00B90A9A"/>
    <w:rsid w:val="00B913EA"/>
    <w:rsid w:val="00B92AC8"/>
    <w:rsid w:val="00B93CD0"/>
    <w:rsid w:val="00B950DF"/>
    <w:rsid w:val="00B955FC"/>
    <w:rsid w:val="00B958EE"/>
    <w:rsid w:val="00B95E65"/>
    <w:rsid w:val="00B960D3"/>
    <w:rsid w:val="00B964BC"/>
    <w:rsid w:val="00B96E3C"/>
    <w:rsid w:val="00B97CED"/>
    <w:rsid w:val="00BA01E7"/>
    <w:rsid w:val="00BA04D9"/>
    <w:rsid w:val="00BA0616"/>
    <w:rsid w:val="00BA1025"/>
    <w:rsid w:val="00BA12F2"/>
    <w:rsid w:val="00BA137F"/>
    <w:rsid w:val="00BA1441"/>
    <w:rsid w:val="00BA2E65"/>
    <w:rsid w:val="00BA5C70"/>
    <w:rsid w:val="00BA78AB"/>
    <w:rsid w:val="00BA7926"/>
    <w:rsid w:val="00BB123F"/>
    <w:rsid w:val="00BB1BFC"/>
    <w:rsid w:val="00BB2077"/>
    <w:rsid w:val="00BB21B8"/>
    <w:rsid w:val="00BB2297"/>
    <w:rsid w:val="00BB2339"/>
    <w:rsid w:val="00BB2FE1"/>
    <w:rsid w:val="00BB4444"/>
    <w:rsid w:val="00BB4F44"/>
    <w:rsid w:val="00BB526D"/>
    <w:rsid w:val="00BB5481"/>
    <w:rsid w:val="00BB5724"/>
    <w:rsid w:val="00BB6950"/>
    <w:rsid w:val="00BB760E"/>
    <w:rsid w:val="00BC06AA"/>
    <w:rsid w:val="00BC1E2A"/>
    <w:rsid w:val="00BC2109"/>
    <w:rsid w:val="00BC2309"/>
    <w:rsid w:val="00BC23C2"/>
    <w:rsid w:val="00BC26DF"/>
    <w:rsid w:val="00BC2B2F"/>
    <w:rsid w:val="00BC3202"/>
    <w:rsid w:val="00BC398C"/>
    <w:rsid w:val="00BC3CCC"/>
    <w:rsid w:val="00BC4076"/>
    <w:rsid w:val="00BC46A2"/>
    <w:rsid w:val="00BC47FA"/>
    <w:rsid w:val="00BC4967"/>
    <w:rsid w:val="00BC4C15"/>
    <w:rsid w:val="00BC57F5"/>
    <w:rsid w:val="00BC5DA3"/>
    <w:rsid w:val="00BC6B95"/>
    <w:rsid w:val="00BC7077"/>
    <w:rsid w:val="00BC7825"/>
    <w:rsid w:val="00BD08D0"/>
    <w:rsid w:val="00BD22D4"/>
    <w:rsid w:val="00BD2E65"/>
    <w:rsid w:val="00BD39A2"/>
    <w:rsid w:val="00BD40EC"/>
    <w:rsid w:val="00BD453E"/>
    <w:rsid w:val="00BD4C8A"/>
    <w:rsid w:val="00BD4CB7"/>
    <w:rsid w:val="00BD52E1"/>
    <w:rsid w:val="00BD52E6"/>
    <w:rsid w:val="00BD5507"/>
    <w:rsid w:val="00BD63EA"/>
    <w:rsid w:val="00BD677B"/>
    <w:rsid w:val="00BD687F"/>
    <w:rsid w:val="00BE198C"/>
    <w:rsid w:val="00BE2620"/>
    <w:rsid w:val="00BE28E0"/>
    <w:rsid w:val="00BE432D"/>
    <w:rsid w:val="00BE4D2B"/>
    <w:rsid w:val="00BE4FE3"/>
    <w:rsid w:val="00BE557A"/>
    <w:rsid w:val="00BE5BCE"/>
    <w:rsid w:val="00BE64C5"/>
    <w:rsid w:val="00BE66DE"/>
    <w:rsid w:val="00BE6943"/>
    <w:rsid w:val="00BE70C9"/>
    <w:rsid w:val="00BE7E3D"/>
    <w:rsid w:val="00BF051B"/>
    <w:rsid w:val="00BF0BF8"/>
    <w:rsid w:val="00BF0D8F"/>
    <w:rsid w:val="00BF1000"/>
    <w:rsid w:val="00BF1A51"/>
    <w:rsid w:val="00BF1AAD"/>
    <w:rsid w:val="00BF24E6"/>
    <w:rsid w:val="00BF2691"/>
    <w:rsid w:val="00BF26D1"/>
    <w:rsid w:val="00BF2772"/>
    <w:rsid w:val="00BF292D"/>
    <w:rsid w:val="00BF3A28"/>
    <w:rsid w:val="00BF444E"/>
    <w:rsid w:val="00BF4B3B"/>
    <w:rsid w:val="00BF5417"/>
    <w:rsid w:val="00BF5A75"/>
    <w:rsid w:val="00BF63E9"/>
    <w:rsid w:val="00BF6798"/>
    <w:rsid w:val="00BF67CE"/>
    <w:rsid w:val="00BF7A7D"/>
    <w:rsid w:val="00BF7FD8"/>
    <w:rsid w:val="00C0008F"/>
    <w:rsid w:val="00C00B38"/>
    <w:rsid w:val="00C02803"/>
    <w:rsid w:val="00C046BB"/>
    <w:rsid w:val="00C0497C"/>
    <w:rsid w:val="00C04D18"/>
    <w:rsid w:val="00C04DAF"/>
    <w:rsid w:val="00C04E03"/>
    <w:rsid w:val="00C04EA8"/>
    <w:rsid w:val="00C05888"/>
    <w:rsid w:val="00C0623C"/>
    <w:rsid w:val="00C0671A"/>
    <w:rsid w:val="00C068F3"/>
    <w:rsid w:val="00C06B85"/>
    <w:rsid w:val="00C076A5"/>
    <w:rsid w:val="00C07AB0"/>
    <w:rsid w:val="00C10BDE"/>
    <w:rsid w:val="00C10EC7"/>
    <w:rsid w:val="00C1220C"/>
    <w:rsid w:val="00C1270B"/>
    <w:rsid w:val="00C13963"/>
    <w:rsid w:val="00C13EB3"/>
    <w:rsid w:val="00C15D87"/>
    <w:rsid w:val="00C162F9"/>
    <w:rsid w:val="00C16427"/>
    <w:rsid w:val="00C1680A"/>
    <w:rsid w:val="00C16A0E"/>
    <w:rsid w:val="00C175E0"/>
    <w:rsid w:val="00C179F0"/>
    <w:rsid w:val="00C17D57"/>
    <w:rsid w:val="00C206CE"/>
    <w:rsid w:val="00C21B97"/>
    <w:rsid w:val="00C21BAA"/>
    <w:rsid w:val="00C21F5D"/>
    <w:rsid w:val="00C23365"/>
    <w:rsid w:val="00C23B65"/>
    <w:rsid w:val="00C23C1B"/>
    <w:rsid w:val="00C2405B"/>
    <w:rsid w:val="00C2458F"/>
    <w:rsid w:val="00C24AF6"/>
    <w:rsid w:val="00C302F9"/>
    <w:rsid w:val="00C304CA"/>
    <w:rsid w:val="00C30F32"/>
    <w:rsid w:val="00C31AF7"/>
    <w:rsid w:val="00C32A10"/>
    <w:rsid w:val="00C32C32"/>
    <w:rsid w:val="00C33C9A"/>
    <w:rsid w:val="00C34556"/>
    <w:rsid w:val="00C345A1"/>
    <w:rsid w:val="00C346B3"/>
    <w:rsid w:val="00C3496D"/>
    <w:rsid w:val="00C34D5F"/>
    <w:rsid w:val="00C35081"/>
    <w:rsid w:val="00C35C30"/>
    <w:rsid w:val="00C364B4"/>
    <w:rsid w:val="00C36C75"/>
    <w:rsid w:val="00C37678"/>
    <w:rsid w:val="00C378F5"/>
    <w:rsid w:val="00C379D0"/>
    <w:rsid w:val="00C37BDE"/>
    <w:rsid w:val="00C37F42"/>
    <w:rsid w:val="00C40AEB"/>
    <w:rsid w:val="00C40CAB"/>
    <w:rsid w:val="00C41190"/>
    <w:rsid w:val="00C4167C"/>
    <w:rsid w:val="00C42A0C"/>
    <w:rsid w:val="00C42E27"/>
    <w:rsid w:val="00C4307A"/>
    <w:rsid w:val="00C43148"/>
    <w:rsid w:val="00C43268"/>
    <w:rsid w:val="00C43D2C"/>
    <w:rsid w:val="00C43EB3"/>
    <w:rsid w:val="00C4446F"/>
    <w:rsid w:val="00C4451A"/>
    <w:rsid w:val="00C449E4"/>
    <w:rsid w:val="00C45120"/>
    <w:rsid w:val="00C46CB0"/>
    <w:rsid w:val="00C4782C"/>
    <w:rsid w:val="00C47F0F"/>
    <w:rsid w:val="00C506ED"/>
    <w:rsid w:val="00C5236D"/>
    <w:rsid w:val="00C5480A"/>
    <w:rsid w:val="00C549CB"/>
    <w:rsid w:val="00C55B59"/>
    <w:rsid w:val="00C57B4B"/>
    <w:rsid w:val="00C612FD"/>
    <w:rsid w:val="00C63BD1"/>
    <w:rsid w:val="00C63FA4"/>
    <w:rsid w:val="00C641C4"/>
    <w:rsid w:val="00C647B0"/>
    <w:rsid w:val="00C65383"/>
    <w:rsid w:val="00C66360"/>
    <w:rsid w:val="00C66E77"/>
    <w:rsid w:val="00C67FFA"/>
    <w:rsid w:val="00C700B3"/>
    <w:rsid w:val="00C71261"/>
    <w:rsid w:val="00C726F2"/>
    <w:rsid w:val="00C72FC7"/>
    <w:rsid w:val="00C73E2B"/>
    <w:rsid w:val="00C7429D"/>
    <w:rsid w:val="00C743CC"/>
    <w:rsid w:val="00C74BC2"/>
    <w:rsid w:val="00C764A2"/>
    <w:rsid w:val="00C8081D"/>
    <w:rsid w:val="00C80BC3"/>
    <w:rsid w:val="00C80E91"/>
    <w:rsid w:val="00C810B1"/>
    <w:rsid w:val="00C81332"/>
    <w:rsid w:val="00C8142E"/>
    <w:rsid w:val="00C81676"/>
    <w:rsid w:val="00C824E9"/>
    <w:rsid w:val="00C82C60"/>
    <w:rsid w:val="00C82ECF"/>
    <w:rsid w:val="00C84777"/>
    <w:rsid w:val="00C85E8C"/>
    <w:rsid w:val="00C8631E"/>
    <w:rsid w:val="00C86629"/>
    <w:rsid w:val="00C87698"/>
    <w:rsid w:val="00C879B3"/>
    <w:rsid w:val="00C87AEF"/>
    <w:rsid w:val="00C87BC2"/>
    <w:rsid w:val="00C87F90"/>
    <w:rsid w:val="00C9010D"/>
    <w:rsid w:val="00C903BE"/>
    <w:rsid w:val="00C907AC"/>
    <w:rsid w:val="00C90B70"/>
    <w:rsid w:val="00C9146B"/>
    <w:rsid w:val="00C9178C"/>
    <w:rsid w:val="00C919A2"/>
    <w:rsid w:val="00C91D3A"/>
    <w:rsid w:val="00C92572"/>
    <w:rsid w:val="00C929E8"/>
    <w:rsid w:val="00C92D8E"/>
    <w:rsid w:val="00C930EF"/>
    <w:rsid w:val="00C9353C"/>
    <w:rsid w:val="00C93BF5"/>
    <w:rsid w:val="00C9409F"/>
    <w:rsid w:val="00C947EF"/>
    <w:rsid w:val="00C94830"/>
    <w:rsid w:val="00C949C4"/>
    <w:rsid w:val="00C94E37"/>
    <w:rsid w:val="00C95527"/>
    <w:rsid w:val="00C95646"/>
    <w:rsid w:val="00C95F56"/>
    <w:rsid w:val="00C96461"/>
    <w:rsid w:val="00C96664"/>
    <w:rsid w:val="00C966F9"/>
    <w:rsid w:val="00C97D61"/>
    <w:rsid w:val="00C97FCE"/>
    <w:rsid w:val="00CA1C9A"/>
    <w:rsid w:val="00CA1CB6"/>
    <w:rsid w:val="00CA2048"/>
    <w:rsid w:val="00CA25AA"/>
    <w:rsid w:val="00CA2A28"/>
    <w:rsid w:val="00CA37E8"/>
    <w:rsid w:val="00CA429A"/>
    <w:rsid w:val="00CA4334"/>
    <w:rsid w:val="00CA4342"/>
    <w:rsid w:val="00CA479B"/>
    <w:rsid w:val="00CA5539"/>
    <w:rsid w:val="00CA6263"/>
    <w:rsid w:val="00CA63A5"/>
    <w:rsid w:val="00CA66E4"/>
    <w:rsid w:val="00CA6C52"/>
    <w:rsid w:val="00CA7CB5"/>
    <w:rsid w:val="00CB0310"/>
    <w:rsid w:val="00CB0DB2"/>
    <w:rsid w:val="00CB1573"/>
    <w:rsid w:val="00CB1A27"/>
    <w:rsid w:val="00CB1CEE"/>
    <w:rsid w:val="00CB227B"/>
    <w:rsid w:val="00CB24D6"/>
    <w:rsid w:val="00CB2760"/>
    <w:rsid w:val="00CB2C1C"/>
    <w:rsid w:val="00CB4E08"/>
    <w:rsid w:val="00CB733E"/>
    <w:rsid w:val="00CC095D"/>
    <w:rsid w:val="00CC0E5D"/>
    <w:rsid w:val="00CC1CAB"/>
    <w:rsid w:val="00CC1F66"/>
    <w:rsid w:val="00CC2166"/>
    <w:rsid w:val="00CC2473"/>
    <w:rsid w:val="00CC24D8"/>
    <w:rsid w:val="00CC28F0"/>
    <w:rsid w:val="00CC2AF0"/>
    <w:rsid w:val="00CC2BA3"/>
    <w:rsid w:val="00CC2F51"/>
    <w:rsid w:val="00CC481D"/>
    <w:rsid w:val="00CC57B4"/>
    <w:rsid w:val="00CC5B13"/>
    <w:rsid w:val="00CC6294"/>
    <w:rsid w:val="00CC6313"/>
    <w:rsid w:val="00CC666D"/>
    <w:rsid w:val="00CC7157"/>
    <w:rsid w:val="00CC77BF"/>
    <w:rsid w:val="00CC79D4"/>
    <w:rsid w:val="00CD0D6D"/>
    <w:rsid w:val="00CD1C38"/>
    <w:rsid w:val="00CD1FA0"/>
    <w:rsid w:val="00CD28D7"/>
    <w:rsid w:val="00CD34B4"/>
    <w:rsid w:val="00CD47DD"/>
    <w:rsid w:val="00CD4F0F"/>
    <w:rsid w:val="00CD5A85"/>
    <w:rsid w:val="00CD62A3"/>
    <w:rsid w:val="00CD6A07"/>
    <w:rsid w:val="00CD6B76"/>
    <w:rsid w:val="00CD6E06"/>
    <w:rsid w:val="00CD6FDA"/>
    <w:rsid w:val="00CD7AEC"/>
    <w:rsid w:val="00CE0012"/>
    <w:rsid w:val="00CE09A2"/>
    <w:rsid w:val="00CE18B3"/>
    <w:rsid w:val="00CE1A91"/>
    <w:rsid w:val="00CE1C0D"/>
    <w:rsid w:val="00CE297D"/>
    <w:rsid w:val="00CE2B82"/>
    <w:rsid w:val="00CE2CF6"/>
    <w:rsid w:val="00CE3D22"/>
    <w:rsid w:val="00CE3DEF"/>
    <w:rsid w:val="00CE4B3B"/>
    <w:rsid w:val="00CE4F53"/>
    <w:rsid w:val="00CE5A62"/>
    <w:rsid w:val="00CE5BDB"/>
    <w:rsid w:val="00CE61EE"/>
    <w:rsid w:val="00CE6D03"/>
    <w:rsid w:val="00CE7B01"/>
    <w:rsid w:val="00CE7D6B"/>
    <w:rsid w:val="00CF0FAA"/>
    <w:rsid w:val="00CF1DC6"/>
    <w:rsid w:val="00CF20C1"/>
    <w:rsid w:val="00CF21BE"/>
    <w:rsid w:val="00CF3004"/>
    <w:rsid w:val="00CF37B4"/>
    <w:rsid w:val="00CF4A2F"/>
    <w:rsid w:val="00CF632E"/>
    <w:rsid w:val="00CF697B"/>
    <w:rsid w:val="00CF69E6"/>
    <w:rsid w:val="00CF702E"/>
    <w:rsid w:val="00CF724C"/>
    <w:rsid w:val="00CF77B9"/>
    <w:rsid w:val="00CF7908"/>
    <w:rsid w:val="00CF7C77"/>
    <w:rsid w:val="00CF7ED7"/>
    <w:rsid w:val="00D00373"/>
    <w:rsid w:val="00D00DD1"/>
    <w:rsid w:val="00D0192B"/>
    <w:rsid w:val="00D01AEA"/>
    <w:rsid w:val="00D029B3"/>
    <w:rsid w:val="00D02E99"/>
    <w:rsid w:val="00D03448"/>
    <w:rsid w:val="00D0345E"/>
    <w:rsid w:val="00D034BF"/>
    <w:rsid w:val="00D03547"/>
    <w:rsid w:val="00D040F1"/>
    <w:rsid w:val="00D042FE"/>
    <w:rsid w:val="00D04B80"/>
    <w:rsid w:val="00D04CDE"/>
    <w:rsid w:val="00D04D5D"/>
    <w:rsid w:val="00D05A7C"/>
    <w:rsid w:val="00D05A94"/>
    <w:rsid w:val="00D075DD"/>
    <w:rsid w:val="00D10D32"/>
    <w:rsid w:val="00D11269"/>
    <w:rsid w:val="00D1177E"/>
    <w:rsid w:val="00D119E3"/>
    <w:rsid w:val="00D119F8"/>
    <w:rsid w:val="00D12D3A"/>
    <w:rsid w:val="00D136EF"/>
    <w:rsid w:val="00D13C12"/>
    <w:rsid w:val="00D13EEB"/>
    <w:rsid w:val="00D15951"/>
    <w:rsid w:val="00D15C71"/>
    <w:rsid w:val="00D16238"/>
    <w:rsid w:val="00D1639C"/>
    <w:rsid w:val="00D1684B"/>
    <w:rsid w:val="00D16B76"/>
    <w:rsid w:val="00D16DBD"/>
    <w:rsid w:val="00D1759A"/>
    <w:rsid w:val="00D17656"/>
    <w:rsid w:val="00D17A18"/>
    <w:rsid w:val="00D203F7"/>
    <w:rsid w:val="00D20D98"/>
    <w:rsid w:val="00D20E4B"/>
    <w:rsid w:val="00D21D25"/>
    <w:rsid w:val="00D225DD"/>
    <w:rsid w:val="00D22721"/>
    <w:rsid w:val="00D22737"/>
    <w:rsid w:val="00D22CB3"/>
    <w:rsid w:val="00D22ECE"/>
    <w:rsid w:val="00D2300A"/>
    <w:rsid w:val="00D23103"/>
    <w:rsid w:val="00D231FD"/>
    <w:rsid w:val="00D23DFD"/>
    <w:rsid w:val="00D243B3"/>
    <w:rsid w:val="00D25F78"/>
    <w:rsid w:val="00D27637"/>
    <w:rsid w:val="00D30485"/>
    <w:rsid w:val="00D31616"/>
    <w:rsid w:val="00D32060"/>
    <w:rsid w:val="00D32E78"/>
    <w:rsid w:val="00D33115"/>
    <w:rsid w:val="00D333B8"/>
    <w:rsid w:val="00D34E60"/>
    <w:rsid w:val="00D351F7"/>
    <w:rsid w:val="00D352EC"/>
    <w:rsid w:val="00D3537C"/>
    <w:rsid w:val="00D35941"/>
    <w:rsid w:val="00D35A08"/>
    <w:rsid w:val="00D35DC2"/>
    <w:rsid w:val="00D35E24"/>
    <w:rsid w:val="00D36F57"/>
    <w:rsid w:val="00D3726A"/>
    <w:rsid w:val="00D37D44"/>
    <w:rsid w:val="00D40B95"/>
    <w:rsid w:val="00D40DAB"/>
    <w:rsid w:val="00D423EB"/>
    <w:rsid w:val="00D42A82"/>
    <w:rsid w:val="00D42EA4"/>
    <w:rsid w:val="00D4441F"/>
    <w:rsid w:val="00D44729"/>
    <w:rsid w:val="00D44D6B"/>
    <w:rsid w:val="00D45285"/>
    <w:rsid w:val="00D459FE"/>
    <w:rsid w:val="00D45A90"/>
    <w:rsid w:val="00D46161"/>
    <w:rsid w:val="00D477EC"/>
    <w:rsid w:val="00D500EA"/>
    <w:rsid w:val="00D501EE"/>
    <w:rsid w:val="00D502B3"/>
    <w:rsid w:val="00D51710"/>
    <w:rsid w:val="00D51EDE"/>
    <w:rsid w:val="00D52449"/>
    <w:rsid w:val="00D526F1"/>
    <w:rsid w:val="00D52AA1"/>
    <w:rsid w:val="00D52DE9"/>
    <w:rsid w:val="00D5428F"/>
    <w:rsid w:val="00D54411"/>
    <w:rsid w:val="00D547A1"/>
    <w:rsid w:val="00D54E83"/>
    <w:rsid w:val="00D5513C"/>
    <w:rsid w:val="00D57219"/>
    <w:rsid w:val="00D57648"/>
    <w:rsid w:val="00D57D4B"/>
    <w:rsid w:val="00D6008B"/>
    <w:rsid w:val="00D60283"/>
    <w:rsid w:val="00D60B15"/>
    <w:rsid w:val="00D61213"/>
    <w:rsid w:val="00D61F2C"/>
    <w:rsid w:val="00D64B03"/>
    <w:rsid w:val="00D64CC7"/>
    <w:rsid w:val="00D64E37"/>
    <w:rsid w:val="00D652F3"/>
    <w:rsid w:val="00D65787"/>
    <w:rsid w:val="00D65821"/>
    <w:rsid w:val="00D6666B"/>
    <w:rsid w:val="00D66708"/>
    <w:rsid w:val="00D66998"/>
    <w:rsid w:val="00D67AA1"/>
    <w:rsid w:val="00D67C86"/>
    <w:rsid w:val="00D67D08"/>
    <w:rsid w:val="00D67F93"/>
    <w:rsid w:val="00D71C7F"/>
    <w:rsid w:val="00D72350"/>
    <w:rsid w:val="00D729AD"/>
    <w:rsid w:val="00D73567"/>
    <w:rsid w:val="00D73C83"/>
    <w:rsid w:val="00D74D2F"/>
    <w:rsid w:val="00D74E4E"/>
    <w:rsid w:val="00D7526F"/>
    <w:rsid w:val="00D75412"/>
    <w:rsid w:val="00D7570D"/>
    <w:rsid w:val="00D75FCD"/>
    <w:rsid w:val="00D767DD"/>
    <w:rsid w:val="00D7695D"/>
    <w:rsid w:val="00D7707E"/>
    <w:rsid w:val="00D77A93"/>
    <w:rsid w:val="00D813F1"/>
    <w:rsid w:val="00D814D4"/>
    <w:rsid w:val="00D819B1"/>
    <w:rsid w:val="00D81E6E"/>
    <w:rsid w:val="00D8299C"/>
    <w:rsid w:val="00D836FB"/>
    <w:rsid w:val="00D8403C"/>
    <w:rsid w:val="00D847D6"/>
    <w:rsid w:val="00D84857"/>
    <w:rsid w:val="00D84AF1"/>
    <w:rsid w:val="00D85A19"/>
    <w:rsid w:val="00D8632E"/>
    <w:rsid w:val="00D871D7"/>
    <w:rsid w:val="00D872D5"/>
    <w:rsid w:val="00D906FD"/>
    <w:rsid w:val="00D9130D"/>
    <w:rsid w:val="00D91AEA"/>
    <w:rsid w:val="00D92639"/>
    <w:rsid w:val="00D93776"/>
    <w:rsid w:val="00D94971"/>
    <w:rsid w:val="00D94B0C"/>
    <w:rsid w:val="00D950EC"/>
    <w:rsid w:val="00D96045"/>
    <w:rsid w:val="00D96B00"/>
    <w:rsid w:val="00D97126"/>
    <w:rsid w:val="00D97133"/>
    <w:rsid w:val="00DA0395"/>
    <w:rsid w:val="00DA138E"/>
    <w:rsid w:val="00DA1664"/>
    <w:rsid w:val="00DA17A8"/>
    <w:rsid w:val="00DA17C5"/>
    <w:rsid w:val="00DA22FB"/>
    <w:rsid w:val="00DA2636"/>
    <w:rsid w:val="00DA265B"/>
    <w:rsid w:val="00DA2A1E"/>
    <w:rsid w:val="00DA3070"/>
    <w:rsid w:val="00DA3084"/>
    <w:rsid w:val="00DA38F9"/>
    <w:rsid w:val="00DA392B"/>
    <w:rsid w:val="00DA3AB1"/>
    <w:rsid w:val="00DA3EBC"/>
    <w:rsid w:val="00DA4187"/>
    <w:rsid w:val="00DA4750"/>
    <w:rsid w:val="00DA4836"/>
    <w:rsid w:val="00DA5005"/>
    <w:rsid w:val="00DA5371"/>
    <w:rsid w:val="00DA5D1C"/>
    <w:rsid w:val="00DA71FC"/>
    <w:rsid w:val="00DA7483"/>
    <w:rsid w:val="00DA760C"/>
    <w:rsid w:val="00DA7892"/>
    <w:rsid w:val="00DA7999"/>
    <w:rsid w:val="00DA7C3C"/>
    <w:rsid w:val="00DB0226"/>
    <w:rsid w:val="00DB0A01"/>
    <w:rsid w:val="00DB1629"/>
    <w:rsid w:val="00DB1863"/>
    <w:rsid w:val="00DB25FB"/>
    <w:rsid w:val="00DB2DCB"/>
    <w:rsid w:val="00DB4188"/>
    <w:rsid w:val="00DB460B"/>
    <w:rsid w:val="00DB5683"/>
    <w:rsid w:val="00DB5B76"/>
    <w:rsid w:val="00DB61AD"/>
    <w:rsid w:val="00DB6F7C"/>
    <w:rsid w:val="00DB72AE"/>
    <w:rsid w:val="00DB79E4"/>
    <w:rsid w:val="00DB7C14"/>
    <w:rsid w:val="00DC0ED5"/>
    <w:rsid w:val="00DC1DBD"/>
    <w:rsid w:val="00DC1E06"/>
    <w:rsid w:val="00DC2CDC"/>
    <w:rsid w:val="00DC3D9B"/>
    <w:rsid w:val="00DC4384"/>
    <w:rsid w:val="00DC4BF6"/>
    <w:rsid w:val="00DC4D19"/>
    <w:rsid w:val="00DC4D89"/>
    <w:rsid w:val="00DC4E3C"/>
    <w:rsid w:val="00DC585F"/>
    <w:rsid w:val="00DC5BCC"/>
    <w:rsid w:val="00DC5CFA"/>
    <w:rsid w:val="00DC608A"/>
    <w:rsid w:val="00DC703A"/>
    <w:rsid w:val="00DC7360"/>
    <w:rsid w:val="00DD1A72"/>
    <w:rsid w:val="00DD23B3"/>
    <w:rsid w:val="00DD2ECC"/>
    <w:rsid w:val="00DD39ED"/>
    <w:rsid w:val="00DD3A45"/>
    <w:rsid w:val="00DD3D67"/>
    <w:rsid w:val="00DD3F22"/>
    <w:rsid w:val="00DD44CE"/>
    <w:rsid w:val="00DD463D"/>
    <w:rsid w:val="00DD46A9"/>
    <w:rsid w:val="00DD4AF8"/>
    <w:rsid w:val="00DD51F5"/>
    <w:rsid w:val="00DD529F"/>
    <w:rsid w:val="00DD5488"/>
    <w:rsid w:val="00DD5B74"/>
    <w:rsid w:val="00DD5FDC"/>
    <w:rsid w:val="00DD6940"/>
    <w:rsid w:val="00DD720F"/>
    <w:rsid w:val="00DD729B"/>
    <w:rsid w:val="00DD75EF"/>
    <w:rsid w:val="00DE0C06"/>
    <w:rsid w:val="00DE0E97"/>
    <w:rsid w:val="00DE1527"/>
    <w:rsid w:val="00DE1959"/>
    <w:rsid w:val="00DE1BC6"/>
    <w:rsid w:val="00DE246B"/>
    <w:rsid w:val="00DE321C"/>
    <w:rsid w:val="00DE338C"/>
    <w:rsid w:val="00DE354F"/>
    <w:rsid w:val="00DE3E3C"/>
    <w:rsid w:val="00DE3F8D"/>
    <w:rsid w:val="00DE471B"/>
    <w:rsid w:val="00DE5277"/>
    <w:rsid w:val="00DE528E"/>
    <w:rsid w:val="00DE5643"/>
    <w:rsid w:val="00DE57EE"/>
    <w:rsid w:val="00DE5838"/>
    <w:rsid w:val="00DE5964"/>
    <w:rsid w:val="00DE64FE"/>
    <w:rsid w:val="00DE65B1"/>
    <w:rsid w:val="00DE6DCE"/>
    <w:rsid w:val="00DE714B"/>
    <w:rsid w:val="00DE7486"/>
    <w:rsid w:val="00DF04CE"/>
    <w:rsid w:val="00DF05C2"/>
    <w:rsid w:val="00DF05CC"/>
    <w:rsid w:val="00DF191B"/>
    <w:rsid w:val="00DF1C60"/>
    <w:rsid w:val="00DF1CAC"/>
    <w:rsid w:val="00DF33A0"/>
    <w:rsid w:val="00DF3B3D"/>
    <w:rsid w:val="00DF3D61"/>
    <w:rsid w:val="00DF401A"/>
    <w:rsid w:val="00DF4128"/>
    <w:rsid w:val="00DF484E"/>
    <w:rsid w:val="00DF5086"/>
    <w:rsid w:val="00DF51E7"/>
    <w:rsid w:val="00DF525D"/>
    <w:rsid w:val="00DF53DB"/>
    <w:rsid w:val="00DF55DB"/>
    <w:rsid w:val="00DF63F1"/>
    <w:rsid w:val="00DF6F84"/>
    <w:rsid w:val="00DF7500"/>
    <w:rsid w:val="00DF7FCA"/>
    <w:rsid w:val="00DF7FF1"/>
    <w:rsid w:val="00E000FB"/>
    <w:rsid w:val="00E002E6"/>
    <w:rsid w:val="00E00625"/>
    <w:rsid w:val="00E0095B"/>
    <w:rsid w:val="00E02DC9"/>
    <w:rsid w:val="00E02E41"/>
    <w:rsid w:val="00E03703"/>
    <w:rsid w:val="00E03B0C"/>
    <w:rsid w:val="00E03DEF"/>
    <w:rsid w:val="00E04BAE"/>
    <w:rsid w:val="00E05BDE"/>
    <w:rsid w:val="00E066F2"/>
    <w:rsid w:val="00E07076"/>
    <w:rsid w:val="00E076DE"/>
    <w:rsid w:val="00E07ABB"/>
    <w:rsid w:val="00E101AC"/>
    <w:rsid w:val="00E107C8"/>
    <w:rsid w:val="00E11007"/>
    <w:rsid w:val="00E11545"/>
    <w:rsid w:val="00E11624"/>
    <w:rsid w:val="00E12D1C"/>
    <w:rsid w:val="00E1372F"/>
    <w:rsid w:val="00E15C14"/>
    <w:rsid w:val="00E16112"/>
    <w:rsid w:val="00E17054"/>
    <w:rsid w:val="00E17B82"/>
    <w:rsid w:val="00E2029F"/>
    <w:rsid w:val="00E20818"/>
    <w:rsid w:val="00E20F04"/>
    <w:rsid w:val="00E2191F"/>
    <w:rsid w:val="00E23415"/>
    <w:rsid w:val="00E23BDD"/>
    <w:rsid w:val="00E242F5"/>
    <w:rsid w:val="00E2432A"/>
    <w:rsid w:val="00E246E6"/>
    <w:rsid w:val="00E24BCC"/>
    <w:rsid w:val="00E25552"/>
    <w:rsid w:val="00E2558D"/>
    <w:rsid w:val="00E2594D"/>
    <w:rsid w:val="00E25A69"/>
    <w:rsid w:val="00E265A1"/>
    <w:rsid w:val="00E265BD"/>
    <w:rsid w:val="00E276C8"/>
    <w:rsid w:val="00E301C1"/>
    <w:rsid w:val="00E306C9"/>
    <w:rsid w:val="00E30A03"/>
    <w:rsid w:val="00E30A1B"/>
    <w:rsid w:val="00E323D7"/>
    <w:rsid w:val="00E3294D"/>
    <w:rsid w:val="00E32C7C"/>
    <w:rsid w:val="00E33713"/>
    <w:rsid w:val="00E33B55"/>
    <w:rsid w:val="00E35018"/>
    <w:rsid w:val="00E35AB8"/>
    <w:rsid w:val="00E3624F"/>
    <w:rsid w:val="00E36774"/>
    <w:rsid w:val="00E368FC"/>
    <w:rsid w:val="00E37E82"/>
    <w:rsid w:val="00E4034B"/>
    <w:rsid w:val="00E40CA5"/>
    <w:rsid w:val="00E40D44"/>
    <w:rsid w:val="00E42444"/>
    <w:rsid w:val="00E42A95"/>
    <w:rsid w:val="00E42F52"/>
    <w:rsid w:val="00E437C7"/>
    <w:rsid w:val="00E438B7"/>
    <w:rsid w:val="00E44E10"/>
    <w:rsid w:val="00E4510A"/>
    <w:rsid w:val="00E45FA5"/>
    <w:rsid w:val="00E46C52"/>
    <w:rsid w:val="00E46C53"/>
    <w:rsid w:val="00E474C8"/>
    <w:rsid w:val="00E503BE"/>
    <w:rsid w:val="00E504B5"/>
    <w:rsid w:val="00E516D0"/>
    <w:rsid w:val="00E52089"/>
    <w:rsid w:val="00E52349"/>
    <w:rsid w:val="00E523B2"/>
    <w:rsid w:val="00E52AC8"/>
    <w:rsid w:val="00E52EB5"/>
    <w:rsid w:val="00E53225"/>
    <w:rsid w:val="00E53ABE"/>
    <w:rsid w:val="00E53ED3"/>
    <w:rsid w:val="00E553B6"/>
    <w:rsid w:val="00E5598A"/>
    <w:rsid w:val="00E565DC"/>
    <w:rsid w:val="00E56E99"/>
    <w:rsid w:val="00E56F12"/>
    <w:rsid w:val="00E57B96"/>
    <w:rsid w:val="00E606D2"/>
    <w:rsid w:val="00E60B1E"/>
    <w:rsid w:val="00E60B49"/>
    <w:rsid w:val="00E620E2"/>
    <w:rsid w:val="00E630AB"/>
    <w:rsid w:val="00E63505"/>
    <w:rsid w:val="00E63640"/>
    <w:rsid w:val="00E63B14"/>
    <w:rsid w:val="00E65743"/>
    <w:rsid w:val="00E66A31"/>
    <w:rsid w:val="00E67096"/>
    <w:rsid w:val="00E67F3C"/>
    <w:rsid w:val="00E712CB"/>
    <w:rsid w:val="00E7151A"/>
    <w:rsid w:val="00E717DC"/>
    <w:rsid w:val="00E72719"/>
    <w:rsid w:val="00E72F73"/>
    <w:rsid w:val="00E73AF6"/>
    <w:rsid w:val="00E73CF5"/>
    <w:rsid w:val="00E74146"/>
    <w:rsid w:val="00E748A5"/>
    <w:rsid w:val="00E74903"/>
    <w:rsid w:val="00E74ABA"/>
    <w:rsid w:val="00E74EE8"/>
    <w:rsid w:val="00E76331"/>
    <w:rsid w:val="00E7648B"/>
    <w:rsid w:val="00E768B6"/>
    <w:rsid w:val="00E76F61"/>
    <w:rsid w:val="00E77DB6"/>
    <w:rsid w:val="00E80BC1"/>
    <w:rsid w:val="00E80E56"/>
    <w:rsid w:val="00E8177F"/>
    <w:rsid w:val="00E819C0"/>
    <w:rsid w:val="00E81CFE"/>
    <w:rsid w:val="00E81D0A"/>
    <w:rsid w:val="00E821B1"/>
    <w:rsid w:val="00E82650"/>
    <w:rsid w:val="00E82A1D"/>
    <w:rsid w:val="00E82C1C"/>
    <w:rsid w:val="00E84204"/>
    <w:rsid w:val="00E85137"/>
    <w:rsid w:val="00E8579D"/>
    <w:rsid w:val="00E86767"/>
    <w:rsid w:val="00E86A10"/>
    <w:rsid w:val="00E86DB8"/>
    <w:rsid w:val="00E86F1A"/>
    <w:rsid w:val="00E87B48"/>
    <w:rsid w:val="00E90016"/>
    <w:rsid w:val="00E904E5"/>
    <w:rsid w:val="00E90665"/>
    <w:rsid w:val="00E90AF0"/>
    <w:rsid w:val="00E90CC3"/>
    <w:rsid w:val="00E91FB8"/>
    <w:rsid w:val="00E92A9E"/>
    <w:rsid w:val="00E93A76"/>
    <w:rsid w:val="00E940EE"/>
    <w:rsid w:val="00E95059"/>
    <w:rsid w:val="00E955DB"/>
    <w:rsid w:val="00E9584A"/>
    <w:rsid w:val="00E958ED"/>
    <w:rsid w:val="00E9606E"/>
    <w:rsid w:val="00E960C1"/>
    <w:rsid w:val="00E9612E"/>
    <w:rsid w:val="00E96913"/>
    <w:rsid w:val="00E96D44"/>
    <w:rsid w:val="00E979A5"/>
    <w:rsid w:val="00E97D2E"/>
    <w:rsid w:val="00EA0119"/>
    <w:rsid w:val="00EA032A"/>
    <w:rsid w:val="00EA063A"/>
    <w:rsid w:val="00EA0D44"/>
    <w:rsid w:val="00EA1164"/>
    <w:rsid w:val="00EA12F8"/>
    <w:rsid w:val="00EA2A30"/>
    <w:rsid w:val="00EA2C85"/>
    <w:rsid w:val="00EA2E66"/>
    <w:rsid w:val="00EA3D2D"/>
    <w:rsid w:val="00EA3DC7"/>
    <w:rsid w:val="00EA4AEE"/>
    <w:rsid w:val="00EA4D80"/>
    <w:rsid w:val="00EA4E1B"/>
    <w:rsid w:val="00EA4EB2"/>
    <w:rsid w:val="00EA5095"/>
    <w:rsid w:val="00EA55A4"/>
    <w:rsid w:val="00EA5710"/>
    <w:rsid w:val="00EA5910"/>
    <w:rsid w:val="00EA59FC"/>
    <w:rsid w:val="00EA6594"/>
    <w:rsid w:val="00EA695C"/>
    <w:rsid w:val="00EA6D78"/>
    <w:rsid w:val="00EA770A"/>
    <w:rsid w:val="00EA7B42"/>
    <w:rsid w:val="00EB00DE"/>
    <w:rsid w:val="00EB0E89"/>
    <w:rsid w:val="00EB15D1"/>
    <w:rsid w:val="00EB1666"/>
    <w:rsid w:val="00EB25FD"/>
    <w:rsid w:val="00EB2834"/>
    <w:rsid w:val="00EB291B"/>
    <w:rsid w:val="00EB315B"/>
    <w:rsid w:val="00EB36C6"/>
    <w:rsid w:val="00EB38A2"/>
    <w:rsid w:val="00EB419A"/>
    <w:rsid w:val="00EB4D73"/>
    <w:rsid w:val="00EB5CB1"/>
    <w:rsid w:val="00EB689D"/>
    <w:rsid w:val="00EB6BEB"/>
    <w:rsid w:val="00EB7034"/>
    <w:rsid w:val="00EB7B75"/>
    <w:rsid w:val="00EC04F9"/>
    <w:rsid w:val="00EC0BB6"/>
    <w:rsid w:val="00EC1739"/>
    <w:rsid w:val="00EC17EF"/>
    <w:rsid w:val="00EC181E"/>
    <w:rsid w:val="00EC3812"/>
    <w:rsid w:val="00EC4192"/>
    <w:rsid w:val="00EC441A"/>
    <w:rsid w:val="00EC4A31"/>
    <w:rsid w:val="00EC4C79"/>
    <w:rsid w:val="00EC57B6"/>
    <w:rsid w:val="00EC584D"/>
    <w:rsid w:val="00EC6682"/>
    <w:rsid w:val="00EC6BE8"/>
    <w:rsid w:val="00EC78B2"/>
    <w:rsid w:val="00EC7C9D"/>
    <w:rsid w:val="00ED0556"/>
    <w:rsid w:val="00ED0EF9"/>
    <w:rsid w:val="00ED0FE5"/>
    <w:rsid w:val="00ED2530"/>
    <w:rsid w:val="00ED2FB3"/>
    <w:rsid w:val="00ED3706"/>
    <w:rsid w:val="00ED3BCE"/>
    <w:rsid w:val="00ED3D81"/>
    <w:rsid w:val="00ED3DB8"/>
    <w:rsid w:val="00ED3DE8"/>
    <w:rsid w:val="00ED433F"/>
    <w:rsid w:val="00ED45C4"/>
    <w:rsid w:val="00ED4BE2"/>
    <w:rsid w:val="00ED53F1"/>
    <w:rsid w:val="00ED59E5"/>
    <w:rsid w:val="00ED5DBF"/>
    <w:rsid w:val="00ED6806"/>
    <w:rsid w:val="00ED683C"/>
    <w:rsid w:val="00EE0AB9"/>
    <w:rsid w:val="00EE1FC5"/>
    <w:rsid w:val="00EE212F"/>
    <w:rsid w:val="00EE21C3"/>
    <w:rsid w:val="00EE22EA"/>
    <w:rsid w:val="00EE2D8D"/>
    <w:rsid w:val="00EE30D2"/>
    <w:rsid w:val="00EE37BE"/>
    <w:rsid w:val="00EE3EF2"/>
    <w:rsid w:val="00EE44F9"/>
    <w:rsid w:val="00EE499D"/>
    <w:rsid w:val="00EE5A20"/>
    <w:rsid w:val="00EE7132"/>
    <w:rsid w:val="00EE7E00"/>
    <w:rsid w:val="00EF0FF1"/>
    <w:rsid w:val="00EF114C"/>
    <w:rsid w:val="00EF17E4"/>
    <w:rsid w:val="00EF1A01"/>
    <w:rsid w:val="00EF2F51"/>
    <w:rsid w:val="00EF41BF"/>
    <w:rsid w:val="00EF519F"/>
    <w:rsid w:val="00EF5E02"/>
    <w:rsid w:val="00EF60B1"/>
    <w:rsid w:val="00EF673E"/>
    <w:rsid w:val="00EF7285"/>
    <w:rsid w:val="00EF7D81"/>
    <w:rsid w:val="00F00EE4"/>
    <w:rsid w:val="00F01054"/>
    <w:rsid w:val="00F0119F"/>
    <w:rsid w:val="00F016FE"/>
    <w:rsid w:val="00F019C1"/>
    <w:rsid w:val="00F0210E"/>
    <w:rsid w:val="00F02577"/>
    <w:rsid w:val="00F02955"/>
    <w:rsid w:val="00F02FF4"/>
    <w:rsid w:val="00F03048"/>
    <w:rsid w:val="00F038C7"/>
    <w:rsid w:val="00F03B33"/>
    <w:rsid w:val="00F04959"/>
    <w:rsid w:val="00F04AB3"/>
    <w:rsid w:val="00F04D0E"/>
    <w:rsid w:val="00F04DB7"/>
    <w:rsid w:val="00F05499"/>
    <w:rsid w:val="00F0584C"/>
    <w:rsid w:val="00F05D33"/>
    <w:rsid w:val="00F05E32"/>
    <w:rsid w:val="00F05E57"/>
    <w:rsid w:val="00F05EBC"/>
    <w:rsid w:val="00F102A5"/>
    <w:rsid w:val="00F10408"/>
    <w:rsid w:val="00F12156"/>
    <w:rsid w:val="00F121F1"/>
    <w:rsid w:val="00F13265"/>
    <w:rsid w:val="00F13313"/>
    <w:rsid w:val="00F133CF"/>
    <w:rsid w:val="00F13644"/>
    <w:rsid w:val="00F139B0"/>
    <w:rsid w:val="00F13A68"/>
    <w:rsid w:val="00F13D02"/>
    <w:rsid w:val="00F13D6C"/>
    <w:rsid w:val="00F14A5B"/>
    <w:rsid w:val="00F14B3D"/>
    <w:rsid w:val="00F14E0F"/>
    <w:rsid w:val="00F151B8"/>
    <w:rsid w:val="00F1576C"/>
    <w:rsid w:val="00F15C58"/>
    <w:rsid w:val="00F15E1C"/>
    <w:rsid w:val="00F167E1"/>
    <w:rsid w:val="00F169E6"/>
    <w:rsid w:val="00F16AD6"/>
    <w:rsid w:val="00F17E6B"/>
    <w:rsid w:val="00F21B84"/>
    <w:rsid w:val="00F225D4"/>
    <w:rsid w:val="00F22D96"/>
    <w:rsid w:val="00F23C22"/>
    <w:rsid w:val="00F23FF1"/>
    <w:rsid w:val="00F24B61"/>
    <w:rsid w:val="00F24DD6"/>
    <w:rsid w:val="00F24E47"/>
    <w:rsid w:val="00F25524"/>
    <w:rsid w:val="00F2734A"/>
    <w:rsid w:val="00F27904"/>
    <w:rsid w:val="00F30A51"/>
    <w:rsid w:val="00F30DE1"/>
    <w:rsid w:val="00F31939"/>
    <w:rsid w:val="00F31966"/>
    <w:rsid w:val="00F3197F"/>
    <w:rsid w:val="00F31CA7"/>
    <w:rsid w:val="00F32579"/>
    <w:rsid w:val="00F32890"/>
    <w:rsid w:val="00F334BE"/>
    <w:rsid w:val="00F33DBC"/>
    <w:rsid w:val="00F34AD0"/>
    <w:rsid w:val="00F34B26"/>
    <w:rsid w:val="00F355D8"/>
    <w:rsid w:val="00F35CBE"/>
    <w:rsid w:val="00F3690D"/>
    <w:rsid w:val="00F373DA"/>
    <w:rsid w:val="00F37515"/>
    <w:rsid w:val="00F37EFB"/>
    <w:rsid w:val="00F40719"/>
    <w:rsid w:val="00F419EC"/>
    <w:rsid w:val="00F41B56"/>
    <w:rsid w:val="00F41CD6"/>
    <w:rsid w:val="00F421A5"/>
    <w:rsid w:val="00F4245B"/>
    <w:rsid w:val="00F42477"/>
    <w:rsid w:val="00F42685"/>
    <w:rsid w:val="00F429EA"/>
    <w:rsid w:val="00F42C13"/>
    <w:rsid w:val="00F42D45"/>
    <w:rsid w:val="00F434FF"/>
    <w:rsid w:val="00F43618"/>
    <w:rsid w:val="00F43699"/>
    <w:rsid w:val="00F439F2"/>
    <w:rsid w:val="00F44221"/>
    <w:rsid w:val="00F44297"/>
    <w:rsid w:val="00F44F3A"/>
    <w:rsid w:val="00F45919"/>
    <w:rsid w:val="00F46378"/>
    <w:rsid w:val="00F472AC"/>
    <w:rsid w:val="00F47302"/>
    <w:rsid w:val="00F4744A"/>
    <w:rsid w:val="00F4771A"/>
    <w:rsid w:val="00F47FAA"/>
    <w:rsid w:val="00F50F91"/>
    <w:rsid w:val="00F512E0"/>
    <w:rsid w:val="00F521C9"/>
    <w:rsid w:val="00F529D2"/>
    <w:rsid w:val="00F52DCB"/>
    <w:rsid w:val="00F52DE0"/>
    <w:rsid w:val="00F52E51"/>
    <w:rsid w:val="00F52FD7"/>
    <w:rsid w:val="00F5385C"/>
    <w:rsid w:val="00F5520C"/>
    <w:rsid w:val="00F55A95"/>
    <w:rsid w:val="00F55CF7"/>
    <w:rsid w:val="00F56475"/>
    <w:rsid w:val="00F570EA"/>
    <w:rsid w:val="00F57977"/>
    <w:rsid w:val="00F60337"/>
    <w:rsid w:val="00F62694"/>
    <w:rsid w:val="00F62E89"/>
    <w:rsid w:val="00F6300B"/>
    <w:rsid w:val="00F6427D"/>
    <w:rsid w:val="00F64991"/>
    <w:rsid w:val="00F64AB2"/>
    <w:rsid w:val="00F67E48"/>
    <w:rsid w:val="00F70C8D"/>
    <w:rsid w:val="00F70E5B"/>
    <w:rsid w:val="00F710D9"/>
    <w:rsid w:val="00F7128B"/>
    <w:rsid w:val="00F7139B"/>
    <w:rsid w:val="00F72021"/>
    <w:rsid w:val="00F72608"/>
    <w:rsid w:val="00F739CB"/>
    <w:rsid w:val="00F7449B"/>
    <w:rsid w:val="00F75029"/>
    <w:rsid w:val="00F7517D"/>
    <w:rsid w:val="00F75387"/>
    <w:rsid w:val="00F75F2D"/>
    <w:rsid w:val="00F764F0"/>
    <w:rsid w:val="00F803E9"/>
    <w:rsid w:val="00F80A39"/>
    <w:rsid w:val="00F80B70"/>
    <w:rsid w:val="00F80E26"/>
    <w:rsid w:val="00F815FE"/>
    <w:rsid w:val="00F81DE6"/>
    <w:rsid w:val="00F81E27"/>
    <w:rsid w:val="00F82893"/>
    <w:rsid w:val="00F83495"/>
    <w:rsid w:val="00F83803"/>
    <w:rsid w:val="00F840AC"/>
    <w:rsid w:val="00F84224"/>
    <w:rsid w:val="00F84788"/>
    <w:rsid w:val="00F84C72"/>
    <w:rsid w:val="00F84D77"/>
    <w:rsid w:val="00F84FE9"/>
    <w:rsid w:val="00F85160"/>
    <w:rsid w:val="00F86DE9"/>
    <w:rsid w:val="00F86F8C"/>
    <w:rsid w:val="00F878C4"/>
    <w:rsid w:val="00F8793C"/>
    <w:rsid w:val="00F87DCF"/>
    <w:rsid w:val="00F90391"/>
    <w:rsid w:val="00F906DC"/>
    <w:rsid w:val="00F90E74"/>
    <w:rsid w:val="00F91FE1"/>
    <w:rsid w:val="00F92D12"/>
    <w:rsid w:val="00F93392"/>
    <w:rsid w:val="00F9356F"/>
    <w:rsid w:val="00F9361E"/>
    <w:rsid w:val="00F9383A"/>
    <w:rsid w:val="00F94322"/>
    <w:rsid w:val="00F94F01"/>
    <w:rsid w:val="00F94FD8"/>
    <w:rsid w:val="00F96927"/>
    <w:rsid w:val="00F969D5"/>
    <w:rsid w:val="00F97C29"/>
    <w:rsid w:val="00FA078A"/>
    <w:rsid w:val="00FA2C5B"/>
    <w:rsid w:val="00FA303A"/>
    <w:rsid w:val="00FA327B"/>
    <w:rsid w:val="00FA3938"/>
    <w:rsid w:val="00FA458E"/>
    <w:rsid w:val="00FA4A15"/>
    <w:rsid w:val="00FA5F07"/>
    <w:rsid w:val="00FA6699"/>
    <w:rsid w:val="00FA66A5"/>
    <w:rsid w:val="00FA673D"/>
    <w:rsid w:val="00FA6846"/>
    <w:rsid w:val="00FA6883"/>
    <w:rsid w:val="00FA72E1"/>
    <w:rsid w:val="00FA73D2"/>
    <w:rsid w:val="00FA7612"/>
    <w:rsid w:val="00FB017C"/>
    <w:rsid w:val="00FB09E6"/>
    <w:rsid w:val="00FB0BF9"/>
    <w:rsid w:val="00FB0C55"/>
    <w:rsid w:val="00FB1248"/>
    <w:rsid w:val="00FB168C"/>
    <w:rsid w:val="00FB2013"/>
    <w:rsid w:val="00FB3829"/>
    <w:rsid w:val="00FB40F2"/>
    <w:rsid w:val="00FB4259"/>
    <w:rsid w:val="00FB46E3"/>
    <w:rsid w:val="00FB46E4"/>
    <w:rsid w:val="00FB48C3"/>
    <w:rsid w:val="00FB590B"/>
    <w:rsid w:val="00FB6182"/>
    <w:rsid w:val="00FB6EAB"/>
    <w:rsid w:val="00FB702A"/>
    <w:rsid w:val="00FB7C24"/>
    <w:rsid w:val="00FC0232"/>
    <w:rsid w:val="00FC0C6C"/>
    <w:rsid w:val="00FC11C8"/>
    <w:rsid w:val="00FC2E95"/>
    <w:rsid w:val="00FC3477"/>
    <w:rsid w:val="00FC38FB"/>
    <w:rsid w:val="00FC3924"/>
    <w:rsid w:val="00FC3B07"/>
    <w:rsid w:val="00FC41D0"/>
    <w:rsid w:val="00FC485E"/>
    <w:rsid w:val="00FC5039"/>
    <w:rsid w:val="00FC5066"/>
    <w:rsid w:val="00FC60E8"/>
    <w:rsid w:val="00FC66AE"/>
    <w:rsid w:val="00FC6F47"/>
    <w:rsid w:val="00FC7629"/>
    <w:rsid w:val="00FC766A"/>
    <w:rsid w:val="00FC778C"/>
    <w:rsid w:val="00FC7FF8"/>
    <w:rsid w:val="00FD13BE"/>
    <w:rsid w:val="00FD149A"/>
    <w:rsid w:val="00FD1501"/>
    <w:rsid w:val="00FD1ACE"/>
    <w:rsid w:val="00FD1C41"/>
    <w:rsid w:val="00FD2409"/>
    <w:rsid w:val="00FD2DFF"/>
    <w:rsid w:val="00FD3BCD"/>
    <w:rsid w:val="00FD5111"/>
    <w:rsid w:val="00FD5E72"/>
    <w:rsid w:val="00FD6762"/>
    <w:rsid w:val="00FD6B75"/>
    <w:rsid w:val="00FD755E"/>
    <w:rsid w:val="00FD7E9F"/>
    <w:rsid w:val="00FE0F1E"/>
    <w:rsid w:val="00FE18E2"/>
    <w:rsid w:val="00FE1A19"/>
    <w:rsid w:val="00FE2B57"/>
    <w:rsid w:val="00FE35BA"/>
    <w:rsid w:val="00FE3AE1"/>
    <w:rsid w:val="00FE3C3C"/>
    <w:rsid w:val="00FE3D6D"/>
    <w:rsid w:val="00FE4082"/>
    <w:rsid w:val="00FE4423"/>
    <w:rsid w:val="00FE4624"/>
    <w:rsid w:val="00FE5C2C"/>
    <w:rsid w:val="00FE77C6"/>
    <w:rsid w:val="00FF258F"/>
    <w:rsid w:val="00FF259A"/>
    <w:rsid w:val="00FF2E35"/>
    <w:rsid w:val="00FF2E65"/>
    <w:rsid w:val="00FF3ABB"/>
    <w:rsid w:val="00FF4131"/>
    <w:rsid w:val="00FF470B"/>
    <w:rsid w:val="00FF4798"/>
    <w:rsid w:val="00FF479A"/>
    <w:rsid w:val="00FF5D3F"/>
    <w:rsid w:val="00FF6855"/>
    <w:rsid w:val="00FF7424"/>
    <w:rsid w:val="00FF77BA"/>
    <w:rsid w:val="00FF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0A9"/>
    <w:pPr>
      <w:spacing w:before="90"/>
    </w:pPr>
    <w:rPr>
      <w:sz w:val="22"/>
      <w:szCs w:val="22"/>
      <w:lang w:val="vi-VN"/>
    </w:rPr>
  </w:style>
  <w:style w:type="paragraph" w:styleId="Heading1">
    <w:name w:val="heading 1"/>
    <w:basedOn w:val="Normal"/>
    <w:next w:val="Normal"/>
    <w:link w:val="Heading1Char"/>
    <w:uiPriority w:val="9"/>
    <w:qFormat/>
    <w:pPr>
      <w:keepNext/>
      <w:spacing w:before="0" w:after="120" w:line="264" w:lineRule="auto"/>
      <w:ind w:right="1" w:firstLine="864"/>
      <w:jc w:val="center"/>
      <w:outlineLvl w:val="0"/>
    </w:pPr>
    <w:rPr>
      <w:rFonts w:ascii=".VnTime" w:eastAsia="Times New Roman" w:hAnsi=".VnTime"/>
      <w:bCs/>
      <w:i/>
      <w:color w:val="00B050"/>
      <w:kern w:val="16"/>
      <w:sz w:val="28"/>
      <w:szCs w:val="28"/>
      <w:lang w:val="af-ZA" w:eastAsia="x-none"/>
    </w:rPr>
  </w:style>
  <w:style w:type="paragraph" w:styleId="Heading2">
    <w:name w:val="heading 2"/>
    <w:basedOn w:val="Normal"/>
    <w:next w:val="Normal"/>
    <w:link w:val="Heading2Char"/>
    <w:qFormat/>
    <w:pPr>
      <w:keepNext/>
      <w:spacing w:before="240" w:after="60"/>
      <w:outlineLvl w:val="1"/>
    </w:pPr>
    <w:rPr>
      <w:rFonts w:ascii="Times New Roman" w:eastAsia="Times New Roman" w:hAnsi="Times New Roman"/>
      <w:b/>
      <w:bCs/>
      <w:i/>
      <w:iCs/>
      <w:sz w:val="28"/>
      <w:szCs w:val="28"/>
      <w:lang w:val="x-none"/>
    </w:rPr>
  </w:style>
  <w:style w:type="paragraph" w:styleId="Heading3">
    <w:name w:val="heading 3"/>
    <w:basedOn w:val="Normal"/>
    <w:next w:val="Normal"/>
    <w:link w:val="Heading3Char"/>
    <w:qFormat/>
    <w:pPr>
      <w:keepNext/>
      <w:spacing w:before="0" w:after="120" w:line="264" w:lineRule="auto"/>
      <w:ind w:right="1" w:firstLine="864"/>
      <w:jc w:val="center"/>
      <w:outlineLvl w:val="2"/>
    </w:pPr>
    <w:rPr>
      <w:rFonts w:ascii="Times New Roman" w:eastAsia="Times New Roman" w:hAnsi="Times New Roman"/>
      <w:b/>
      <w:bCs/>
      <w:color w:val="00B050"/>
      <w:sz w:val="28"/>
      <w:szCs w:val="28"/>
      <w:lang w:val="af-ZA" w:eastAsia="x-none"/>
    </w:rPr>
  </w:style>
  <w:style w:type="paragraph" w:styleId="Heading4">
    <w:name w:val="heading 4"/>
    <w:basedOn w:val="Normal"/>
    <w:next w:val="Normal"/>
    <w:link w:val="Heading4Char"/>
    <w:qFormat/>
    <w:pPr>
      <w:keepNext/>
      <w:spacing w:before="120"/>
      <w:ind w:firstLine="720"/>
      <w:jc w:val="center"/>
      <w:outlineLvl w:val="3"/>
    </w:pPr>
    <w:rPr>
      <w:rFonts w:ascii="Times New Roman" w:eastAsia="Times New Roman" w:hAnsi="Times New Roman"/>
      <w:b/>
      <w:bCs/>
      <w:sz w:val="28"/>
      <w:szCs w:val="28"/>
      <w:lang w:val="x-none" w:eastAsia="x-none"/>
    </w:rPr>
  </w:style>
  <w:style w:type="paragraph" w:styleId="Heading6">
    <w:name w:val="heading 6"/>
    <w:basedOn w:val="Normal"/>
    <w:next w:val="Normal"/>
    <w:link w:val="Heading6Char"/>
    <w:qFormat/>
    <w:pPr>
      <w:keepNext/>
      <w:spacing w:before="0" w:after="120" w:line="264" w:lineRule="auto"/>
      <w:ind w:right="1" w:firstLine="864"/>
      <w:jc w:val="center"/>
      <w:outlineLvl w:val="5"/>
    </w:pPr>
    <w:rPr>
      <w:rFonts w:ascii="Times New Roman" w:eastAsia="Times New Roman" w:hAnsi="Times New Roman"/>
      <w:b/>
      <w:bCs/>
      <w:color w:val="00B050"/>
      <w:sz w:val="26"/>
      <w:szCs w:val="28"/>
      <w:lang w:val="af-Z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VnTime" w:eastAsia="Times New Roman" w:hAnsi=".VnTime" w:cs="Times New Roman"/>
      <w:bCs/>
      <w:i/>
      <w:color w:val="00B050"/>
      <w:kern w:val="16"/>
      <w:sz w:val="28"/>
      <w:szCs w:val="28"/>
      <w:lang w:val="af-ZA"/>
    </w:rPr>
  </w:style>
  <w:style w:type="character" w:customStyle="1" w:styleId="Heading3Char">
    <w:name w:val="Heading 3 Char"/>
    <w:link w:val="Heading3"/>
    <w:rPr>
      <w:rFonts w:ascii="Times New Roman" w:eastAsia="Times New Roman" w:hAnsi="Times New Roman" w:cs="Times New Roman"/>
      <w:b/>
      <w:bCs/>
      <w:color w:val="00B050"/>
      <w:sz w:val="28"/>
      <w:szCs w:val="28"/>
      <w:lang w:val="af-ZA"/>
    </w:rPr>
  </w:style>
  <w:style w:type="character" w:customStyle="1" w:styleId="Heading6Char">
    <w:name w:val="Heading 6 Char"/>
    <w:link w:val="Heading6"/>
    <w:rPr>
      <w:rFonts w:ascii="Times New Roman" w:eastAsia="Times New Roman" w:hAnsi="Times New Roman" w:cs="Times New Roman"/>
      <w:b/>
      <w:bCs/>
      <w:color w:val="00B050"/>
      <w:sz w:val="26"/>
      <w:szCs w:val="28"/>
      <w:lang w:val="af-ZA"/>
    </w:rPr>
  </w:style>
  <w:style w:type="paragraph" w:styleId="Header">
    <w:name w:val="header"/>
    <w:basedOn w:val="Normal"/>
    <w:link w:val="HeaderChar"/>
    <w:uiPriority w:val="99"/>
    <w:pPr>
      <w:tabs>
        <w:tab w:val="center" w:pos="4320"/>
        <w:tab w:val="right" w:pos="8640"/>
      </w:tabs>
      <w:spacing w:before="0" w:after="120" w:line="264" w:lineRule="auto"/>
      <w:ind w:right="1" w:firstLine="864"/>
      <w:jc w:val="both"/>
    </w:pPr>
    <w:rPr>
      <w:rFonts w:ascii="Times New Roman" w:eastAsia="Times New Roman" w:hAnsi="Times New Roman"/>
      <w:sz w:val="28"/>
      <w:szCs w:val="20"/>
      <w:lang w:val="en-US" w:eastAsia="x-none"/>
    </w:rPr>
  </w:style>
  <w:style w:type="character" w:customStyle="1" w:styleId="HeaderChar">
    <w:name w:val="Header Char"/>
    <w:link w:val="Header"/>
    <w:uiPriority w:val="99"/>
    <w:rPr>
      <w:rFonts w:ascii="Times New Roman" w:eastAsia="Times New Roman" w:hAnsi="Times New Roman" w:cs="Times New Roman"/>
      <w:sz w:val="28"/>
      <w:szCs w:val="20"/>
      <w:lang w:val="en-US"/>
    </w:rPr>
  </w:style>
  <w:style w:type="character" w:styleId="PageNumber">
    <w:name w:val="page number"/>
  </w:style>
  <w:style w:type="paragraph" w:styleId="BodyText2">
    <w:name w:val="Body Text 2"/>
    <w:basedOn w:val="Normal"/>
    <w:link w:val="BodyText2Char"/>
    <w:pPr>
      <w:spacing w:before="0" w:after="120" w:line="264" w:lineRule="auto"/>
      <w:ind w:right="1" w:firstLine="864"/>
      <w:jc w:val="center"/>
    </w:pPr>
    <w:rPr>
      <w:rFonts w:ascii="Times New Roman" w:eastAsia="Times New Roman" w:hAnsi="Times New Roman"/>
      <w:bCs/>
      <w:color w:val="00B050"/>
      <w:sz w:val="28"/>
      <w:szCs w:val="28"/>
      <w:lang w:val="af-ZA" w:eastAsia="x-none"/>
    </w:rPr>
  </w:style>
  <w:style w:type="character" w:customStyle="1" w:styleId="BodyText2Char">
    <w:name w:val="Body Text 2 Char"/>
    <w:link w:val="BodyText2"/>
    <w:rPr>
      <w:rFonts w:ascii="Times New Roman" w:eastAsia="Times New Roman" w:hAnsi="Times New Roman" w:cs="Times New Roman"/>
      <w:bCs/>
      <w:color w:val="00B050"/>
      <w:sz w:val="28"/>
      <w:szCs w:val="28"/>
      <w:lang w:val="af-ZA"/>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S Cha,footnote text"/>
    <w:basedOn w:val="Normal"/>
    <w:link w:val="FootnoteTextChar"/>
    <w:qFormat/>
    <w:pPr>
      <w:spacing w:before="0" w:after="120" w:line="264" w:lineRule="auto"/>
      <w:ind w:right="1" w:firstLine="864"/>
      <w:jc w:val="both"/>
    </w:pPr>
    <w:rPr>
      <w:rFonts w:ascii="Times New Roman" w:eastAsia="Times New Roman" w:hAnsi="Times New Roman"/>
      <w:sz w:val="20"/>
      <w:szCs w:val="20"/>
      <w:lang w:val="en-US" w:eastAsia="x-none"/>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uiPriority w:val="99"/>
    <w:qFormat/>
    <w:rPr>
      <w:rFonts w:ascii="Times New Roman" w:eastAsia="Times New Roman" w:hAnsi="Times New Roman" w:cs="Times New Roman"/>
      <w:sz w:val="20"/>
      <w:szCs w:val="20"/>
      <w:lang w:val="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iPriority w:val="99"/>
    <w:qFormat/>
    <w:rPr>
      <w:vertAlign w:val="superscript"/>
    </w:rPr>
  </w:style>
  <w:style w:type="paragraph" w:styleId="Footer">
    <w:name w:val="footer"/>
    <w:basedOn w:val="Normal"/>
    <w:link w:val="FooterChar"/>
    <w:uiPriority w:val="99"/>
    <w:pPr>
      <w:tabs>
        <w:tab w:val="center" w:pos="4320"/>
        <w:tab w:val="right" w:pos="8640"/>
      </w:tabs>
      <w:spacing w:before="0" w:after="120" w:line="264" w:lineRule="auto"/>
      <w:ind w:right="1" w:firstLine="864"/>
      <w:jc w:val="both"/>
    </w:pPr>
    <w:rPr>
      <w:rFonts w:ascii="Times New Roman" w:eastAsia="Times New Roman" w:hAnsi="Times New Roman"/>
      <w:bCs/>
      <w:color w:val="00B050"/>
      <w:sz w:val="28"/>
      <w:szCs w:val="28"/>
      <w:lang w:val="af-ZA" w:eastAsia="x-none"/>
    </w:rPr>
  </w:style>
  <w:style w:type="character" w:customStyle="1" w:styleId="FooterChar">
    <w:name w:val="Footer Char"/>
    <w:link w:val="Footer"/>
    <w:uiPriority w:val="99"/>
    <w:rPr>
      <w:rFonts w:ascii="Times New Roman" w:eastAsia="Times New Roman" w:hAnsi="Times New Roman" w:cs="Times New Roman"/>
      <w:bCs/>
      <w:color w:val="00B050"/>
      <w:sz w:val="28"/>
      <w:szCs w:val="28"/>
      <w:lang w:val="af-ZA"/>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pPr>
      <w:spacing w:before="100" w:beforeAutospacing="1" w:after="100" w:afterAutospacing="1" w:line="264" w:lineRule="auto"/>
      <w:ind w:right="1" w:firstLine="864"/>
      <w:jc w:val="both"/>
    </w:pPr>
    <w:rPr>
      <w:rFonts w:ascii="Times New Roman" w:eastAsia="Times New Roman" w:hAnsi="Times New Roman"/>
      <w:sz w:val="24"/>
      <w:szCs w:val="24"/>
      <w:lang w:val="x-none" w:eastAsia="x-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rPr>
      <w:rFonts w:ascii="Times New Roman" w:eastAsia="Times New Roman" w:hAnsi="Times New Roman" w:cs="Times New Roman"/>
      <w:sz w:val="24"/>
      <w:szCs w:val="24"/>
      <w:lang w:val="x-none" w:eastAsia="x-none"/>
    </w:rPr>
  </w:style>
  <w:style w:type="paragraph" w:customStyle="1" w:styleId="Body1">
    <w:name w:val="Body 1"/>
    <w:pPr>
      <w:outlineLvl w:val="0"/>
    </w:pPr>
    <w:rPr>
      <w:rFonts w:ascii="Times New Roman" w:eastAsia="Arial Unicode MS" w:hAnsi="Times New Roman"/>
      <w:color w:val="000000"/>
      <w:sz w:val="28"/>
      <w:u w:color="000000"/>
    </w:rPr>
  </w:style>
  <w:style w:type="paragraph" w:styleId="BalloonText">
    <w:name w:val="Balloon Text"/>
    <w:basedOn w:val="Normal"/>
    <w:link w:val="BalloonTextChar"/>
    <w:uiPriority w:val="99"/>
    <w:semiHidden/>
    <w:unhideWhenUsed/>
    <w:pPr>
      <w:spacing w:before="0"/>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Char Char,ident, Char Char Char"/>
    <w:basedOn w:val="Normal"/>
    <w:link w:val="BodyTextIndentChar"/>
    <w:unhideWhenUsed/>
    <w:pPr>
      <w:spacing w:after="120"/>
      <w:ind w:left="283"/>
    </w:pPr>
    <w:rPr>
      <w:lang w:val="x-non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Pr>
      <w:sz w:val="22"/>
      <w:szCs w:val="22"/>
      <w:lang w:eastAsia="en-US"/>
    </w:rPr>
  </w:style>
  <w:style w:type="paragraph" w:styleId="BodyText">
    <w:name w:val="Body Text"/>
    <w:basedOn w:val="Normal"/>
    <w:link w:val="BodyTextChar"/>
    <w:pPr>
      <w:spacing w:before="0" w:after="120" w:line="264" w:lineRule="auto"/>
      <w:ind w:right="1" w:firstLine="864"/>
      <w:jc w:val="both"/>
    </w:pPr>
    <w:rPr>
      <w:rFonts w:ascii="Times New Roman" w:eastAsia="Times New Roman" w:hAnsi="Times New Roman"/>
      <w:bCs/>
      <w:color w:val="00B050"/>
      <w:sz w:val="28"/>
      <w:szCs w:val="28"/>
      <w:lang w:val="af-ZA"/>
    </w:rPr>
  </w:style>
  <w:style w:type="character" w:customStyle="1" w:styleId="BodyTextChar">
    <w:name w:val="Body Text Char"/>
    <w:link w:val="BodyText"/>
    <w:rPr>
      <w:rFonts w:ascii="Times New Roman" w:eastAsia="Times New Roman" w:hAnsi="Times New Roman"/>
      <w:bCs/>
      <w:color w:val="00B050"/>
      <w:sz w:val="28"/>
      <w:szCs w:val="28"/>
      <w:lang w:val="af-ZA"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pPr>
      <w:spacing w:before="0" w:after="160" w:line="240" w:lineRule="exact"/>
    </w:pPr>
    <w:rPr>
      <w:rFonts w:ascii="Times New Roman" w:eastAsia="Times New Roman" w:hAnsi="Times New Roman"/>
      <w:sz w:val="28"/>
      <w:lang w:val="en-US"/>
    </w:rPr>
  </w:style>
  <w:style w:type="character" w:styleId="Hyperlink">
    <w:name w:val="Hyperlink"/>
    <w:uiPriority w:val="99"/>
    <w:semiHidden/>
    <w:unhideWhenUsed/>
    <w:rPr>
      <w:color w:val="0000FF"/>
      <w:u w:val="single"/>
    </w:rPr>
  </w:style>
  <w:style w:type="paragraph" w:styleId="BodyTextIndent2">
    <w:name w:val="Body Text Indent 2"/>
    <w:basedOn w:val="Normal"/>
    <w:link w:val="BodyTextIndent2Char"/>
    <w:unhideWhenUsed/>
    <w:pPr>
      <w:spacing w:after="120" w:line="480" w:lineRule="auto"/>
      <w:ind w:left="283"/>
    </w:pPr>
    <w:rPr>
      <w:lang w:val="x-none"/>
    </w:rPr>
  </w:style>
  <w:style w:type="character" w:customStyle="1" w:styleId="BodyTextIndent2Char">
    <w:name w:val="Body Text Indent 2 Char"/>
    <w:link w:val="BodyTextIndent2"/>
    <w:rPr>
      <w:sz w:val="22"/>
      <w:szCs w:val="22"/>
      <w:lang w:eastAsia="en-US"/>
    </w:rPr>
  </w:style>
  <w:style w:type="paragraph" w:styleId="ListParagraph">
    <w:name w:val="List Paragraph"/>
    <w:aliases w:val="hình,Gach -,Picture,ANNEX,List Paragraph2,Bulleted Paragraph,List Paragraph (numbered (a)),List Paragraph1,Gach-,head 2"/>
    <w:basedOn w:val="Normal"/>
    <w:link w:val="ListParagraphChar"/>
    <w:uiPriority w:val="34"/>
    <w:qFormat/>
    <w:pPr>
      <w:suppressAutoHyphens/>
      <w:autoSpaceDN w:val="0"/>
      <w:spacing w:before="0"/>
      <w:ind w:left="720"/>
      <w:textAlignment w:val="baseline"/>
    </w:pPr>
    <w:rPr>
      <w:rFonts w:ascii="Times New Roman" w:eastAsia="SimSun" w:hAnsi="Times New Roman"/>
      <w:sz w:val="24"/>
      <w:szCs w:val="24"/>
      <w:lang w:eastAsia="zh-CN"/>
    </w:rPr>
  </w:style>
  <w:style w:type="paragraph" w:customStyle="1" w:styleId="msolistparagraph0">
    <w:name w:val="msolistparagraph"/>
    <w:basedOn w:val="Normal"/>
    <w:pPr>
      <w:spacing w:before="0"/>
      <w:ind w:left="720"/>
    </w:pPr>
    <w:rPr>
      <w:rFonts w:ascii="VNI-Times" w:eastAsia="Times New Roman" w:hAnsi="VNI-Times"/>
      <w:sz w:val="26"/>
      <w:szCs w:val="24"/>
      <w:lang w:val="en-GB" w:eastAsia="en-GB"/>
    </w:rPr>
  </w:style>
  <w:style w:type="paragraph" w:customStyle="1" w:styleId="TableParagraph">
    <w:name w:val="Table Paragraph"/>
    <w:basedOn w:val="Normal"/>
    <w:qFormat/>
    <w:pPr>
      <w:widowControl w:val="0"/>
      <w:spacing w:before="0"/>
    </w:pPr>
    <w:rPr>
      <w:rFonts w:ascii="Cambria" w:eastAsia="Cambria" w:hAnsi="Cambria"/>
      <w:lang w:val="en-GB" w:eastAsia="en-GB"/>
    </w:rPr>
  </w:style>
  <w:style w:type="character" w:customStyle="1" w:styleId="apple-converted-space">
    <w:name w:val="apple-converted-space"/>
  </w:style>
  <w:style w:type="character" w:customStyle="1" w:styleId="Heading2Char">
    <w:name w:val="Heading 2 Char"/>
    <w:link w:val="Heading2"/>
    <w:rPr>
      <w:rFonts w:ascii="Times New Roman" w:eastAsia="Times New Roman" w:hAnsi="Times New Roman" w:cs="Times New Roman"/>
      <w:b/>
      <w:bCs/>
      <w:i/>
      <w:iCs/>
      <w:sz w:val="28"/>
      <w:szCs w:val="28"/>
      <w:lang w:eastAsia="en-US"/>
    </w:rPr>
  </w:style>
  <w:style w:type="character" w:styleId="Strong">
    <w:name w:val="Strong"/>
    <w:uiPriority w:val="22"/>
    <w:qFormat/>
    <w:rPr>
      <w:b/>
      <w:bCs/>
    </w:rPr>
  </w:style>
  <w:style w:type="character" w:styleId="Emphasis">
    <w:name w:val="Emphasis"/>
    <w:uiPriority w:val="20"/>
    <w:qFormat/>
    <w:rPr>
      <w:i/>
      <w:iCs/>
    </w:rPr>
  </w:style>
  <w:style w:type="paragraph" w:customStyle="1" w:styleId="Char2">
    <w:name w:val="Char2"/>
    <w:autoRedefine/>
    <w:pPr>
      <w:tabs>
        <w:tab w:val="left" w:pos="1152"/>
      </w:tabs>
      <w:spacing w:before="60"/>
      <w:ind w:firstLine="720"/>
    </w:pPr>
    <w:rPr>
      <w:rFonts w:ascii="Times New Roman" w:eastAsia="Times New Roman" w:hAnsi="Times New Roman"/>
      <w:b/>
      <w:sz w:val="28"/>
      <w:szCs w:val="28"/>
      <w:lang w:val="af-ZA"/>
    </w:rPr>
  </w:style>
  <w:style w:type="character" w:customStyle="1" w:styleId="content">
    <w:name w:val="content"/>
  </w:style>
  <w:style w:type="character" w:customStyle="1" w:styleId="Heading4Char">
    <w:name w:val="Heading 4 Char"/>
    <w:link w:val="Heading4"/>
    <w:rPr>
      <w:rFonts w:ascii="Times New Roman" w:eastAsia="Times New Roman" w:hAnsi="Times New Roman"/>
      <w:b/>
      <w:bCs/>
      <w:sz w:val="28"/>
      <w:szCs w:val="28"/>
    </w:rPr>
  </w:style>
  <w:style w:type="character" w:styleId="FollowedHyperlink">
    <w:name w:val="FollowedHyperlink"/>
    <w:uiPriority w:val="99"/>
    <w:semiHidden/>
    <w:unhideWhenUsed/>
    <w:rPr>
      <w:color w:val="800080"/>
      <w:u w:val="single"/>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semiHidden/>
    <w:rPr>
      <w:rFonts w:ascii="Times New Roman" w:eastAsia="Times New Roman" w:hAnsi="Times New Roman"/>
      <w:sz w:val="24"/>
      <w:szCs w:val="24"/>
    </w:rPr>
  </w:style>
  <w:style w:type="paragraph" w:customStyle="1" w:styleId="Char23">
    <w:name w:val="Char23"/>
    <w:autoRedefine/>
    <w:pPr>
      <w:spacing w:before="120" w:line="264" w:lineRule="auto"/>
      <w:ind w:firstLine="709"/>
      <w:jc w:val="both"/>
    </w:pPr>
    <w:rPr>
      <w:rFonts w:ascii="Times New Roman" w:eastAsia="Times New Roman" w:hAnsi="Times New Roman"/>
      <w:sz w:val="28"/>
      <w:szCs w:val="28"/>
      <w:lang w:val="da-DK"/>
    </w:rPr>
  </w:style>
  <w:style w:type="paragraph" w:customStyle="1" w:styleId="MyStyleJ">
    <w:name w:val="MyStyleJ"/>
    <w:basedOn w:val="Normal"/>
    <w:qFormat/>
    <w:pPr>
      <w:spacing w:before="120" w:line="276" w:lineRule="auto"/>
      <w:jc w:val="both"/>
    </w:pPr>
    <w:rPr>
      <w:rFonts w:ascii="Times New Roman" w:eastAsia="Times New Roman" w:hAnsi="Times New Roman"/>
      <w:sz w:val="26"/>
      <w:szCs w:val="20"/>
      <w:lang w:val="en-US"/>
    </w:rPr>
  </w:style>
  <w:style w:type="character" w:customStyle="1" w:styleId="radajaxpanel">
    <w:name w:val="radajaxpanel"/>
  </w:style>
  <w:style w:type="paragraph" w:styleId="BodyTextIndent3">
    <w:name w:val="Body Text Indent 3"/>
    <w:basedOn w:val="Normal"/>
    <w:link w:val="BodyTextIndent3Char"/>
    <w:uiPriority w:val="99"/>
    <w:semiHidden/>
    <w:unhideWhenUsed/>
    <w:pPr>
      <w:spacing w:after="120"/>
      <w:ind w:left="360"/>
    </w:pPr>
    <w:rPr>
      <w:sz w:val="16"/>
      <w:szCs w:val="16"/>
      <w:lang w:eastAsia="x-none"/>
    </w:rPr>
  </w:style>
  <w:style w:type="character" w:customStyle="1" w:styleId="BodyTextIndent3Char">
    <w:name w:val="Body Text Indent 3 Char"/>
    <w:link w:val="BodyTextIndent3"/>
    <w:uiPriority w:val="99"/>
    <w:semiHidden/>
    <w:rPr>
      <w:sz w:val="16"/>
      <w:szCs w:val="16"/>
      <w:lang w:val="vi-VN"/>
    </w:rPr>
  </w:style>
  <w:style w:type="paragraph" w:customStyle="1" w:styleId="NidungA">
    <w:name w:val="Nội dung A"/>
    <w:pPr>
      <w:pBdr>
        <w:top w:val="none" w:sz="96" w:space="31" w:color="FFFFFF" w:frame="1"/>
        <w:left w:val="none" w:sz="96" w:space="31" w:color="FFFFFF" w:frame="1"/>
        <w:bottom w:val="none" w:sz="96" w:space="31" w:color="FFFFFF" w:frame="1"/>
        <w:right w:val="none" w:sz="96" w:space="31" w:color="FFFFFF" w:frame="1"/>
        <w:bar w:val="none" w:sz="0" w:color="000000"/>
      </w:pBdr>
      <w:spacing w:before="120"/>
    </w:pPr>
    <w:rPr>
      <w:rFonts w:ascii="Times New Roman" w:eastAsia="Arial Unicode MS" w:hAnsi="Times New Roman" w:cs="Arial Unicode MS"/>
      <w:color w:val="000000"/>
      <w:sz w:val="28"/>
      <w:szCs w:val="28"/>
      <w:u w:color="000000"/>
      <w:lang w:eastAsia="vi-VN"/>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HeaderChar1">
    <w:name w:val="Header Char1"/>
    <w:uiPriority w:val="99"/>
    <w:locked/>
    <w:rPr>
      <w:rFonts w:ascii=".VnTime" w:eastAsia="Times New Roman" w:hAnsi=".VnTime" w:cs="Times New Roman"/>
      <w:sz w:val="28"/>
      <w:szCs w:val="20"/>
    </w:rPr>
  </w:style>
  <w:style w:type="paragraph" w:customStyle="1" w:styleId="NormalJustified">
    <w:name w:val="Normal + Justified"/>
    <w:aliases w:val="First line:  1.27 cm,Before:  3 pt,After:  3 pt"/>
    <w:basedOn w:val="Normal"/>
    <w:rsid w:val="00314ECC"/>
    <w:pPr>
      <w:spacing w:before="60" w:after="60"/>
      <w:ind w:firstLine="720"/>
      <w:jc w:val="both"/>
    </w:pPr>
    <w:rPr>
      <w:rFonts w:ascii="Times New Roman" w:eastAsia="Times New Roman" w:hAnsi="Times New Roman"/>
      <w:sz w:val="28"/>
      <w:szCs w:val="28"/>
      <w:lang w:val="en-US"/>
    </w:rPr>
  </w:style>
  <w:style w:type="paragraph" w:customStyle="1" w:styleId="CharChar4">
    <w:name w:val="Char Char4"/>
    <w:basedOn w:val="Normal"/>
    <w:semiHidden/>
    <w:rsid w:val="00E56F12"/>
    <w:pPr>
      <w:spacing w:before="0" w:after="160" w:line="240" w:lineRule="exact"/>
    </w:pPr>
    <w:rPr>
      <w:rFonts w:eastAsia="Times New Roman"/>
      <w:noProof/>
      <w:lang w:val="en-US"/>
    </w:rPr>
  </w:style>
  <w:style w:type="paragraph" w:customStyle="1" w:styleId="xl116">
    <w:name w:val="xl116"/>
    <w:basedOn w:val="Normal"/>
    <w:rsid w:val="00D7695D"/>
    <w:pP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17">
    <w:name w:val="xl11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18">
    <w:name w:val="xl118"/>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19">
    <w:name w:val="xl11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20">
    <w:name w:val="xl120"/>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21">
    <w:name w:val="xl121"/>
    <w:basedOn w:val="Normal"/>
    <w:rsid w:val="00D769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22">
    <w:name w:val="xl122"/>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23">
    <w:name w:val="xl123"/>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24">
    <w:name w:val="xl124"/>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25">
    <w:name w:val="xl125"/>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26">
    <w:name w:val="xl12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27">
    <w:name w:val="xl127"/>
    <w:basedOn w:val="Normal"/>
    <w:rsid w:val="00D769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128">
    <w:name w:val="xl128"/>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29">
    <w:name w:val="xl12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30">
    <w:name w:val="xl130"/>
    <w:basedOn w:val="Normal"/>
    <w:rsid w:val="00D7695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31">
    <w:name w:val="xl131"/>
    <w:basedOn w:val="Normal"/>
    <w:rsid w:val="00D7695D"/>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32">
    <w:name w:val="xl132"/>
    <w:basedOn w:val="Normal"/>
    <w:rsid w:val="00D769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33">
    <w:name w:val="xl133"/>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34">
    <w:name w:val="xl134"/>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35">
    <w:name w:val="xl13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36">
    <w:name w:val="xl13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37">
    <w:name w:val="xl137"/>
    <w:basedOn w:val="Normal"/>
    <w:rsid w:val="00D7695D"/>
    <w:pP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38">
    <w:name w:val="xl138"/>
    <w:basedOn w:val="Normal"/>
    <w:rsid w:val="00D7695D"/>
    <w:pP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39">
    <w:name w:val="xl13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140">
    <w:name w:val="xl140"/>
    <w:basedOn w:val="Normal"/>
    <w:rsid w:val="00D7695D"/>
    <w:pP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41">
    <w:name w:val="xl141"/>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42">
    <w:name w:val="xl142"/>
    <w:basedOn w:val="Normal"/>
    <w:rsid w:val="00D7695D"/>
    <w:pP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43">
    <w:name w:val="xl143"/>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144">
    <w:name w:val="xl144"/>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45">
    <w:name w:val="xl14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46">
    <w:name w:val="xl14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147">
    <w:name w:val="xl14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48">
    <w:name w:val="xl148"/>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149">
    <w:name w:val="xl14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50">
    <w:name w:val="xl150"/>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151">
    <w:name w:val="xl151"/>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52">
    <w:name w:val="xl152"/>
    <w:basedOn w:val="Normal"/>
    <w:rsid w:val="00D769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153">
    <w:name w:val="xl153"/>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54">
    <w:name w:val="xl154"/>
    <w:basedOn w:val="Normal"/>
    <w:rsid w:val="00D7695D"/>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55">
    <w:name w:val="xl155"/>
    <w:basedOn w:val="Normal"/>
    <w:rsid w:val="00D7695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56">
    <w:name w:val="xl15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57">
    <w:name w:val="xl15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58">
    <w:name w:val="xl158"/>
    <w:basedOn w:val="Normal"/>
    <w:rsid w:val="00D7695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59">
    <w:name w:val="xl159"/>
    <w:basedOn w:val="Normal"/>
    <w:rsid w:val="00D769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160">
    <w:name w:val="xl160"/>
    <w:basedOn w:val="Normal"/>
    <w:rsid w:val="00D769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161">
    <w:name w:val="xl161"/>
    <w:basedOn w:val="Normal"/>
    <w:rsid w:val="00D7695D"/>
    <w:pP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162">
    <w:name w:val="xl162"/>
    <w:basedOn w:val="Normal"/>
    <w:rsid w:val="00D7695D"/>
    <w:pPr>
      <w:spacing w:before="100" w:beforeAutospacing="1" w:after="100" w:afterAutospacing="1"/>
      <w:textAlignment w:val="center"/>
    </w:pPr>
    <w:rPr>
      <w:rFonts w:ascii="Times New Roman" w:eastAsia="Times New Roman" w:hAnsi="Times New Roman"/>
      <w:i/>
      <w:iCs/>
      <w:sz w:val="24"/>
      <w:szCs w:val="24"/>
      <w:lang w:val="en-US"/>
    </w:rPr>
  </w:style>
  <w:style w:type="paragraph" w:customStyle="1" w:styleId="xl163">
    <w:name w:val="xl163"/>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64">
    <w:name w:val="xl164"/>
    <w:basedOn w:val="Normal"/>
    <w:rsid w:val="00D7695D"/>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olor w:val="0070C0"/>
      <w:sz w:val="24"/>
      <w:szCs w:val="24"/>
      <w:lang w:val="en-US"/>
    </w:rPr>
  </w:style>
  <w:style w:type="paragraph" w:customStyle="1" w:styleId="xl165">
    <w:name w:val="xl165"/>
    <w:basedOn w:val="Normal"/>
    <w:rsid w:val="00D769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70C0"/>
      <w:sz w:val="24"/>
      <w:szCs w:val="24"/>
      <w:lang w:val="en-US"/>
    </w:rPr>
  </w:style>
  <w:style w:type="paragraph" w:customStyle="1" w:styleId="xl166">
    <w:name w:val="xl166"/>
    <w:basedOn w:val="Normal"/>
    <w:rsid w:val="00D769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70C0"/>
      <w:sz w:val="24"/>
      <w:szCs w:val="24"/>
      <w:lang w:val="en-US"/>
    </w:rPr>
  </w:style>
  <w:style w:type="paragraph" w:customStyle="1" w:styleId="xl167">
    <w:name w:val="xl167"/>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0070C0"/>
      <w:sz w:val="24"/>
      <w:szCs w:val="24"/>
      <w:lang w:val="en-US"/>
    </w:rPr>
  </w:style>
  <w:style w:type="paragraph" w:customStyle="1" w:styleId="xl168">
    <w:name w:val="xl168"/>
    <w:basedOn w:val="Normal"/>
    <w:rsid w:val="00D7695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70C0"/>
      <w:sz w:val="24"/>
      <w:szCs w:val="24"/>
      <w:lang w:val="en-US"/>
    </w:rPr>
  </w:style>
  <w:style w:type="paragraph" w:customStyle="1" w:styleId="xl169">
    <w:name w:val="xl16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70C0"/>
      <w:sz w:val="24"/>
      <w:szCs w:val="24"/>
      <w:lang w:val="en-US"/>
    </w:rPr>
  </w:style>
  <w:style w:type="paragraph" w:customStyle="1" w:styleId="xl170">
    <w:name w:val="xl170"/>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70C0"/>
      <w:sz w:val="24"/>
      <w:szCs w:val="24"/>
      <w:lang w:val="en-US"/>
    </w:rPr>
  </w:style>
  <w:style w:type="paragraph" w:customStyle="1" w:styleId="xl171">
    <w:name w:val="xl171"/>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70C0"/>
      <w:sz w:val="24"/>
      <w:szCs w:val="24"/>
      <w:lang w:val="en-US"/>
    </w:rPr>
  </w:style>
  <w:style w:type="paragraph" w:customStyle="1" w:styleId="xl172">
    <w:name w:val="xl172"/>
    <w:basedOn w:val="Normal"/>
    <w:rsid w:val="00D769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73">
    <w:name w:val="xl173"/>
    <w:basedOn w:val="Normal"/>
    <w:rsid w:val="00D769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74">
    <w:name w:val="xl174"/>
    <w:basedOn w:val="Normal"/>
    <w:rsid w:val="00D769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70C0"/>
      <w:sz w:val="24"/>
      <w:szCs w:val="24"/>
      <w:lang w:val="en-US"/>
    </w:rPr>
  </w:style>
  <w:style w:type="paragraph" w:customStyle="1" w:styleId="xl175">
    <w:name w:val="xl17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70C0"/>
      <w:sz w:val="24"/>
      <w:szCs w:val="24"/>
      <w:lang w:val="en-US"/>
    </w:rPr>
  </w:style>
  <w:style w:type="paragraph" w:customStyle="1" w:styleId="xl176">
    <w:name w:val="xl17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70C0"/>
      <w:sz w:val="24"/>
      <w:szCs w:val="24"/>
      <w:lang w:val="en-US"/>
    </w:rPr>
  </w:style>
  <w:style w:type="paragraph" w:customStyle="1" w:styleId="xl177">
    <w:name w:val="xl17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70C0"/>
      <w:sz w:val="24"/>
      <w:szCs w:val="24"/>
      <w:lang w:val="en-US"/>
    </w:rPr>
  </w:style>
  <w:style w:type="paragraph" w:customStyle="1" w:styleId="xl178">
    <w:name w:val="xl178"/>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79">
    <w:name w:val="xl17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80">
    <w:name w:val="xl180"/>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81">
    <w:name w:val="xl181"/>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82">
    <w:name w:val="xl182"/>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83">
    <w:name w:val="xl183"/>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84">
    <w:name w:val="xl184"/>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85">
    <w:name w:val="xl18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US"/>
    </w:rPr>
  </w:style>
  <w:style w:type="paragraph" w:customStyle="1" w:styleId="xl186">
    <w:name w:val="xl18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70C0"/>
      <w:sz w:val="24"/>
      <w:szCs w:val="24"/>
      <w:lang w:val="en-US"/>
    </w:rPr>
  </w:style>
  <w:style w:type="paragraph" w:customStyle="1" w:styleId="xl187">
    <w:name w:val="xl18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88">
    <w:name w:val="xl188"/>
    <w:basedOn w:val="Normal"/>
    <w:rsid w:val="00D769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89">
    <w:name w:val="xl189"/>
    <w:basedOn w:val="Normal"/>
    <w:rsid w:val="00D7695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90">
    <w:name w:val="xl190"/>
    <w:basedOn w:val="Normal"/>
    <w:rsid w:val="00D7695D"/>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70C0"/>
      <w:sz w:val="24"/>
      <w:szCs w:val="24"/>
      <w:lang w:val="en-US"/>
    </w:rPr>
  </w:style>
  <w:style w:type="paragraph" w:customStyle="1" w:styleId="xl191">
    <w:name w:val="xl191"/>
    <w:basedOn w:val="Normal"/>
    <w:rsid w:val="00D7695D"/>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192">
    <w:name w:val="xl192"/>
    <w:basedOn w:val="Normal"/>
    <w:rsid w:val="00D7695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93">
    <w:name w:val="xl193"/>
    <w:basedOn w:val="Normal"/>
    <w:rsid w:val="00D7695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94">
    <w:name w:val="xl194"/>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95">
    <w:name w:val="xl19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96">
    <w:name w:val="xl19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97">
    <w:name w:val="xl19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98">
    <w:name w:val="xl198"/>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199">
    <w:name w:val="xl199"/>
    <w:basedOn w:val="Normal"/>
    <w:rsid w:val="00D76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200">
    <w:name w:val="xl200"/>
    <w:basedOn w:val="Normal"/>
    <w:rsid w:val="00D76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01">
    <w:name w:val="xl201"/>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02">
    <w:name w:val="xl202"/>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203">
    <w:name w:val="xl203"/>
    <w:basedOn w:val="Normal"/>
    <w:rsid w:val="00D76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204">
    <w:name w:val="xl204"/>
    <w:basedOn w:val="Normal"/>
    <w:rsid w:val="00D76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05">
    <w:name w:val="xl205"/>
    <w:basedOn w:val="Normal"/>
    <w:rsid w:val="00D76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206">
    <w:name w:val="xl20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07">
    <w:name w:val="xl20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208">
    <w:name w:val="xl208"/>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09">
    <w:name w:val="xl20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70C0"/>
      <w:sz w:val="24"/>
      <w:szCs w:val="24"/>
      <w:lang w:val="en-US"/>
    </w:rPr>
  </w:style>
  <w:style w:type="paragraph" w:customStyle="1" w:styleId="xl210">
    <w:name w:val="xl210"/>
    <w:basedOn w:val="Normal"/>
    <w:rsid w:val="00D7695D"/>
    <w:pPr>
      <w:pBdr>
        <w:top w:val="single" w:sz="4" w:space="0" w:color="auto"/>
        <w:left w:val="single" w:sz="4" w:space="0" w:color="auto"/>
        <w:bottom w:val="single" w:sz="4" w:space="0" w:color="auto"/>
        <w:right w:val="single" w:sz="4" w:space="0" w:color="auto"/>
      </w:pBdr>
      <w:shd w:val="clear" w:color="33CCCC" w:fill="FFFFFF"/>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11">
    <w:name w:val="xl211"/>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12">
    <w:name w:val="xl212"/>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70C0"/>
      <w:sz w:val="24"/>
      <w:szCs w:val="24"/>
      <w:lang w:val="en-US"/>
    </w:rPr>
  </w:style>
  <w:style w:type="paragraph" w:customStyle="1" w:styleId="xl213">
    <w:name w:val="xl213"/>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14">
    <w:name w:val="xl214"/>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215">
    <w:name w:val="xl21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16">
    <w:name w:val="xl21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17">
    <w:name w:val="xl21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18">
    <w:name w:val="xl218"/>
    <w:basedOn w:val="Normal"/>
    <w:rsid w:val="00D769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219">
    <w:name w:val="xl219"/>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20">
    <w:name w:val="xl220"/>
    <w:basedOn w:val="Normal"/>
    <w:rsid w:val="00D769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70C0"/>
      <w:sz w:val="24"/>
      <w:szCs w:val="24"/>
      <w:lang w:val="en-US"/>
    </w:rPr>
  </w:style>
  <w:style w:type="paragraph" w:customStyle="1" w:styleId="xl221">
    <w:name w:val="xl221"/>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22">
    <w:name w:val="xl222"/>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223">
    <w:name w:val="xl223"/>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224">
    <w:name w:val="xl224"/>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25">
    <w:name w:val="xl22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26">
    <w:name w:val="xl22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227">
    <w:name w:val="xl22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28">
    <w:name w:val="xl228"/>
    <w:basedOn w:val="Normal"/>
    <w:rsid w:val="00D76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229">
    <w:name w:val="xl229"/>
    <w:basedOn w:val="Normal"/>
    <w:rsid w:val="00D76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230">
    <w:name w:val="xl230"/>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231">
    <w:name w:val="xl231"/>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232">
    <w:name w:val="xl232"/>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24"/>
      <w:szCs w:val="24"/>
      <w:lang w:val="en-US"/>
    </w:rPr>
  </w:style>
  <w:style w:type="paragraph" w:customStyle="1" w:styleId="xl233">
    <w:name w:val="xl233"/>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24"/>
      <w:szCs w:val="24"/>
      <w:lang w:val="en-US"/>
    </w:rPr>
  </w:style>
  <w:style w:type="paragraph" w:customStyle="1" w:styleId="xl234">
    <w:name w:val="xl234"/>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24"/>
      <w:szCs w:val="24"/>
      <w:lang w:val="en-US"/>
    </w:rPr>
  </w:style>
  <w:style w:type="paragraph" w:customStyle="1" w:styleId="xl235">
    <w:name w:val="xl23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236">
    <w:name w:val="xl23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24"/>
      <w:szCs w:val="24"/>
      <w:lang w:val="en-US"/>
    </w:rPr>
  </w:style>
  <w:style w:type="paragraph" w:customStyle="1" w:styleId="xl237">
    <w:name w:val="xl23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238">
    <w:name w:val="xl238"/>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239">
    <w:name w:val="xl23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i/>
      <w:iCs/>
      <w:sz w:val="24"/>
      <w:szCs w:val="24"/>
      <w:lang w:val="en-US"/>
    </w:rPr>
  </w:style>
  <w:style w:type="paragraph" w:customStyle="1" w:styleId="xl240">
    <w:name w:val="xl240"/>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241">
    <w:name w:val="xl241"/>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242">
    <w:name w:val="xl242"/>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US"/>
    </w:rPr>
  </w:style>
  <w:style w:type="paragraph" w:customStyle="1" w:styleId="xl243">
    <w:name w:val="xl243"/>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244">
    <w:name w:val="xl244"/>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US"/>
    </w:rPr>
  </w:style>
  <w:style w:type="paragraph" w:customStyle="1" w:styleId="xl245">
    <w:name w:val="xl24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246">
    <w:name w:val="xl24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US"/>
    </w:rPr>
  </w:style>
  <w:style w:type="paragraph" w:customStyle="1" w:styleId="xl247">
    <w:name w:val="xl24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248">
    <w:name w:val="xl248"/>
    <w:basedOn w:val="Normal"/>
    <w:rsid w:val="00D7695D"/>
    <w:pP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249">
    <w:name w:val="xl24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70C0"/>
      <w:sz w:val="24"/>
      <w:szCs w:val="24"/>
      <w:lang w:val="en-US"/>
    </w:rPr>
  </w:style>
  <w:style w:type="paragraph" w:customStyle="1" w:styleId="xl250">
    <w:name w:val="xl250"/>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251">
    <w:name w:val="xl251"/>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252">
    <w:name w:val="xl252"/>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253">
    <w:name w:val="xl253"/>
    <w:basedOn w:val="Normal"/>
    <w:rsid w:val="00D7695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54">
    <w:name w:val="xl254"/>
    <w:basedOn w:val="Normal"/>
    <w:rsid w:val="00D7695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55">
    <w:name w:val="xl255"/>
    <w:basedOn w:val="Normal"/>
    <w:rsid w:val="00D7695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56">
    <w:name w:val="xl256"/>
    <w:basedOn w:val="Normal"/>
    <w:rsid w:val="00D769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57">
    <w:name w:val="xl257"/>
    <w:basedOn w:val="Normal"/>
    <w:rsid w:val="00D769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58">
    <w:name w:val="xl258"/>
    <w:basedOn w:val="Normal"/>
    <w:rsid w:val="00D7695D"/>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59">
    <w:name w:val="xl259"/>
    <w:basedOn w:val="Normal"/>
    <w:rsid w:val="00D7695D"/>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60">
    <w:name w:val="xl260"/>
    <w:basedOn w:val="Normal"/>
    <w:rsid w:val="00D7695D"/>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61">
    <w:name w:val="xl261"/>
    <w:basedOn w:val="Normal"/>
    <w:rsid w:val="00D7695D"/>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character" w:styleId="CommentReference">
    <w:name w:val="annotation reference"/>
    <w:uiPriority w:val="99"/>
    <w:semiHidden/>
    <w:unhideWhenUsed/>
    <w:rsid w:val="00D65821"/>
    <w:rPr>
      <w:sz w:val="16"/>
      <w:szCs w:val="16"/>
    </w:rPr>
  </w:style>
  <w:style w:type="paragraph" w:styleId="CommentText">
    <w:name w:val="annotation text"/>
    <w:basedOn w:val="Normal"/>
    <w:link w:val="CommentTextChar"/>
    <w:uiPriority w:val="99"/>
    <w:semiHidden/>
    <w:unhideWhenUsed/>
    <w:rsid w:val="00D65821"/>
    <w:rPr>
      <w:sz w:val="20"/>
      <w:szCs w:val="20"/>
      <w:lang w:eastAsia="x-none"/>
    </w:rPr>
  </w:style>
  <w:style w:type="character" w:customStyle="1" w:styleId="CommentTextChar">
    <w:name w:val="Comment Text Char"/>
    <w:link w:val="CommentText"/>
    <w:uiPriority w:val="99"/>
    <w:semiHidden/>
    <w:rsid w:val="00D65821"/>
    <w:rPr>
      <w:lang w:val="vi-VN"/>
    </w:rPr>
  </w:style>
  <w:style w:type="paragraph" w:styleId="CommentSubject">
    <w:name w:val="annotation subject"/>
    <w:basedOn w:val="CommentText"/>
    <w:next w:val="CommentText"/>
    <w:link w:val="CommentSubjectChar"/>
    <w:uiPriority w:val="99"/>
    <w:semiHidden/>
    <w:unhideWhenUsed/>
    <w:rsid w:val="00D65821"/>
    <w:rPr>
      <w:b/>
      <w:bCs/>
    </w:rPr>
  </w:style>
  <w:style w:type="character" w:customStyle="1" w:styleId="CommentSubjectChar">
    <w:name w:val="Comment Subject Char"/>
    <w:link w:val="CommentSubject"/>
    <w:uiPriority w:val="99"/>
    <w:semiHidden/>
    <w:rsid w:val="00D65821"/>
    <w:rPr>
      <w:b/>
      <w:bCs/>
      <w:lang w:val="vi-VN"/>
    </w:rPr>
  </w:style>
  <w:style w:type="character" w:customStyle="1" w:styleId="fontstyle01">
    <w:name w:val="fontstyle01"/>
    <w:qFormat/>
    <w:rsid w:val="00880F9E"/>
    <w:rPr>
      <w:rFonts w:ascii="Times New Roman" w:hAnsi="Times New Roman" w:cs="Times New Roman" w:hint="default"/>
      <w:b/>
      <w:bCs/>
      <w:i w:val="0"/>
      <w:iCs w:val="0"/>
      <w:color w:val="000000"/>
      <w:sz w:val="28"/>
      <w:szCs w:val="28"/>
    </w:rPr>
  </w:style>
  <w:style w:type="character" w:customStyle="1" w:styleId="Vnbnnidung">
    <w:name w:val="Văn bản nội dung_"/>
    <w:link w:val="Vnbnnidung0"/>
    <w:rsid w:val="00C046BB"/>
    <w:rPr>
      <w:rFonts w:eastAsia="Times New Roman"/>
      <w:sz w:val="26"/>
      <w:szCs w:val="26"/>
      <w:shd w:val="clear" w:color="auto" w:fill="FFFFFF"/>
    </w:rPr>
  </w:style>
  <w:style w:type="paragraph" w:customStyle="1" w:styleId="Vnbnnidung0">
    <w:name w:val="Văn bản nội dung"/>
    <w:basedOn w:val="Normal"/>
    <w:link w:val="Vnbnnidung"/>
    <w:rsid w:val="00C046BB"/>
    <w:pPr>
      <w:widowControl w:val="0"/>
      <w:shd w:val="clear" w:color="auto" w:fill="FFFFFF"/>
      <w:spacing w:before="360" w:line="322" w:lineRule="exact"/>
      <w:jc w:val="both"/>
    </w:pPr>
    <w:rPr>
      <w:rFonts w:eastAsia="Times New Roman"/>
      <w:sz w:val="26"/>
      <w:szCs w:val="26"/>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30164A"/>
    <w:pPr>
      <w:spacing w:before="0" w:after="160" w:line="240" w:lineRule="exact"/>
    </w:pPr>
    <w:rPr>
      <w:sz w:val="20"/>
      <w:szCs w:val="20"/>
      <w:vertAlign w:val="superscript"/>
      <w:lang w:val="en-US"/>
    </w:rPr>
  </w:style>
  <w:style w:type="table" w:styleId="TableGrid">
    <w:name w:val="Table Grid"/>
    <w:basedOn w:val="TableNormal"/>
    <w:uiPriority w:val="59"/>
    <w:rsid w:val="00471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basedOn w:val="DefaultParagraphFont"/>
    <w:link w:val="Vnbnnidung30"/>
    <w:locked/>
    <w:rsid w:val="00CB1A27"/>
    <w:rPr>
      <w:rFonts w:ascii="Times New Roman" w:eastAsia="Times New Roman" w:hAnsi="Times New Roman"/>
      <w:i/>
      <w:iCs/>
      <w:sz w:val="26"/>
      <w:szCs w:val="26"/>
      <w:shd w:val="clear" w:color="auto" w:fill="FFFFFF"/>
    </w:rPr>
  </w:style>
  <w:style w:type="paragraph" w:customStyle="1" w:styleId="Vnbnnidung30">
    <w:name w:val="Văn bản nội dung (3)"/>
    <w:basedOn w:val="Normal"/>
    <w:link w:val="Vnbnnidung3"/>
    <w:rsid w:val="00CB1A27"/>
    <w:pPr>
      <w:widowControl w:val="0"/>
      <w:shd w:val="clear" w:color="auto" w:fill="FFFFFF"/>
      <w:spacing w:before="360" w:after="360" w:line="0" w:lineRule="atLeast"/>
      <w:jc w:val="both"/>
    </w:pPr>
    <w:rPr>
      <w:rFonts w:ascii="Times New Roman" w:eastAsia="Times New Roman" w:hAnsi="Times New Roman"/>
      <w:i/>
      <w:iCs/>
      <w:sz w:val="26"/>
      <w:szCs w:val="26"/>
      <w:lang w:val="en-US"/>
    </w:rPr>
  </w:style>
  <w:style w:type="character" w:customStyle="1" w:styleId="fontstyle21">
    <w:name w:val="fontstyle21"/>
    <w:basedOn w:val="DefaultParagraphFont"/>
    <w:rsid w:val="00322E58"/>
    <w:rPr>
      <w:rFonts w:ascii="Times New Roman" w:hAnsi="Times New Roman" w:cs="Times New Roman" w:hint="default"/>
      <w:b w:val="0"/>
      <w:bCs w:val="0"/>
      <w:i/>
      <w:iCs/>
      <w:color w:val="000000"/>
      <w:sz w:val="28"/>
      <w:szCs w:val="28"/>
    </w:rPr>
  </w:style>
  <w:style w:type="character" w:customStyle="1" w:styleId="ListParagraphChar">
    <w:name w:val="List Paragraph Char"/>
    <w:aliases w:val="hình Char,Gach - Char,Picture Char,ANNEX Char,List Paragraph2 Char,Bulleted Paragraph Char,List Paragraph (numbered (a)) Char,List Paragraph1 Char,Gach- Char,head 2 Char"/>
    <w:link w:val="ListParagraph"/>
    <w:uiPriority w:val="34"/>
    <w:qFormat/>
    <w:locked/>
    <w:rsid w:val="005878ED"/>
    <w:rPr>
      <w:rFonts w:ascii="Times New Roman" w:eastAsia="SimSun" w:hAnsi="Times New Roman"/>
      <w:sz w:val="24"/>
      <w:szCs w:val="24"/>
      <w:lang w:val="vi-VN" w:eastAsia="zh-CN"/>
    </w:rPr>
  </w:style>
  <w:style w:type="paragraph" w:customStyle="1" w:styleId="MysA">
    <w:name w:val="MysA"/>
    <w:basedOn w:val="Normal"/>
    <w:rsid w:val="00906020"/>
    <w:pPr>
      <w:numPr>
        <w:numId w:val="22"/>
      </w:numPr>
      <w:spacing w:before="0" w:after="60"/>
      <w:jc w:val="both"/>
    </w:pPr>
    <w:rPr>
      <w:rFonts w:ascii="VNI-Times" w:eastAsia="Times New Roman" w:hAnsi="VNI-Times"/>
      <w:sz w:val="28"/>
      <w:szCs w:val="20"/>
      <w:lang w:val="en-US"/>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
    <w:basedOn w:val="Normal"/>
    <w:uiPriority w:val="99"/>
    <w:rsid w:val="00347C21"/>
    <w:pPr>
      <w:spacing w:before="0" w:after="160" w:line="240" w:lineRule="exact"/>
    </w:pPr>
    <w:rPr>
      <w:rFonts w:ascii="Times New Roman" w:eastAsia="Times New Roman" w:hAnsi="Times New Roman"/>
      <w:sz w:val="20"/>
      <w:szCs w:val="20"/>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0A9"/>
    <w:pPr>
      <w:spacing w:before="90"/>
    </w:pPr>
    <w:rPr>
      <w:sz w:val="22"/>
      <w:szCs w:val="22"/>
      <w:lang w:val="vi-VN"/>
    </w:rPr>
  </w:style>
  <w:style w:type="paragraph" w:styleId="Heading1">
    <w:name w:val="heading 1"/>
    <w:basedOn w:val="Normal"/>
    <w:next w:val="Normal"/>
    <w:link w:val="Heading1Char"/>
    <w:uiPriority w:val="9"/>
    <w:qFormat/>
    <w:pPr>
      <w:keepNext/>
      <w:spacing w:before="0" w:after="120" w:line="264" w:lineRule="auto"/>
      <w:ind w:right="1" w:firstLine="864"/>
      <w:jc w:val="center"/>
      <w:outlineLvl w:val="0"/>
    </w:pPr>
    <w:rPr>
      <w:rFonts w:ascii=".VnTime" w:eastAsia="Times New Roman" w:hAnsi=".VnTime"/>
      <w:bCs/>
      <w:i/>
      <w:color w:val="00B050"/>
      <w:kern w:val="16"/>
      <w:sz w:val="28"/>
      <w:szCs w:val="28"/>
      <w:lang w:val="af-ZA" w:eastAsia="x-none"/>
    </w:rPr>
  </w:style>
  <w:style w:type="paragraph" w:styleId="Heading2">
    <w:name w:val="heading 2"/>
    <w:basedOn w:val="Normal"/>
    <w:next w:val="Normal"/>
    <w:link w:val="Heading2Char"/>
    <w:qFormat/>
    <w:pPr>
      <w:keepNext/>
      <w:spacing w:before="240" w:after="60"/>
      <w:outlineLvl w:val="1"/>
    </w:pPr>
    <w:rPr>
      <w:rFonts w:ascii="Times New Roman" w:eastAsia="Times New Roman" w:hAnsi="Times New Roman"/>
      <w:b/>
      <w:bCs/>
      <w:i/>
      <w:iCs/>
      <w:sz w:val="28"/>
      <w:szCs w:val="28"/>
      <w:lang w:val="x-none"/>
    </w:rPr>
  </w:style>
  <w:style w:type="paragraph" w:styleId="Heading3">
    <w:name w:val="heading 3"/>
    <w:basedOn w:val="Normal"/>
    <w:next w:val="Normal"/>
    <w:link w:val="Heading3Char"/>
    <w:qFormat/>
    <w:pPr>
      <w:keepNext/>
      <w:spacing w:before="0" w:after="120" w:line="264" w:lineRule="auto"/>
      <w:ind w:right="1" w:firstLine="864"/>
      <w:jc w:val="center"/>
      <w:outlineLvl w:val="2"/>
    </w:pPr>
    <w:rPr>
      <w:rFonts w:ascii="Times New Roman" w:eastAsia="Times New Roman" w:hAnsi="Times New Roman"/>
      <w:b/>
      <w:bCs/>
      <w:color w:val="00B050"/>
      <w:sz w:val="28"/>
      <w:szCs w:val="28"/>
      <w:lang w:val="af-ZA" w:eastAsia="x-none"/>
    </w:rPr>
  </w:style>
  <w:style w:type="paragraph" w:styleId="Heading4">
    <w:name w:val="heading 4"/>
    <w:basedOn w:val="Normal"/>
    <w:next w:val="Normal"/>
    <w:link w:val="Heading4Char"/>
    <w:qFormat/>
    <w:pPr>
      <w:keepNext/>
      <w:spacing w:before="120"/>
      <w:ind w:firstLine="720"/>
      <w:jc w:val="center"/>
      <w:outlineLvl w:val="3"/>
    </w:pPr>
    <w:rPr>
      <w:rFonts w:ascii="Times New Roman" w:eastAsia="Times New Roman" w:hAnsi="Times New Roman"/>
      <w:b/>
      <w:bCs/>
      <w:sz w:val="28"/>
      <w:szCs w:val="28"/>
      <w:lang w:val="x-none" w:eastAsia="x-none"/>
    </w:rPr>
  </w:style>
  <w:style w:type="paragraph" w:styleId="Heading6">
    <w:name w:val="heading 6"/>
    <w:basedOn w:val="Normal"/>
    <w:next w:val="Normal"/>
    <w:link w:val="Heading6Char"/>
    <w:qFormat/>
    <w:pPr>
      <w:keepNext/>
      <w:spacing w:before="0" w:after="120" w:line="264" w:lineRule="auto"/>
      <w:ind w:right="1" w:firstLine="864"/>
      <w:jc w:val="center"/>
      <w:outlineLvl w:val="5"/>
    </w:pPr>
    <w:rPr>
      <w:rFonts w:ascii="Times New Roman" w:eastAsia="Times New Roman" w:hAnsi="Times New Roman"/>
      <w:b/>
      <w:bCs/>
      <w:color w:val="00B050"/>
      <w:sz w:val="26"/>
      <w:szCs w:val="28"/>
      <w:lang w:val="af-Z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VnTime" w:eastAsia="Times New Roman" w:hAnsi=".VnTime" w:cs="Times New Roman"/>
      <w:bCs/>
      <w:i/>
      <w:color w:val="00B050"/>
      <w:kern w:val="16"/>
      <w:sz w:val="28"/>
      <w:szCs w:val="28"/>
      <w:lang w:val="af-ZA"/>
    </w:rPr>
  </w:style>
  <w:style w:type="character" w:customStyle="1" w:styleId="Heading3Char">
    <w:name w:val="Heading 3 Char"/>
    <w:link w:val="Heading3"/>
    <w:rPr>
      <w:rFonts w:ascii="Times New Roman" w:eastAsia="Times New Roman" w:hAnsi="Times New Roman" w:cs="Times New Roman"/>
      <w:b/>
      <w:bCs/>
      <w:color w:val="00B050"/>
      <w:sz w:val="28"/>
      <w:szCs w:val="28"/>
      <w:lang w:val="af-ZA"/>
    </w:rPr>
  </w:style>
  <w:style w:type="character" w:customStyle="1" w:styleId="Heading6Char">
    <w:name w:val="Heading 6 Char"/>
    <w:link w:val="Heading6"/>
    <w:rPr>
      <w:rFonts w:ascii="Times New Roman" w:eastAsia="Times New Roman" w:hAnsi="Times New Roman" w:cs="Times New Roman"/>
      <w:b/>
      <w:bCs/>
      <w:color w:val="00B050"/>
      <w:sz w:val="26"/>
      <w:szCs w:val="28"/>
      <w:lang w:val="af-ZA"/>
    </w:rPr>
  </w:style>
  <w:style w:type="paragraph" w:styleId="Header">
    <w:name w:val="header"/>
    <w:basedOn w:val="Normal"/>
    <w:link w:val="HeaderChar"/>
    <w:uiPriority w:val="99"/>
    <w:pPr>
      <w:tabs>
        <w:tab w:val="center" w:pos="4320"/>
        <w:tab w:val="right" w:pos="8640"/>
      </w:tabs>
      <w:spacing w:before="0" w:after="120" w:line="264" w:lineRule="auto"/>
      <w:ind w:right="1" w:firstLine="864"/>
      <w:jc w:val="both"/>
    </w:pPr>
    <w:rPr>
      <w:rFonts w:ascii="Times New Roman" w:eastAsia="Times New Roman" w:hAnsi="Times New Roman"/>
      <w:sz w:val="28"/>
      <w:szCs w:val="20"/>
      <w:lang w:val="en-US" w:eastAsia="x-none"/>
    </w:rPr>
  </w:style>
  <w:style w:type="character" w:customStyle="1" w:styleId="HeaderChar">
    <w:name w:val="Header Char"/>
    <w:link w:val="Header"/>
    <w:uiPriority w:val="99"/>
    <w:rPr>
      <w:rFonts w:ascii="Times New Roman" w:eastAsia="Times New Roman" w:hAnsi="Times New Roman" w:cs="Times New Roman"/>
      <w:sz w:val="28"/>
      <w:szCs w:val="20"/>
      <w:lang w:val="en-US"/>
    </w:rPr>
  </w:style>
  <w:style w:type="character" w:styleId="PageNumber">
    <w:name w:val="page number"/>
  </w:style>
  <w:style w:type="paragraph" w:styleId="BodyText2">
    <w:name w:val="Body Text 2"/>
    <w:basedOn w:val="Normal"/>
    <w:link w:val="BodyText2Char"/>
    <w:pPr>
      <w:spacing w:before="0" w:after="120" w:line="264" w:lineRule="auto"/>
      <w:ind w:right="1" w:firstLine="864"/>
      <w:jc w:val="center"/>
    </w:pPr>
    <w:rPr>
      <w:rFonts w:ascii="Times New Roman" w:eastAsia="Times New Roman" w:hAnsi="Times New Roman"/>
      <w:bCs/>
      <w:color w:val="00B050"/>
      <w:sz w:val="28"/>
      <w:szCs w:val="28"/>
      <w:lang w:val="af-ZA" w:eastAsia="x-none"/>
    </w:rPr>
  </w:style>
  <w:style w:type="character" w:customStyle="1" w:styleId="BodyText2Char">
    <w:name w:val="Body Text 2 Char"/>
    <w:link w:val="BodyText2"/>
    <w:rPr>
      <w:rFonts w:ascii="Times New Roman" w:eastAsia="Times New Roman" w:hAnsi="Times New Roman" w:cs="Times New Roman"/>
      <w:bCs/>
      <w:color w:val="00B050"/>
      <w:sz w:val="28"/>
      <w:szCs w:val="28"/>
      <w:lang w:val="af-ZA"/>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S Cha,footnote text"/>
    <w:basedOn w:val="Normal"/>
    <w:link w:val="FootnoteTextChar"/>
    <w:qFormat/>
    <w:pPr>
      <w:spacing w:before="0" w:after="120" w:line="264" w:lineRule="auto"/>
      <w:ind w:right="1" w:firstLine="864"/>
      <w:jc w:val="both"/>
    </w:pPr>
    <w:rPr>
      <w:rFonts w:ascii="Times New Roman" w:eastAsia="Times New Roman" w:hAnsi="Times New Roman"/>
      <w:sz w:val="20"/>
      <w:szCs w:val="20"/>
      <w:lang w:val="en-US" w:eastAsia="x-none"/>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uiPriority w:val="99"/>
    <w:qFormat/>
    <w:rPr>
      <w:rFonts w:ascii="Times New Roman" w:eastAsia="Times New Roman" w:hAnsi="Times New Roman" w:cs="Times New Roman"/>
      <w:sz w:val="20"/>
      <w:szCs w:val="20"/>
      <w:lang w:val="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iPriority w:val="99"/>
    <w:qFormat/>
    <w:rPr>
      <w:vertAlign w:val="superscript"/>
    </w:rPr>
  </w:style>
  <w:style w:type="paragraph" w:styleId="Footer">
    <w:name w:val="footer"/>
    <w:basedOn w:val="Normal"/>
    <w:link w:val="FooterChar"/>
    <w:uiPriority w:val="99"/>
    <w:pPr>
      <w:tabs>
        <w:tab w:val="center" w:pos="4320"/>
        <w:tab w:val="right" w:pos="8640"/>
      </w:tabs>
      <w:spacing w:before="0" w:after="120" w:line="264" w:lineRule="auto"/>
      <w:ind w:right="1" w:firstLine="864"/>
      <w:jc w:val="both"/>
    </w:pPr>
    <w:rPr>
      <w:rFonts w:ascii="Times New Roman" w:eastAsia="Times New Roman" w:hAnsi="Times New Roman"/>
      <w:bCs/>
      <w:color w:val="00B050"/>
      <w:sz w:val="28"/>
      <w:szCs w:val="28"/>
      <w:lang w:val="af-ZA" w:eastAsia="x-none"/>
    </w:rPr>
  </w:style>
  <w:style w:type="character" w:customStyle="1" w:styleId="FooterChar">
    <w:name w:val="Footer Char"/>
    <w:link w:val="Footer"/>
    <w:uiPriority w:val="99"/>
    <w:rPr>
      <w:rFonts w:ascii="Times New Roman" w:eastAsia="Times New Roman" w:hAnsi="Times New Roman" w:cs="Times New Roman"/>
      <w:bCs/>
      <w:color w:val="00B050"/>
      <w:sz w:val="28"/>
      <w:szCs w:val="28"/>
      <w:lang w:val="af-ZA"/>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pPr>
      <w:spacing w:before="100" w:beforeAutospacing="1" w:after="100" w:afterAutospacing="1" w:line="264" w:lineRule="auto"/>
      <w:ind w:right="1" w:firstLine="864"/>
      <w:jc w:val="both"/>
    </w:pPr>
    <w:rPr>
      <w:rFonts w:ascii="Times New Roman" w:eastAsia="Times New Roman" w:hAnsi="Times New Roman"/>
      <w:sz w:val="24"/>
      <w:szCs w:val="24"/>
      <w:lang w:val="x-none" w:eastAsia="x-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rPr>
      <w:rFonts w:ascii="Times New Roman" w:eastAsia="Times New Roman" w:hAnsi="Times New Roman" w:cs="Times New Roman"/>
      <w:sz w:val="24"/>
      <w:szCs w:val="24"/>
      <w:lang w:val="x-none" w:eastAsia="x-none"/>
    </w:rPr>
  </w:style>
  <w:style w:type="paragraph" w:customStyle="1" w:styleId="Body1">
    <w:name w:val="Body 1"/>
    <w:pPr>
      <w:outlineLvl w:val="0"/>
    </w:pPr>
    <w:rPr>
      <w:rFonts w:ascii="Times New Roman" w:eastAsia="Arial Unicode MS" w:hAnsi="Times New Roman"/>
      <w:color w:val="000000"/>
      <w:sz w:val="28"/>
      <w:u w:color="000000"/>
    </w:rPr>
  </w:style>
  <w:style w:type="paragraph" w:styleId="BalloonText">
    <w:name w:val="Balloon Text"/>
    <w:basedOn w:val="Normal"/>
    <w:link w:val="BalloonTextChar"/>
    <w:uiPriority w:val="99"/>
    <w:semiHidden/>
    <w:unhideWhenUsed/>
    <w:pPr>
      <w:spacing w:before="0"/>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Char Char,ident, Char Char Char"/>
    <w:basedOn w:val="Normal"/>
    <w:link w:val="BodyTextIndentChar"/>
    <w:unhideWhenUsed/>
    <w:pPr>
      <w:spacing w:after="120"/>
      <w:ind w:left="283"/>
    </w:pPr>
    <w:rPr>
      <w:lang w:val="x-non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Pr>
      <w:sz w:val="22"/>
      <w:szCs w:val="22"/>
      <w:lang w:eastAsia="en-US"/>
    </w:rPr>
  </w:style>
  <w:style w:type="paragraph" w:styleId="BodyText">
    <w:name w:val="Body Text"/>
    <w:basedOn w:val="Normal"/>
    <w:link w:val="BodyTextChar"/>
    <w:pPr>
      <w:spacing w:before="0" w:after="120" w:line="264" w:lineRule="auto"/>
      <w:ind w:right="1" w:firstLine="864"/>
      <w:jc w:val="both"/>
    </w:pPr>
    <w:rPr>
      <w:rFonts w:ascii="Times New Roman" w:eastAsia="Times New Roman" w:hAnsi="Times New Roman"/>
      <w:bCs/>
      <w:color w:val="00B050"/>
      <w:sz w:val="28"/>
      <w:szCs w:val="28"/>
      <w:lang w:val="af-ZA"/>
    </w:rPr>
  </w:style>
  <w:style w:type="character" w:customStyle="1" w:styleId="BodyTextChar">
    <w:name w:val="Body Text Char"/>
    <w:link w:val="BodyText"/>
    <w:rPr>
      <w:rFonts w:ascii="Times New Roman" w:eastAsia="Times New Roman" w:hAnsi="Times New Roman"/>
      <w:bCs/>
      <w:color w:val="00B050"/>
      <w:sz w:val="28"/>
      <w:szCs w:val="28"/>
      <w:lang w:val="af-ZA"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pPr>
      <w:spacing w:before="0" w:after="160" w:line="240" w:lineRule="exact"/>
    </w:pPr>
    <w:rPr>
      <w:rFonts w:ascii="Times New Roman" w:eastAsia="Times New Roman" w:hAnsi="Times New Roman"/>
      <w:sz w:val="28"/>
      <w:lang w:val="en-US"/>
    </w:rPr>
  </w:style>
  <w:style w:type="character" w:styleId="Hyperlink">
    <w:name w:val="Hyperlink"/>
    <w:uiPriority w:val="99"/>
    <w:semiHidden/>
    <w:unhideWhenUsed/>
    <w:rPr>
      <w:color w:val="0000FF"/>
      <w:u w:val="single"/>
    </w:rPr>
  </w:style>
  <w:style w:type="paragraph" w:styleId="BodyTextIndent2">
    <w:name w:val="Body Text Indent 2"/>
    <w:basedOn w:val="Normal"/>
    <w:link w:val="BodyTextIndent2Char"/>
    <w:unhideWhenUsed/>
    <w:pPr>
      <w:spacing w:after="120" w:line="480" w:lineRule="auto"/>
      <w:ind w:left="283"/>
    </w:pPr>
    <w:rPr>
      <w:lang w:val="x-none"/>
    </w:rPr>
  </w:style>
  <w:style w:type="character" w:customStyle="1" w:styleId="BodyTextIndent2Char">
    <w:name w:val="Body Text Indent 2 Char"/>
    <w:link w:val="BodyTextIndent2"/>
    <w:rPr>
      <w:sz w:val="22"/>
      <w:szCs w:val="22"/>
      <w:lang w:eastAsia="en-US"/>
    </w:rPr>
  </w:style>
  <w:style w:type="paragraph" w:styleId="ListParagraph">
    <w:name w:val="List Paragraph"/>
    <w:aliases w:val="hình,Gach -,Picture,ANNEX,List Paragraph2,Bulleted Paragraph,List Paragraph (numbered (a)),List Paragraph1,Gach-,head 2"/>
    <w:basedOn w:val="Normal"/>
    <w:link w:val="ListParagraphChar"/>
    <w:uiPriority w:val="34"/>
    <w:qFormat/>
    <w:pPr>
      <w:suppressAutoHyphens/>
      <w:autoSpaceDN w:val="0"/>
      <w:spacing w:before="0"/>
      <w:ind w:left="720"/>
      <w:textAlignment w:val="baseline"/>
    </w:pPr>
    <w:rPr>
      <w:rFonts w:ascii="Times New Roman" w:eastAsia="SimSun" w:hAnsi="Times New Roman"/>
      <w:sz w:val="24"/>
      <w:szCs w:val="24"/>
      <w:lang w:eastAsia="zh-CN"/>
    </w:rPr>
  </w:style>
  <w:style w:type="paragraph" w:customStyle="1" w:styleId="msolistparagraph0">
    <w:name w:val="msolistparagraph"/>
    <w:basedOn w:val="Normal"/>
    <w:pPr>
      <w:spacing w:before="0"/>
      <w:ind w:left="720"/>
    </w:pPr>
    <w:rPr>
      <w:rFonts w:ascii="VNI-Times" w:eastAsia="Times New Roman" w:hAnsi="VNI-Times"/>
      <w:sz w:val="26"/>
      <w:szCs w:val="24"/>
      <w:lang w:val="en-GB" w:eastAsia="en-GB"/>
    </w:rPr>
  </w:style>
  <w:style w:type="paragraph" w:customStyle="1" w:styleId="TableParagraph">
    <w:name w:val="Table Paragraph"/>
    <w:basedOn w:val="Normal"/>
    <w:qFormat/>
    <w:pPr>
      <w:widowControl w:val="0"/>
      <w:spacing w:before="0"/>
    </w:pPr>
    <w:rPr>
      <w:rFonts w:ascii="Cambria" w:eastAsia="Cambria" w:hAnsi="Cambria"/>
      <w:lang w:val="en-GB" w:eastAsia="en-GB"/>
    </w:rPr>
  </w:style>
  <w:style w:type="character" w:customStyle="1" w:styleId="apple-converted-space">
    <w:name w:val="apple-converted-space"/>
  </w:style>
  <w:style w:type="character" w:customStyle="1" w:styleId="Heading2Char">
    <w:name w:val="Heading 2 Char"/>
    <w:link w:val="Heading2"/>
    <w:rPr>
      <w:rFonts w:ascii="Times New Roman" w:eastAsia="Times New Roman" w:hAnsi="Times New Roman" w:cs="Times New Roman"/>
      <w:b/>
      <w:bCs/>
      <w:i/>
      <w:iCs/>
      <w:sz w:val="28"/>
      <w:szCs w:val="28"/>
      <w:lang w:eastAsia="en-US"/>
    </w:rPr>
  </w:style>
  <w:style w:type="character" w:styleId="Strong">
    <w:name w:val="Strong"/>
    <w:uiPriority w:val="22"/>
    <w:qFormat/>
    <w:rPr>
      <w:b/>
      <w:bCs/>
    </w:rPr>
  </w:style>
  <w:style w:type="character" w:styleId="Emphasis">
    <w:name w:val="Emphasis"/>
    <w:uiPriority w:val="20"/>
    <w:qFormat/>
    <w:rPr>
      <w:i/>
      <w:iCs/>
    </w:rPr>
  </w:style>
  <w:style w:type="paragraph" w:customStyle="1" w:styleId="Char2">
    <w:name w:val="Char2"/>
    <w:autoRedefine/>
    <w:pPr>
      <w:tabs>
        <w:tab w:val="left" w:pos="1152"/>
      </w:tabs>
      <w:spacing w:before="60"/>
      <w:ind w:firstLine="720"/>
    </w:pPr>
    <w:rPr>
      <w:rFonts w:ascii="Times New Roman" w:eastAsia="Times New Roman" w:hAnsi="Times New Roman"/>
      <w:b/>
      <w:sz w:val="28"/>
      <w:szCs w:val="28"/>
      <w:lang w:val="af-ZA"/>
    </w:rPr>
  </w:style>
  <w:style w:type="character" w:customStyle="1" w:styleId="content">
    <w:name w:val="content"/>
  </w:style>
  <w:style w:type="character" w:customStyle="1" w:styleId="Heading4Char">
    <w:name w:val="Heading 4 Char"/>
    <w:link w:val="Heading4"/>
    <w:rPr>
      <w:rFonts w:ascii="Times New Roman" w:eastAsia="Times New Roman" w:hAnsi="Times New Roman"/>
      <w:b/>
      <w:bCs/>
      <w:sz w:val="28"/>
      <w:szCs w:val="28"/>
    </w:rPr>
  </w:style>
  <w:style w:type="character" w:styleId="FollowedHyperlink">
    <w:name w:val="FollowedHyperlink"/>
    <w:uiPriority w:val="99"/>
    <w:semiHidden/>
    <w:unhideWhenUsed/>
    <w:rPr>
      <w:color w:val="800080"/>
      <w:u w:val="single"/>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semiHidden/>
    <w:rPr>
      <w:rFonts w:ascii="Times New Roman" w:eastAsia="Times New Roman" w:hAnsi="Times New Roman"/>
      <w:sz w:val="24"/>
      <w:szCs w:val="24"/>
    </w:rPr>
  </w:style>
  <w:style w:type="paragraph" w:customStyle="1" w:styleId="Char23">
    <w:name w:val="Char23"/>
    <w:autoRedefine/>
    <w:pPr>
      <w:spacing w:before="120" w:line="264" w:lineRule="auto"/>
      <w:ind w:firstLine="709"/>
      <w:jc w:val="both"/>
    </w:pPr>
    <w:rPr>
      <w:rFonts w:ascii="Times New Roman" w:eastAsia="Times New Roman" w:hAnsi="Times New Roman"/>
      <w:sz w:val="28"/>
      <w:szCs w:val="28"/>
      <w:lang w:val="da-DK"/>
    </w:rPr>
  </w:style>
  <w:style w:type="paragraph" w:customStyle="1" w:styleId="MyStyleJ">
    <w:name w:val="MyStyleJ"/>
    <w:basedOn w:val="Normal"/>
    <w:qFormat/>
    <w:pPr>
      <w:spacing w:before="120" w:line="276" w:lineRule="auto"/>
      <w:jc w:val="both"/>
    </w:pPr>
    <w:rPr>
      <w:rFonts w:ascii="Times New Roman" w:eastAsia="Times New Roman" w:hAnsi="Times New Roman"/>
      <w:sz w:val="26"/>
      <w:szCs w:val="20"/>
      <w:lang w:val="en-US"/>
    </w:rPr>
  </w:style>
  <w:style w:type="character" w:customStyle="1" w:styleId="radajaxpanel">
    <w:name w:val="radajaxpanel"/>
  </w:style>
  <w:style w:type="paragraph" w:styleId="BodyTextIndent3">
    <w:name w:val="Body Text Indent 3"/>
    <w:basedOn w:val="Normal"/>
    <w:link w:val="BodyTextIndent3Char"/>
    <w:uiPriority w:val="99"/>
    <w:semiHidden/>
    <w:unhideWhenUsed/>
    <w:pPr>
      <w:spacing w:after="120"/>
      <w:ind w:left="360"/>
    </w:pPr>
    <w:rPr>
      <w:sz w:val="16"/>
      <w:szCs w:val="16"/>
      <w:lang w:eastAsia="x-none"/>
    </w:rPr>
  </w:style>
  <w:style w:type="character" w:customStyle="1" w:styleId="BodyTextIndent3Char">
    <w:name w:val="Body Text Indent 3 Char"/>
    <w:link w:val="BodyTextIndent3"/>
    <w:uiPriority w:val="99"/>
    <w:semiHidden/>
    <w:rPr>
      <w:sz w:val="16"/>
      <w:szCs w:val="16"/>
      <w:lang w:val="vi-VN"/>
    </w:rPr>
  </w:style>
  <w:style w:type="paragraph" w:customStyle="1" w:styleId="NidungA">
    <w:name w:val="Nội dung A"/>
    <w:pPr>
      <w:pBdr>
        <w:top w:val="none" w:sz="96" w:space="31" w:color="FFFFFF" w:frame="1"/>
        <w:left w:val="none" w:sz="96" w:space="31" w:color="FFFFFF" w:frame="1"/>
        <w:bottom w:val="none" w:sz="96" w:space="31" w:color="FFFFFF" w:frame="1"/>
        <w:right w:val="none" w:sz="96" w:space="31" w:color="FFFFFF" w:frame="1"/>
        <w:bar w:val="none" w:sz="0" w:color="000000"/>
      </w:pBdr>
      <w:spacing w:before="120"/>
    </w:pPr>
    <w:rPr>
      <w:rFonts w:ascii="Times New Roman" w:eastAsia="Arial Unicode MS" w:hAnsi="Times New Roman" w:cs="Arial Unicode MS"/>
      <w:color w:val="000000"/>
      <w:sz w:val="28"/>
      <w:szCs w:val="28"/>
      <w:u w:color="000000"/>
      <w:lang w:eastAsia="vi-VN"/>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HeaderChar1">
    <w:name w:val="Header Char1"/>
    <w:uiPriority w:val="99"/>
    <w:locked/>
    <w:rPr>
      <w:rFonts w:ascii=".VnTime" w:eastAsia="Times New Roman" w:hAnsi=".VnTime" w:cs="Times New Roman"/>
      <w:sz w:val="28"/>
      <w:szCs w:val="20"/>
    </w:rPr>
  </w:style>
  <w:style w:type="paragraph" w:customStyle="1" w:styleId="NormalJustified">
    <w:name w:val="Normal + Justified"/>
    <w:aliases w:val="First line:  1.27 cm,Before:  3 pt,After:  3 pt"/>
    <w:basedOn w:val="Normal"/>
    <w:rsid w:val="00314ECC"/>
    <w:pPr>
      <w:spacing w:before="60" w:after="60"/>
      <w:ind w:firstLine="720"/>
      <w:jc w:val="both"/>
    </w:pPr>
    <w:rPr>
      <w:rFonts w:ascii="Times New Roman" w:eastAsia="Times New Roman" w:hAnsi="Times New Roman"/>
      <w:sz w:val="28"/>
      <w:szCs w:val="28"/>
      <w:lang w:val="en-US"/>
    </w:rPr>
  </w:style>
  <w:style w:type="paragraph" w:customStyle="1" w:styleId="CharChar4">
    <w:name w:val="Char Char4"/>
    <w:basedOn w:val="Normal"/>
    <w:semiHidden/>
    <w:rsid w:val="00E56F12"/>
    <w:pPr>
      <w:spacing w:before="0" w:after="160" w:line="240" w:lineRule="exact"/>
    </w:pPr>
    <w:rPr>
      <w:rFonts w:eastAsia="Times New Roman"/>
      <w:noProof/>
      <w:lang w:val="en-US"/>
    </w:rPr>
  </w:style>
  <w:style w:type="paragraph" w:customStyle="1" w:styleId="xl116">
    <w:name w:val="xl116"/>
    <w:basedOn w:val="Normal"/>
    <w:rsid w:val="00D7695D"/>
    <w:pP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17">
    <w:name w:val="xl11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18">
    <w:name w:val="xl118"/>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19">
    <w:name w:val="xl11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20">
    <w:name w:val="xl120"/>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21">
    <w:name w:val="xl121"/>
    <w:basedOn w:val="Normal"/>
    <w:rsid w:val="00D769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22">
    <w:name w:val="xl122"/>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23">
    <w:name w:val="xl123"/>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24">
    <w:name w:val="xl124"/>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25">
    <w:name w:val="xl125"/>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26">
    <w:name w:val="xl12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27">
    <w:name w:val="xl127"/>
    <w:basedOn w:val="Normal"/>
    <w:rsid w:val="00D769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128">
    <w:name w:val="xl128"/>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29">
    <w:name w:val="xl12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30">
    <w:name w:val="xl130"/>
    <w:basedOn w:val="Normal"/>
    <w:rsid w:val="00D7695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31">
    <w:name w:val="xl131"/>
    <w:basedOn w:val="Normal"/>
    <w:rsid w:val="00D7695D"/>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32">
    <w:name w:val="xl132"/>
    <w:basedOn w:val="Normal"/>
    <w:rsid w:val="00D769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33">
    <w:name w:val="xl133"/>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34">
    <w:name w:val="xl134"/>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35">
    <w:name w:val="xl13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36">
    <w:name w:val="xl13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37">
    <w:name w:val="xl137"/>
    <w:basedOn w:val="Normal"/>
    <w:rsid w:val="00D7695D"/>
    <w:pP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38">
    <w:name w:val="xl138"/>
    <w:basedOn w:val="Normal"/>
    <w:rsid w:val="00D7695D"/>
    <w:pP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39">
    <w:name w:val="xl13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140">
    <w:name w:val="xl140"/>
    <w:basedOn w:val="Normal"/>
    <w:rsid w:val="00D7695D"/>
    <w:pP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41">
    <w:name w:val="xl141"/>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42">
    <w:name w:val="xl142"/>
    <w:basedOn w:val="Normal"/>
    <w:rsid w:val="00D7695D"/>
    <w:pP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43">
    <w:name w:val="xl143"/>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144">
    <w:name w:val="xl144"/>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45">
    <w:name w:val="xl14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46">
    <w:name w:val="xl14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147">
    <w:name w:val="xl14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48">
    <w:name w:val="xl148"/>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149">
    <w:name w:val="xl14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50">
    <w:name w:val="xl150"/>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151">
    <w:name w:val="xl151"/>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52">
    <w:name w:val="xl152"/>
    <w:basedOn w:val="Normal"/>
    <w:rsid w:val="00D769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153">
    <w:name w:val="xl153"/>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54">
    <w:name w:val="xl154"/>
    <w:basedOn w:val="Normal"/>
    <w:rsid w:val="00D7695D"/>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55">
    <w:name w:val="xl155"/>
    <w:basedOn w:val="Normal"/>
    <w:rsid w:val="00D7695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56">
    <w:name w:val="xl15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57">
    <w:name w:val="xl15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58">
    <w:name w:val="xl158"/>
    <w:basedOn w:val="Normal"/>
    <w:rsid w:val="00D7695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59">
    <w:name w:val="xl159"/>
    <w:basedOn w:val="Normal"/>
    <w:rsid w:val="00D769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160">
    <w:name w:val="xl160"/>
    <w:basedOn w:val="Normal"/>
    <w:rsid w:val="00D769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161">
    <w:name w:val="xl161"/>
    <w:basedOn w:val="Normal"/>
    <w:rsid w:val="00D7695D"/>
    <w:pP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162">
    <w:name w:val="xl162"/>
    <w:basedOn w:val="Normal"/>
    <w:rsid w:val="00D7695D"/>
    <w:pPr>
      <w:spacing w:before="100" w:beforeAutospacing="1" w:after="100" w:afterAutospacing="1"/>
      <w:textAlignment w:val="center"/>
    </w:pPr>
    <w:rPr>
      <w:rFonts w:ascii="Times New Roman" w:eastAsia="Times New Roman" w:hAnsi="Times New Roman"/>
      <w:i/>
      <w:iCs/>
      <w:sz w:val="24"/>
      <w:szCs w:val="24"/>
      <w:lang w:val="en-US"/>
    </w:rPr>
  </w:style>
  <w:style w:type="paragraph" w:customStyle="1" w:styleId="xl163">
    <w:name w:val="xl163"/>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64">
    <w:name w:val="xl164"/>
    <w:basedOn w:val="Normal"/>
    <w:rsid w:val="00D7695D"/>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olor w:val="0070C0"/>
      <w:sz w:val="24"/>
      <w:szCs w:val="24"/>
      <w:lang w:val="en-US"/>
    </w:rPr>
  </w:style>
  <w:style w:type="paragraph" w:customStyle="1" w:styleId="xl165">
    <w:name w:val="xl165"/>
    <w:basedOn w:val="Normal"/>
    <w:rsid w:val="00D769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70C0"/>
      <w:sz w:val="24"/>
      <w:szCs w:val="24"/>
      <w:lang w:val="en-US"/>
    </w:rPr>
  </w:style>
  <w:style w:type="paragraph" w:customStyle="1" w:styleId="xl166">
    <w:name w:val="xl166"/>
    <w:basedOn w:val="Normal"/>
    <w:rsid w:val="00D769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70C0"/>
      <w:sz w:val="24"/>
      <w:szCs w:val="24"/>
      <w:lang w:val="en-US"/>
    </w:rPr>
  </w:style>
  <w:style w:type="paragraph" w:customStyle="1" w:styleId="xl167">
    <w:name w:val="xl167"/>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0070C0"/>
      <w:sz w:val="24"/>
      <w:szCs w:val="24"/>
      <w:lang w:val="en-US"/>
    </w:rPr>
  </w:style>
  <w:style w:type="paragraph" w:customStyle="1" w:styleId="xl168">
    <w:name w:val="xl168"/>
    <w:basedOn w:val="Normal"/>
    <w:rsid w:val="00D7695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70C0"/>
      <w:sz w:val="24"/>
      <w:szCs w:val="24"/>
      <w:lang w:val="en-US"/>
    </w:rPr>
  </w:style>
  <w:style w:type="paragraph" w:customStyle="1" w:styleId="xl169">
    <w:name w:val="xl16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70C0"/>
      <w:sz w:val="24"/>
      <w:szCs w:val="24"/>
      <w:lang w:val="en-US"/>
    </w:rPr>
  </w:style>
  <w:style w:type="paragraph" w:customStyle="1" w:styleId="xl170">
    <w:name w:val="xl170"/>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70C0"/>
      <w:sz w:val="24"/>
      <w:szCs w:val="24"/>
      <w:lang w:val="en-US"/>
    </w:rPr>
  </w:style>
  <w:style w:type="paragraph" w:customStyle="1" w:styleId="xl171">
    <w:name w:val="xl171"/>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70C0"/>
      <w:sz w:val="24"/>
      <w:szCs w:val="24"/>
      <w:lang w:val="en-US"/>
    </w:rPr>
  </w:style>
  <w:style w:type="paragraph" w:customStyle="1" w:styleId="xl172">
    <w:name w:val="xl172"/>
    <w:basedOn w:val="Normal"/>
    <w:rsid w:val="00D769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73">
    <w:name w:val="xl173"/>
    <w:basedOn w:val="Normal"/>
    <w:rsid w:val="00D769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74">
    <w:name w:val="xl174"/>
    <w:basedOn w:val="Normal"/>
    <w:rsid w:val="00D769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70C0"/>
      <w:sz w:val="24"/>
      <w:szCs w:val="24"/>
      <w:lang w:val="en-US"/>
    </w:rPr>
  </w:style>
  <w:style w:type="paragraph" w:customStyle="1" w:styleId="xl175">
    <w:name w:val="xl17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70C0"/>
      <w:sz w:val="24"/>
      <w:szCs w:val="24"/>
      <w:lang w:val="en-US"/>
    </w:rPr>
  </w:style>
  <w:style w:type="paragraph" w:customStyle="1" w:styleId="xl176">
    <w:name w:val="xl17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70C0"/>
      <w:sz w:val="24"/>
      <w:szCs w:val="24"/>
      <w:lang w:val="en-US"/>
    </w:rPr>
  </w:style>
  <w:style w:type="paragraph" w:customStyle="1" w:styleId="xl177">
    <w:name w:val="xl17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70C0"/>
      <w:sz w:val="24"/>
      <w:szCs w:val="24"/>
      <w:lang w:val="en-US"/>
    </w:rPr>
  </w:style>
  <w:style w:type="paragraph" w:customStyle="1" w:styleId="xl178">
    <w:name w:val="xl178"/>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79">
    <w:name w:val="xl17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80">
    <w:name w:val="xl180"/>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81">
    <w:name w:val="xl181"/>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82">
    <w:name w:val="xl182"/>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83">
    <w:name w:val="xl183"/>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84">
    <w:name w:val="xl184"/>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85">
    <w:name w:val="xl18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US"/>
    </w:rPr>
  </w:style>
  <w:style w:type="paragraph" w:customStyle="1" w:styleId="xl186">
    <w:name w:val="xl18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70C0"/>
      <w:sz w:val="24"/>
      <w:szCs w:val="24"/>
      <w:lang w:val="en-US"/>
    </w:rPr>
  </w:style>
  <w:style w:type="paragraph" w:customStyle="1" w:styleId="xl187">
    <w:name w:val="xl18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88">
    <w:name w:val="xl188"/>
    <w:basedOn w:val="Normal"/>
    <w:rsid w:val="00D769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89">
    <w:name w:val="xl189"/>
    <w:basedOn w:val="Normal"/>
    <w:rsid w:val="00D7695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90">
    <w:name w:val="xl190"/>
    <w:basedOn w:val="Normal"/>
    <w:rsid w:val="00D7695D"/>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70C0"/>
      <w:sz w:val="24"/>
      <w:szCs w:val="24"/>
      <w:lang w:val="en-US"/>
    </w:rPr>
  </w:style>
  <w:style w:type="paragraph" w:customStyle="1" w:styleId="xl191">
    <w:name w:val="xl191"/>
    <w:basedOn w:val="Normal"/>
    <w:rsid w:val="00D7695D"/>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192">
    <w:name w:val="xl192"/>
    <w:basedOn w:val="Normal"/>
    <w:rsid w:val="00D7695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93">
    <w:name w:val="xl193"/>
    <w:basedOn w:val="Normal"/>
    <w:rsid w:val="00D7695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94">
    <w:name w:val="xl194"/>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195">
    <w:name w:val="xl19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96">
    <w:name w:val="xl19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197">
    <w:name w:val="xl19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98">
    <w:name w:val="xl198"/>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199">
    <w:name w:val="xl199"/>
    <w:basedOn w:val="Normal"/>
    <w:rsid w:val="00D76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200">
    <w:name w:val="xl200"/>
    <w:basedOn w:val="Normal"/>
    <w:rsid w:val="00D76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01">
    <w:name w:val="xl201"/>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02">
    <w:name w:val="xl202"/>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203">
    <w:name w:val="xl203"/>
    <w:basedOn w:val="Normal"/>
    <w:rsid w:val="00D76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204">
    <w:name w:val="xl204"/>
    <w:basedOn w:val="Normal"/>
    <w:rsid w:val="00D76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05">
    <w:name w:val="xl205"/>
    <w:basedOn w:val="Normal"/>
    <w:rsid w:val="00D76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206">
    <w:name w:val="xl20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07">
    <w:name w:val="xl20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208">
    <w:name w:val="xl208"/>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09">
    <w:name w:val="xl20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70C0"/>
      <w:sz w:val="24"/>
      <w:szCs w:val="24"/>
      <w:lang w:val="en-US"/>
    </w:rPr>
  </w:style>
  <w:style w:type="paragraph" w:customStyle="1" w:styleId="xl210">
    <w:name w:val="xl210"/>
    <w:basedOn w:val="Normal"/>
    <w:rsid w:val="00D7695D"/>
    <w:pPr>
      <w:pBdr>
        <w:top w:val="single" w:sz="4" w:space="0" w:color="auto"/>
        <w:left w:val="single" w:sz="4" w:space="0" w:color="auto"/>
        <w:bottom w:val="single" w:sz="4" w:space="0" w:color="auto"/>
        <w:right w:val="single" w:sz="4" w:space="0" w:color="auto"/>
      </w:pBdr>
      <w:shd w:val="clear" w:color="33CCCC" w:fill="FFFFFF"/>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11">
    <w:name w:val="xl211"/>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12">
    <w:name w:val="xl212"/>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70C0"/>
      <w:sz w:val="24"/>
      <w:szCs w:val="24"/>
      <w:lang w:val="en-US"/>
    </w:rPr>
  </w:style>
  <w:style w:type="paragraph" w:customStyle="1" w:styleId="xl213">
    <w:name w:val="xl213"/>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14">
    <w:name w:val="xl214"/>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215">
    <w:name w:val="xl21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16">
    <w:name w:val="xl21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17">
    <w:name w:val="xl21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18">
    <w:name w:val="xl218"/>
    <w:basedOn w:val="Normal"/>
    <w:rsid w:val="00D769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219">
    <w:name w:val="xl219"/>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20">
    <w:name w:val="xl220"/>
    <w:basedOn w:val="Normal"/>
    <w:rsid w:val="00D769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70C0"/>
      <w:sz w:val="24"/>
      <w:szCs w:val="24"/>
      <w:lang w:val="en-US"/>
    </w:rPr>
  </w:style>
  <w:style w:type="paragraph" w:customStyle="1" w:styleId="xl221">
    <w:name w:val="xl221"/>
    <w:basedOn w:val="Normal"/>
    <w:rsid w:val="00D7695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22">
    <w:name w:val="xl222"/>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223">
    <w:name w:val="xl223"/>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224">
    <w:name w:val="xl224"/>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25">
    <w:name w:val="xl22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26">
    <w:name w:val="xl22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227">
    <w:name w:val="xl22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228">
    <w:name w:val="xl228"/>
    <w:basedOn w:val="Normal"/>
    <w:rsid w:val="00D76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229">
    <w:name w:val="xl229"/>
    <w:basedOn w:val="Normal"/>
    <w:rsid w:val="00D76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230">
    <w:name w:val="xl230"/>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231">
    <w:name w:val="xl231"/>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232">
    <w:name w:val="xl232"/>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24"/>
      <w:szCs w:val="24"/>
      <w:lang w:val="en-US"/>
    </w:rPr>
  </w:style>
  <w:style w:type="paragraph" w:customStyle="1" w:styleId="xl233">
    <w:name w:val="xl233"/>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24"/>
      <w:szCs w:val="24"/>
      <w:lang w:val="en-US"/>
    </w:rPr>
  </w:style>
  <w:style w:type="paragraph" w:customStyle="1" w:styleId="xl234">
    <w:name w:val="xl234"/>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24"/>
      <w:szCs w:val="24"/>
      <w:lang w:val="en-US"/>
    </w:rPr>
  </w:style>
  <w:style w:type="paragraph" w:customStyle="1" w:styleId="xl235">
    <w:name w:val="xl23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236">
    <w:name w:val="xl23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24"/>
      <w:szCs w:val="24"/>
      <w:lang w:val="en-US"/>
    </w:rPr>
  </w:style>
  <w:style w:type="paragraph" w:customStyle="1" w:styleId="xl237">
    <w:name w:val="xl23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238">
    <w:name w:val="xl238"/>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239">
    <w:name w:val="xl23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i/>
      <w:iCs/>
      <w:sz w:val="24"/>
      <w:szCs w:val="24"/>
      <w:lang w:val="en-US"/>
    </w:rPr>
  </w:style>
  <w:style w:type="paragraph" w:customStyle="1" w:styleId="xl240">
    <w:name w:val="xl240"/>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241">
    <w:name w:val="xl241"/>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242">
    <w:name w:val="xl242"/>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US"/>
    </w:rPr>
  </w:style>
  <w:style w:type="paragraph" w:customStyle="1" w:styleId="xl243">
    <w:name w:val="xl243"/>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244">
    <w:name w:val="xl244"/>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US"/>
    </w:rPr>
  </w:style>
  <w:style w:type="paragraph" w:customStyle="1" w:styleId="xl245">
    <w:name w:val="xl245"/>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246">
    <w:name w:val="xl246"/>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US"/>
    </w:rPr>
  </w:style>
  <w:style w:type="paragraph" w:customStyle="1" w:styleId="xl247">
    <w:name w:val="xl247"/>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248">
    <w:name w:val="xl248"/>
    <w:basedOn w:val="Normal"/>
    <w:rsid w:val="00D7695D"/>
    <w:pP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249">
    <w:name w:val="xl249"/>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70C0"/>
      <w:sz w:val="24"/>
      <w:szCs w:val="24"/>
      <w:lang w:val="en-US"/>
    </w:rPr>
  </w:style>
  <w:style w:type="paragraph" w:customStyle="1" w:styleId="xl250">
    <w:name w:val="xl250"/>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val="en-US"/>
    </w:rPr>
  </w:style>
  <w:style w:type="paragraph" w:customStyle="1" w:styleId="xl251">
    <w:name w:val="xl251"/>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252">
    <w:name w:val="xl252"/>
    <w:basedOn w:val="Normal"/>
    <w:rsid w:val="00D769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val="en-US"/>
    </w:rPr>
  </w:style>
  <w:style w:type="paragraph" w:customStyle="1" w:styleId="xl253">
    <w:name w:val="xl253"/>
    <w:basedOn w:val="Normal"/>
    <w:rsid w:val="00D7695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54">
    <w:name w:val="xl254"/>
    <w:basedOn w:val="Normal"/>
    <w:rsid w:val="00D7695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55">
    <w:name w:val="xl255"/>
    <w:basedOn w:val="Normal"/>
    <w:rsid w:val="00D7695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56">
    <w:name w:val="xl256"/>
    <w:basedOn w:val="Normal"/>
    <w:rsid w:val="00D769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57">
    <w:name w:val="xl257"/>
    <w:basedOn w:val="Normal"/>
    <w:rsid w:val="00D769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58">
    <w:name w:val="xl258"/>
    <w:basedOn w:val="Normal"/>
    <w:rsid w:val="00D7695D"/>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59">
    <w:name w:val="xl259"/>
    <w:basedOn w:val="Normal"/>
    <w:rsid w:val="00D7695D"/>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60">
    <w:name w:val="xl260"/>
    <w:basedOn w:val="Normal"/>
    <w:rsid w:val="00D7695D"/>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261">
    <w:name w:val="xl261"/>
    <w:basedOn w:val="Normal"/>
    <w:rsid w:val="00D7695D"/>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character" w:styleId="CommentReference">
    <w:name w:val="annotation reference"/>
    <w:uiPriority w:val="99"/>
    <w:semiHidden/>
    <w:unhideWhenUsed/>
    <w:rsid w:val="00D65821"/>
    <w:rPr>
      <w:sz w:val="16"/>
      <w:szCs w:val="16"/>
    </w:rPr>
  </w:style>
  <w:style w:type="paragraph" w:styleId="CommentText">
    <w:name w:val="annotation text"/>
    <w:basedOn w:val="Normal"/>
    <w:link w:val="CommentTextChar"/>
    <w:uiPriority w:val="99"/>
    <w:semiHidden/>
    <w:unhideWhenUsed/>
    <w:rsid w:val="00D65821"/>
    <w:rPr>
      <w:sz w:val="20"/>
      <w:szCs w:val="20"/>
      <w:lang w:eastAsia="x-none"/>
    </w:rPr>
  </w:style>
  <w:style w:type="character" w:customStyle="1" w:styleId="CommentTextChar">
    <w:name w:val="Comment Text Char"/>
    <w:link w:val="CommentText"/>
    <w:uiPriority w:val="99"/>
    <w:semiHidden/>
    <w:rsid w:val="00D65821"/>
    <w:rPr>
      <w:lang w:val="vi-VN"/>
    </w:rPr>
  </w:style>
  <w:style w:type="paragraph" w:styleId="CommentSubject">
    <w:name w:val="annotation subject"/>
    <w:basedOn w:val="CommentText"/>
    <w:next w:val="CommentText"/>
    <w:link w:val="CommentSubjectChar"/>
    <w:uiPriority w:val="99"/>
    <w:semiHidden/>
    <w:unhideWhenUsed/>
    <w:rsid w:val="00D65821"/>
    <w:rPr>
      <w:b/>
      <w:bCs/>
    </w:rPr>
  </w:style>
  <w:style w:type="character" w:customStyle="1" w:styleId="CommentSubjectChar">
    <w:name w:val="Comment Subject Char"/>
    <w:link w:val="CommentSubject"/>
    <w:uiPriority w:val="99"/>
    <w:semiHidden/>
    <w:rsid w:val="00D65821"/>
    <w:rPr>
      <w:b/>
      <w:bCs/>
      <w:lang w:val="vi-VN"/>
    </w:rPr>
  </w:style>
  <w:style w:type="character" w:customStyle="1" w:styleId="fontstyle01">
    <w:name w:val="fontstyle01"/>
    <w:qFormat/>
    <w:rsid w:val="00880F9E"/>
    <w:rPr>
      <w:rFonts w:ascii="Times New Roman" w:hAnsi="Times New Roman" w:cs="Times New Roman" w:hint="default"/>
      <w:b/>
      <w:bCs/>
      <w:i w:val="0"/>
      <w:iCs w:val="0"/>
      <w:color w:val="000000"/>
      <w:sz w:val="28"/>
      <w:szCs w:val="28"/>
    </w:rPr>
  </w:style>
  <w:style w:type="character" w:customStyle="1" w:styleId="Vnbnnidung">
    <w:name w:val="Văn bản nội dung_"/>
    <w:link w:val="Vnbnnidung0"/>
    <w:rsid w:val="00C046BB"/>
    <w:rPr>
      <w:rFonts w:eastAsia="Times New Roman"/>
      <w:sz w:val="26"/>
      <w:szCs w:val="26"/>
      <w:shd w:val="clear" w:color="auto" w:fill="FFFFFF"/>
    </w:rPr>
  </w:style>
  <w:style w:type="paragraph" w:customStyle="1" w:styleId="Vnbnnidung0">
    <w:name w:val="Văn bản nội dung"/>
    <w:basedOn w:val="Normal"/>
    <w:link w:val="Vnbnnidung"/>
    <w:rsid w:val="00C046BB"/>
    <w:pPr>
      <w:widowControl w:val="0"/>
      <w:shd w:val="clear" w:color="auto" w:fill="FFFFFF"/>
      <w:spacing w:before="360" w:line="322" w:lineRule="exact"/>
      <w:jc w:val="both"/>
    </w:pPr>
    <w:rPr>
      <w:rFonts w:eastAsia="Times New Roman"/>
      <w:sz w:val="26"/>
      <w:szCs w:val="26"/>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30164A"/>
    <w:pPr>
      <w:spacing w:before="0" w:after="160" w:line="240" w:lineRule="exact"/>
    </w:pPr>
    <w:rPr>
      <w:sz w:val="20"/>
      <w:szCs w:val="20"/>
      <w:vertAlign w:val="superscript"/>
      <w:lang w:val="en-US"/>
    </w:rPr>
  </w:style>
  <w:style w:type="table" w:styleId="TableGrid">
    <w:name w:val="Table Grid"/>
    <w:basedOn w:val="TableNormal"/>
    <w:uiPriority w:val="59"/>
    <w:rsid w:val="00471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basedOn w:val="DefaultParagraphFont"/>
    <w:link w:val="Vnbnnidung30"/>
    <w:locked/>
    <w:rsid w:val="00CB1A27"/>
    <w:rPr>
      <w:rFonts w:ascii="Times New Roman" w:eastAsia="Times New Roman" w:hAnsi="Times New Roman"/>
      <w:i/>
      <w:iCs/>
      <w:sz w:val="26"/>
      <w:szCs w:val="26"/>
      <w:shd w:val="clear" w:color="auto" w:fill="FFFFFF"/>
    </w:rPr>
  </w:style>
  <w:style w:type="paragraph" w:customStyle="1" w:styleId="Vnbnnidung30">
    <w:name w:val="Văn bản nội dung (3)"/>
    <w:basedOn w:val="Normal"/>
    <w:link w:val="Vnbnnidung3"/>
    <w:rsid w:val="00CB1A27"/>
    <w:pPr>
      <w:widowControl w:val="0"/>
      <w:shd w:val="clear" w:color="auto" w:fill="FFFFFF"/>
      <w:spacing w:before="360" w:after="360" w:line="0" w:lineRule="atLeast"/>
      <w:jc w:val="both"/>
    </w:pPr>
    <w:rPr>
      <w:rFonts w:ascii="Times New Roman" w:eastAsia="Times New Roman" w:hAnsi="Times New Roman"/>
      <w:i/>
      <w:iCs/>
      <w:sz w:val="26"/>
      <w:szCs w:val="26"/>
      <w:lang w:val="en-US"/>
    </w:rPr>
  </w:style>
  <w:style w:type="character" w:customStyle="1" w:styleId="fontstyle21">
    <w:name w:val="fontstyle21"/>
    <w:basedOn w:val="DefaultParagraphFont"/>
    <w:rsid w:val="00322E58"/>
    <w:rPr>
      <w:rFonts w:ascii="Times New Roman" w:hAnsi="Times New Roman" w:cs="Times New Roman" w:hint="default"/>
      <w:b w:val="0"/>
      <w:bCs w:val="0"/>
      <w:i/>
      <w:iCs/>
      <w:color w:val="000000"/>
      <w:sz w:val="28"/>
      <w:szCs w:val="28"/>
    </w:rPr>
  </w:style>
  <w:style w:type="character" w:customStyle="1" w:styleId="ListParagraphChar">
    <w:name w:val="List Paragraph Char"/>
    <w:aliases w:val="hình Char,Gach - Char,Picture Char,ANNEX Char,List Paragraph2 Char,Bulleted Paragraph Char,List Paragraph (numbered (a)) Char,List Paragraph1 Char,Gach- Char,head 2 Char"/>
    <w:link w:val="ListParagraph"/>
    <w:uiPriority w:val="34"/>
    <w:qFormat/>
    <w:locked/>
    <w:rsid w:val="005878ED"/>
    <w:rPr>
      <w:rFonts w:ascii="Times New Roman" w:eastAsia="SimSun" w:hAnsi="Times New Roman"/>
      <w:sz w:val="24"/>
      <w:szCs w:val="24"/>
      <w:lang w:val="vi-VN" w:eastAsia="zh-CN"/>
    </w:rPr>
  </w:style>
  <w:style w:type="paragraph" w:customStyle="1" w:styleId="MysA">
    <w:name w:val="MysA"/>
    <w:basedOn w:val="Normal"/>
    <w:rsid w:val="00906020"/>
    <w:pPr>
      <w:numPr>
        <w:numId w:val="22"/>
      </w:numPr>
      <w:spacing w:before="0" w:after="60"/>
      <w:jc w:val="both"/>
    </w:pPr>
    <w:rPr>
      <w:rFonts w:ascii="VNI-Times" w:eastAsia="Times New Roman" w:hAnsi="VNI-Times"/>
      <w:sz w:val="28"/>
      <w:szCs w:val="20"/>
      <w:lang w:val="en-US"/>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
    <w:basedOn w:val="Normal"/>
    <w:uiPriority w:val="99"/>
    <w:rsid w:val="00347C21"/>
    <w:pPr>
      <w:spacing w:before="0" w:after="160" w:line="240" w:lineRule="exact"/>
    </w:pPr>
    <w:rPr>
      <w:rFonts w:ascii="Times New Roman" w:eastAsia="Times New Roman" w:hAnsi="Times New Roman"/>
      <w:sz w:val="20"/>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2226">
      <w:bodyDiv w:val="1"/>
      <w:marLeft w:val="0"/>
      <w:marRight w:val="0"/>
      <w:marTop w:val="0"/>
      <w:marBottom w:val="0"/>
      <w:divBdr>
        <w:top w:val="none" w:sz="0" w:space="0" w:color="auto"/>
        <w:left w:val="none" w:sz="0" w:space="0" w:color="auto"/>
        <w:bottom w:val="none" w:sz="0" w:space="0" w:color="auto"/>
        <w:right w:val="none" w:sz="0" w:space="0" w:color="auto"/>
      </w:divBdr>
    </w:div>
    <w:div w:id="71436864">
      <w:bodyDiv w:val="1"/>
      <w:marLeft w:val="0"/>
      <w:marRight w:val="0"/>
      <w:marTop w:val="0"/>
      <w:marBottom w:val="0"/>
      <w:divBdr>
        <w:top w:val="none" w:sz="0" w:space="0" w:color="auto"/>
        <w:left w:val="none" w:sz="0" w:space="0" w:color="auto"/>
        <w:bottom w:val="none" w:sz="0" w:space="0" w:color="auto"/>
        <w:right w:val="none" w:sz="0" w:space="0" w:color="auto"/>
      </w:divBdr>
    </w:div>
    <w:div w:id="74398046">
      <w:bodyDiv w:val="1"/>
      <w:marLeft w:val="0"/>
      <w:marRight w:val="0"/>
      <w:marTop w:val="0"/>
      <w:marBottom w:val="0"/>
      <w:divBdr>
        <w:top w:val="none" w:sz="0" w:space="0" w:color="auto"/>
        <w:left w:val="none" w:sz="0" w:space="0" w:color="auto"/>
        <w:bottom w:val="none" w:sz="0" w:space="0" w:color="auto"/>
        <w:right w:val="none" w:sz="0" w:space="0" w:color="auto"/>
      </w:divBdr>
    </w:div>
    <w:div w:id="97919429">
      <w:bodyDiv w:val="1"/>
      <w:marLeft w:val="0"/>
      <w:marRight w:val="0"/>
      <w:marTop w:val="0"/>
      <w:marBottom w:val="0"/>
      <w:divBdr>
        <w:top w:val="none" w:sz="0" w:space="0" w:color="auto"/>
        <w:left w:val="none" w:sz="0" w:space="0" w:color="auto"/>
        <w:bottom w:val="none" w:sz="0" w:space="0" w:color="auto"/>
        <w:right w:val="none" w:sz="0" w:space="0" w:color="auto"/>
      </w:divBdr>
    </w:div>
    <w:div w:id="168175485">
      <w:bodyDiv w:val="1"/>
      <w:marLeft w:val="0"/>
      <w:marRight w:val="0"/>
      <w:marTop w:val="0"/>
      <w:marBottom w:val="0"/>
      <w:divBdr>
        <w:top w:val="none" w:sz="0" w:space="0" w:color="auto"/>
        <w:left w:val="none" w:sz="0" w:space="0" w:color="auto"/>
        <w:bottom w:val="none" w:sz="0" w:space="0" w:color="auto"/>
        <w:right w:val="none" w:sz="0" w:space="0" w:color="auto"/>
      </w:divBdr>
    </w:div>
    <w:div w:id="170416828">
      <w:bodyDiv w:val="1"/>
      <w:marLeft w:val="0"/>
      <w:marRight w:val="0"/>
      <w:marTop w:val="0"/>
      <w:marBottom w:val="0"/>
      <w:divBdr>
        <w:top w:val="none" w:sz="0" w:space="0" w:color="auto"/>
        <w:left w:val="none" w:sz="0" w:space="0" w:color="auto"/>
        <w:bottom w:val="none" w:sz="0" w:space="0" w:color="auto"/>
        <w:right w:val="none" w:sz="0" w:space="0" w:color="auto"/>
      </w:divBdr>
    </w:div>
    <w:div w:id="184364952">
      <w:bodyDiv w:val="1"/>
      <w:marLeft w:val="0"/>
      <w:marRight w:val="0"/>
      <w:marTop w:val="0"/>
      <w:marBottom w:val="0"/>
      <w:divBdr>
        <w:top w:val="none" w:sz="0" w:space="0" w:color="auto"/>
        <w:left w:val="none" w:sz="0" w:space="0" w:color="auto"/>
        <w:bottom w:val="none" w:sz="0" w:space="0" w:color="auto"/>
        <w:right w:val="none" w:sz="0" w:space="0" w:color="auto"/>
      </w:divBdr>
    </w:div>
    <w:div w:id="189732577">
      <w:bodyDiv w:val="1"/>
      <w:marLeft w:val="0"/>
      <w:marRight w:val="0"/>
      <w:marTop w:val="0"/>
      <w:marBottom w:val="0"/>
      <w:divBdr>
        <w:top w:val="none" w:sz="0" w:space="0" w:color="auto"/>
        <w:left w:val="none" w:sz="0" w:space="0" w:color="auto"/>
        <w:bottom w:val="none" w:sz="0" w:space="0" w:color="auto"/>
        <w:right w:val="none" w:sz="0" w:space="0" w:color="auto"/>
      </w:divBdr>
    </w:div>
    <w:div w:id="205920109">
      <w:bodyDiv w:val="1"/>
      <w:marLeft w:val="0"/>
      <w:marRight w:val="0"/>
      <w:marTop w:val="0"/>
      <w:marBottom w:val="0"/>
      <w:divBdr>
        <w:top w:val="none" w:sz="0" w:space="0" w:color="auto"/>
        <w:left w:val="none" w:sz="0" w:space="0" w:color="auto"/>
        <w:bottom w:val="none" w:sz="0" w:space="0" w:color="auto"/>
        <w:right w:val="none" w:sz="0" w:space="0" w:color="auto"/>
      </w:divBdr>
    </w:div>
    <w:div w:id="219051541">
      <w:bodyDiv w:val="1"/>
      <w:marLeft w:val="0"/>
      <w:marRight w:val="0"/>
      <w:marTop w:val="0"/>
      <w:marBottom w:val="0"/>
      <w:divBdr>
        <w:top w:val="none" w:sz="0" w:space="0" w:color="auto"/>
        <w:left w:val="none" w:sz="0" w:space="0" w:color="auto"/>
        <w:bottom w:val="none" w:sz="0" w:space="0" w:color="auto"/>
        <w:right w:val="none" w:sz="0" w:space="0" w:color="auto"/>
      </w:divBdr>
    </w:div>
    <w:div w:id="236474048">
      <w:bodyDiv w:val="1"/>
      <w:marLeft w:val="0"/>
      <w:marRight w:val="0"/>
      <w:marTop w:val="0"/>
      <w:marBottom w:val="0"/>
      <w:divBdr>
        <w:top w:val="none" w:sz="0" w:space="0" w:color="auto"/>
        <w:left w:val="none" w:sz="0" w:space="0" w:color="auto"/>
        <w:bottom w:val="none" w:sz="0" w:space="0" w:color="auto"/>
        <w:right w:val="none" w:sz="0" w:space="0" w:color="auto"/>
      </w:divBdr>
    </w:div>
    <w:div w:id="273055301">
      <w:bodyDiv w:val="1"/>
      <w:marLeft w:val="0"/>
      <w:marRight w:val="0"/>
      <w:marTop w:val="0"/>
      <w:marBottom w:val="0"/>
      <w:divBdr>
        <w:top w:val="none" w:sz="0" w:space="0" w:color="auto"/>
        <w:left w:val="none" w:sz="0" w:space="0" w:color="auto"/>
        <w:bottom w:val="none" w:sz="0" w:space="0" w:color="auto"/>
        <w:right w:val="none" w:sz="0" w:space="0" w:color="auto"/>
      </w:divBdr>
    </w:div>
    <w:div w:id="360516615">
      <w:bodyDiv w:val="1"/>
      <w:marLeft w:val="0"/>
      <w:marRight w:val="0"/>
      <w:marTop w:val="0"/>
      <w:marBottom w:val="0"/>
      <w:divBdr>
        <w:top w:val="none" w:sz="0" w:space="0" w:color="auto"/>
        <w:left w:val="none" w:sz="0" w:space="0" w:color="auto"/>
        <w:bottom w:val="none" w:sz="0" w:space="0" w:color="auto"/>
        <w:right w:val="none" w:sz="0" w:space="0" w:color="auto"/>
      </w:divBdr>
    </w:div>
    <w:div w:id="393090127">
      <w:bodyDiv w:val="1"/>
      <w:marLeft w:val="0"/>
      <w:marRight w:val="0"/>
      <w:marTop w:val="0"/>
      <w:marBottom w:val="0"/>
      <w:divBdr>
        <w:top w:val="none" w:sz="0" w:space="0" w:color="auto"/>
        <w:left w:val="none" w:sz="0" w:space="0" w:color="auto"/>
        <w:bottom w:val="none" w:sz="0" w:space="0" w:color="auto"/>
        <w:right w:val="none" w:sz="0" w:space="0" w:color="auto"/>
      </w:divBdr>
    </w:div>
    <w:div w:id="399987189">
      <w:bodyDiv w:val="1"/>
      <w:marLeft w:val="0"/>
      <w:marRight w:val="0"/>
      <w:marTop w:val="0"/>
      <w:marBottom w:val="0"/>
      <w:divBdr>
        <w:top w:val="none" w:sz="0" w:space="0" w:color="auto"/>
        <w:left w:val="none" w:sz="0" w:space="0" w:color="auto"/>
        <w:bottom w:val="none" w:sz="0" w:space="0" w:color="auto"/>
        <w:right w:val="none" w:sz="0" w:space="0" w:color="auto"/>
      </w:divBdr>
      <w:divsChild>
        <w:div w:id="532229350">
          <w:marLeft w:val="0"/>
          <w:marRight w:val="0"/>
          <w:marTop w:val="0"/>
          <w:marBottom w:val="180"/>
          <w:divBdr>
            <w:top w:val="none" w:sz="0" w:space="0" w:color="auto"/>
            <w:left w:val="none" w:sz="0" w:space="0" w:color="auto"/>
            <w:bottom w:val="none" w:sz="0" w:space="0" w:color="auto"/>
            <w:right w:val="none" w:sz="0" w:space="0" w:color="auto"/>
          </w:divBdr>
        </w:div>
        <w:div w:id="581766596">
          <w:marLeft w:val="0"/>
          <w:marRight w:val="0"/>
          <w:marTop w:val="0"/>
          <w:marBottom w:val="150"/>
          <w:divBdr>
            <w:top w:val="none" w:sz="0" w:space="0" w:color="auto"/>
            <w:left w:val="none" w:sz="0" w:space="0" w:color="auto"/>
            <w:bottom w:val="none" w:sz="0" w:space="0" w:color="auto"/>
            <w:right w:val="none" w:sz="0" w:space="0" w:color="auto"/>
          </w:divBdr>
        </w:div>
      </w:divsChild>
    </w:div>
    <w:div w:id="516164749">
      <w:bodyDiv w:val="1"/>
      <w:marLeft w:val="0"/>
      <w:marRight w:val="0"/>
      <w:marTop w:val="0"/>
      <w:marBottom w:val="0"/>
      <w:divBdr>
        <w:top w:val="none" w:sz="0" w:space="0" w:color="auto"/>
        <w:left w:val="none" w:sz="0" w:space="0" w:color="auto"/>
        <w:bottom w:val="none" w:sz="0" w:space="0" w:color="auto"/>
        <w:right w:val="none" w:sz="0" w:space="0" w:color="auto"/>
      </w:divBdr>
    </w:div>
    <w:div w:id="518397528">
      <w:bodyDiv w:val="1"/>
      <w:marLeft w:val="0"/>
      <w:marRight w:val="0"/>
      <w:marTop w:val="0"/>
      <w:marBottom w:val="0"/>
      <w:divBdr>
        <w:top w:val="none" w:sz="0" w:space="0" w:color="auto"/>
        <w:left w:val="none" w:sz="0" w:space="0" w:color="auto"/>
        <w:bottom w:val="none" w:sz="0" w:space="0" w:color="auto"/>
        <w:right w:val="none" w:sz="0" w:space="0" w:color="auto"/>
      </w:divBdr>
    </w:div>
    <w:div w:id="565263626">
      <w:bodyDiv w:val="1"/>
      <w:marLeft w:val="0"/>
      <w:marRight w:val="0"/>
      <w:marTop w:val="0"/>
      <w:marBottom w:val="0"/>
      <w:divBdr>
        <w:top w:val="none" w:sz="0" w:space="0" w:color="auto"/>
        <w:left w:val="none" w:sz="0" w:space="0" w:color="auto"/>
        <w:bottom w:val="none" w:sz="0" w:space="0" w:color="auto"/>
        <w:right w:val="none" w:sz="0" w:space="0" w:color="auto"/>
      </w:divBdr>
    </w:div>
    <w:div w:id="615211196">
      <w:bodyDiv w:val="1"/>
      <w:marLeft w:val="0"/>
      <w:marRight w:val="0"/>
      <w:marTop w:val="0"/>
      <w:marBottom w:val="0"/>
      <w:divBdr>
        <w:top w:val="none" w:sz="0" w:space="0" w:color="auto"/>
        <w:left w:val="none" w:sz="0" w:space="0" w:color="auto"/>
        <w:bottom w:val="none" w:sz="0" w:space="0" w:color="auto"/>
        <w:right w:val="none" w:sz="0" w:space="0" w:color="auto"/>
      </w:divBdr>
    </w:div>
    <w:div w:id="636955312">
      <w:bodyDiv w:val="1"/>
      <w:marLeft w:val="0"/>
      <w:marRight w:val="0"/>
      <w:marTop w:val="0"/>
      <w:marBottom w:val="0"/>
      <w:divBdr>
        <w:top w:val="none" w:sz="0" w:space="0" w:color="auto"/>
        <w:left w:val="none" w:sz="0" w:space="0" w:color="auto"/>
        <w:bottom w:val="none" w:sz="0" w:space="0" w:color="auto"/>
        <w:right w:val="none" w:sz="0" w:space="0" w:color="auto"/>
      </w:divBdr>
    </w:div>
    <w:div w:id="684359438">
      <w:bodyDiv w:val="1"/>
      <w:marLeft w:val="0"/>
      <w:marRight w:val="0"/>
      <w:marTop w:val="0"/>
      <w:marBottom w:val="0"/>
      <w:divBdr>
        <w:top w:val="none" w:sz="0" w:space="0" w:color="auto"/>
        <w:left w:val="none" w:sz="0" w:space="0" w:color="auto"/>
        <w:bottom w:val="none" w:sz="0" w:space="0" w:color="auto"/>
        <w:right w:val="none" w:sz="0" w:space="0" w:color="auto"/>
      </w:divBdr>
    </w:div>
    <w:div w:id="688024475">
      <w:bodyDiv w:val="1"/>
      <w:marLeft w:val="0"/>
      <w:marRight w:val="0"/>
      <w:marTop w:val="0"/>
      <w:marBottom w:val="0"/>
      <w:divBdr>
        <w:top w:val="none" w:sz="0" w:space="0" w:color="auto"/>
        <w:left w:val="none" w:sz="0" w:space="0" w:color="auto"/>
        <w:bottom w:val="none" w:sz="0" w:space="0" w:color="auto"/>
        <w:right w:val="none" w:sz="0" w:space="0" w:color="auto"/>
      </w:divBdr>
    </w:div>
    <w:div w:id="722827476">
      <w:bodyDiv w:val="1"/>
      <w:marLeft w:val="0"/>
      <w:marRight w:val="0"/>
      <w:marTop w:val="0"/>
      <w:marBottom w:val="0"/>
      <w:divBdr>
        <w:top w:val="none" w:sz="0" w:space="0" w:color="auto"/>
        <w:left w:val="none" w:sz="0" w:space="0" w:color="auto"/>
        <w:bottom w:val="none" w:sz="0" w:space="0" w:color="auto"/>
        <w:right w:val="none" w:sz="0" w:space="0" w:color="auto"/>
      </w:divBdr>
      <w:divsChild>
        <w:div w:id="1873566194">
          <w:marLeft w:val="0"/>
          <w:marRight w:val="0"/>
          <w:marTop w:val="0"/>
          <w:marBottom w:val="180"/>
          <w:divBdr>
            <w:top w:val="none" w:sz="0" w:space="0" w:color="auto"/>
            <w:left w:val="none" w:sz="0" w:space="0" w:color="auto"/>
            <w:bottom w:val="none" w:sz="0" w:space="0" w:color="auto"/>
            <w:right w:val="none" w:sz="0" w:space="0" w:color="auto"/>
          </w:divBdr>
        </w:div>
      </w:divsChild>
    </w:div>
    <w:div w:id="726492878">
      <w:bodyDiv w:val="1"/>
      <w:marLeft w:val="0"/>
      <w:marRight w:val="0"/>
      <w:marTop w:val="0"/>
      <w:marBottom w:val="0"/>
      <w:divBdr>
        <w:top w:val="none" w:sz="0" w:space="0" w:color="auto"/>
        <w:left w:val="none" w:sz="0" w:space="0" w:color="auto"/>
        <w:bottom w:val="none" w:sz="0" w:space="0" w:color="auto"/>
        <w:right w:val="none" w:sz="0" w:space="0" w:color="auto"/>
      </w:divBdr>
      <w:divsChild>
        <w:div w:id="1236665349">
          <w:marLeft w:val="0"/>
          <w:marRight w:val="0"/>
          <w:marTop w:val="0"/>
          <w:marBottom w:val="180"/>
          <w:divBdr>
            <w:top w:val="none" w:sz="0" w:space="0" w:color="auto"/>
            <w:left w:val="none" w:sz="0" w:space="0" w:color="auto"/>
            <w:bottom w:val="none" w:sz="0" w:space="0" w:color="auto"/>
            <w:right w:val="none" w:sz="0" w:space="0" w:color="auto"/>
          </w:divBdr>
        </w:div>
      </w:divsChild>
    </w:div>
    <w:div w:id="736828766">
      <w:bodyDiv w:val="1"/>
      <w:marLeft w:val="0"/>
      <w:marRight w:val="0"/>
      <w:marTop w:val="0"/>
      <w:marBottom w:val="0"/>
      <w:divBdr>
        <w:top w:val="none" w:sz="0" w:space="0" w:color="auto"/>
        <w:left w:val="none" w:sz="0" w:space="0" w:color="auto"/>
        <w:bottom w:val="none" w:sz="0" w:space="0" w:color="auto"/>
        <w:right w:val="none" w:sz="0" w:space="0" w:color="auto"/>
      </w:divBdr>
    </w:div>
    <w:div w:id="762071429">
      <w:bodyDiv w:val="1"/>
      <w:marLeft w:val="0"/>
      <w:marRight w:val="0"/>
      <w:marTop w:val="0"/>
      <w:marBottom w:val="0"/>
      <w:divBdr>
        <w:top w:val="none" w:sz="0" w:space="0" w:color="auto"/>
        <w:left w:val="none" w:sz="0" w:space="0" w:color="auto"/>
        <w:bottom w:val="none" w:sz="0" w:space="0" w:color="auto"/>
        <w:right w:val="none" w:sz="0" w:space="0" w:color="auto"/>
      </w:divBdr>
    </w:div>
    <w:div w:id="766653217">
      <w:bodyDiv w:val="1"/>
      <w:marLeft w:val="0"/>
      <w:marRight w:val="0"/>
      <w:marTop w:val="0"/>
      <w:marBottom w:val="0"/>
      <w:divBdr>
        <w:top w:val="none" w:sz="0" w:space="0" w:color="auto"/>
        <w:left w:val="none" w:sz="0" w:space="0" w:color="auto"/>
        <w:bottom w:val="none" w:sz="0" w:space="0" w:color="auto"/>
        <w:right w:val="none" w:sz="0" w:space="0" w:color="auto"/>
      </w:divBdr>
    </w:div>
    <w:div w:id="789930961">
      <w:bodyDiv w:val="1"/>
      <w:marLeft w:val="0"/>
      <w:marRight w:val="0"/>
      <w:marTop w:val="0"/>
      <w:marBottom w:val="0"/>
      <w:divBdr>
        <w:top w:val="none" w:sz="0" w:space="0" w:color="auto"/>
        <w:left w:val="none" w:sz="0" w:space="0" w:color="auto"/>
        <w:bottom w:val="none" w:sz="0" w:space="0" w:color="auto"/>
        <w:right w:val="none" w:sz="0" w:space="0" w:color="auto"/>
      </w:divBdr>
    </w:div>
    <w:div w:id="795218913">
      <w:bodyDiv w:val="1"/>
      <w:marLeft w:val="0"/>
      <w:marRight w:val="0"/>
      <w:marTop w:val="0"/>
      <w:marBottom w:val="0"/>
      <w:divBdr>
        <w:top w:val="none" w:sz="0" w:space="0" w:color="auto"/>
        <w:left w:val="none" w:sz="0" w:space="0" w:color="auto"/>
        <w:bottom w:val="none" w:sz="0" w:space="0" w:color="auto"/>
        <w:right w:val="none" w:sz="0" w:space="0" w:color="auto"/>
      </w:divBdr>
    </w:div>
    <w:div w:id="817963143">
      <w:bodyDiv w:val="1"/>
      <w:marLeft w:val="0"/>
      <w:marRight w:val="0"/>
      <w:marTop w:val="0"/>
      <w:marBottom w:val="0"/>
      <w:divBdr>
        <w:top w:val="none" w:sz="0" w:space="0" w:color="auto"/>
        <w:left w:val="none" w:sz="0" w:space="0" w:color="auto"/>
        <w:bottom w:val="none" w:sz="0" w:space="0" w:color="auto"/>
        <w:right w:val="none" w:sz="0" w:space="0" w:color="auto"/>
      </w:divBdr>
    </w:div>
    <w:div w:id="872615389">
      <w:bodyDiv w:val="1"/>
      <w:marLeft w:val="0"/>
      <w:marRight w:val="0"/>
      <w:marTop w:val="0"/>
      <w:marBottom w:val="0"/>
      <w:divBdr>
        <w:top w:val="none" w:sz="0" w:space="0" w:color="auto"/>
        <w:left w:val="none" w:sz="0" w:space="0" w:color="auto"/>
        <w:bottom w:val="none" w:sz="0" w:space="0" w:color="auto"/>
        <w:right w:val="none" w:sz="0" w:space="0" w:color="auto"/>
      </w:divBdr>
    </w:div>
    <w:div w:id="891813948">
      <w:bodyDiv w:val="1"/>
      <w:marLeft w:val="0"/>
      <w:marRight w:val="0"/>
      <w:marTop w:val="0"/>
      <w:marBottom w:val="0"/>
      <w:divBdr>
        <w:top w:val="none" w:sz="0" w:space="0" w:color="auto"/>
        <w:left w:val="none" w:sz="0" w:space="0" w:color="auto"/>
        <w:bottom w:val="none" w:sz="0" w:space="0" w:color="auto"/>
        <w:right w:val="none" w:sz="0" w:space="0" w:color="auto"/>
      </w:divBdr>
    </w:div>
    <w:div w:id="977957390">
      <w:bodyDiv w:val="1"/>
      <w:marLeft w:val="0"/>
      <w:marRight w:val="0"/>
      <w:marTop w:val="0"/>
      <w:marBottom w:val="0"/>
      <w:divBdr>
        <w:top w:val="none" w:sz="0" w:space="0" w:color="auto"/>
        <w:left w:val="none" w:sz="0" w:space="0" w:color="auto"/>
        <w:bottom w:val="none" w:sz="0" w:space="0" w:color="auto"/>
        <w:right w:val="none" w:sz="0" w:space="0" w:color="auto"/>
      </w:divBdr>
    </w:div>
    <w:div w:id="988827619">
      <w:bodyDiv w:val="1"/>
      <w:marLeft w:val="0"/>
      <w:marRight w:val="0"/>
      <w:marTop w:val="0"/>
      <w:marBottom w:val="0"/>
      <w:divBdr>
        <w:top w:val="none" w:sz="0" w:space="0" w:color="auto"/>
        <w:left w:val="none" w:sz="0" w:space="0" w:color="auto"/>
        <w:bottom w:val="none" w:sz="0" w:space="0" w:color="auto"/>
        <w:right w:val="none" w:sz="0" w:space="0" w:color="auto"/>
      </w:divBdr>
    </w:div>
    <w:div w:id="1021398225">
      <w:bodyDiv w:val="1"/>
      <w:marLeft w:val="0"/>
      <w:marRight w:val="0"/>
      <w:marTop w:val="0"/>
      <w:marBottom w:val="0"/>
      <w:divBdr>
        <w:top w:val="none" w:sz="0" w:space="0" w:color="auto"/>
        <w:left w:val="none" w:sz="0" w:space="0" w:color="auto"/>
        <w:bottom w:val="none" w:sz="0" w:space="0" w:color="auto"/>
        <w:right w:val="none" w:sz="0" w:space="0" w:color="auto"/>
      </w:divBdr>
    </w:div>
    <w:div w:id="1021930158">
      <w:bodyDiv w:val="1"/>
      <w:marLeft w:val="0"/>
      <w:marRight w:val="0"/>
      <w:marTop w:val="0"/>
      <w:marBottom w:val="0"/>
      <w:divBdr>
        <w:top w:val="none" w:sz="0" w:space="0" w:color="auto"/>
        <w:left w:val="none" w:sz="0" w:space="0" w:color="auto"/>
        <w:bottom w:val="none" w:sz="0" w:space="0" w:color="auto"/>
        <w:right w:val="none" w:sz="0" w:space="0" w:color="auto"/>
      </w:divBdr>
    </w:div>
    <w:div w:id="1024012234">
      <w:bodyDiv w:val="1"/>
      <w:marLeft w:val="0"/>
      <w:marRight w:val="0"/>
      <w:marTop w:val="0"/>
      <w:marBottom w:val="0"/>
      <w:divBdr>
        <w:top w:val="none" w:sz="0" w:space="0" w:color="auto"/>
        <w:left w:val="none" w:sz="0" w:space="0" w:color="auto"/>
        <w:bottom w:val="none" w:sz="0" w:space="0" w:color="auto"/>
        <w:right w:val="none" w:sz="0" w:space="0" w:color="auto"/>
      </w:divBdr>
    </w:div>
    <w:div w:id="1042100619">
      <w:bodyDiv w:val="1"/>
      <w:marLeft w:val="0"/>
      <w:marRight w:val="0"/>
      <w:marTop w:val="0"/>
      <w:marBottom w:val="0"/>
      <w:divBdr>
        <w:top w:val="none" w:sz="0" w:space="0" w:color="auto"/>
        <w:left w:val="none" w:sz="0" w:space="0" w:color="auto"/>
        <w:bottom w:val="none" w:sz="0" w:space="0" w:color="auto"/>
        <w:right w:val="none" w:sz="0" w:space="0" w:color="auto"/>
      </w:divBdr>
    </w:div>
    <w:div w:id="1054045796">
      <w:bodyDiv w:val="1"/>
      <w:marLeft w:val="0"/>
      <w:marRight w:val="0"/>
      <w:marTop w:val="0"/>
      <w:marBottom w:val="0"/>
      <w:divBdr>
        <w:top w:val="none" w:sz="0" w:space="0" w:color="auto"/>
        <w:left w:val="none" w:sz="0" w:space="0" w:color="auto"/>
        <w:bottom w:val="none" w:sz="0" w:space="0" w:color="auto"/>
        <w:right w:val="none" w:sz="0" w:space="0" w:color="auto"/>
      </w:divBdr>
    </w:div>
    <w:div w:id="1074428569">
      <w:bodyDiv w:val="1"/>
      <w:marLeft w:val="0"/>
      <w:marRight w:val="0"/>
      <w:marTop w:val="0"/>
      <w:marBottom w:val="0"/>
      <w:divBdr>
        <w:top w:val="none" w:sz="0" w:space="0" w:color="auto"/>
        <w:left w:val="none" w:sz="0" w:space="0" w:color="auto"/>
        <w:bottom w:val="none" w:sz="0" w:space="0" w:color="auto"/>
        <w:right w:val="none" w:sz="0" w:space="0" w:color="auto"/>
      </w:divBdr>
    </w:div>
    <w:div w:id="1078288478">
      <w:bodyDiv w:val="1"/>
      <w:marLeft w:val="0"/>
      <w:marRight w:val="0"/>
      <w:marTop w:val="0"/>
      <w:marBottom w:val="0"/>
      <w:divBdr>
        <w:top w:val="none" w:sz="0" w:space="0" w:color="auto"/>
        <w:left w:val="none" w:sz="0" w:space="0" w:color="auto"/>
        <w:bottom w:val="none" w:sz="0" w:space="0" w:color="auto"/>
        <w:right w:val="none" w:sz="0" w:space="0" w:color="auto"/>
      </w:divBdr>
    </w:div>
    <w:div w:id="1100876377">
      <w:bodyDiv w:val="1"/>
      <w:marLeft w:val="0"/>
      <w:marRight w:val="0"/>
      <w:marTop w:val="0"/>
      <w:marBottom w:val="0"/>
      <w:divBdr>
        <w:top w:val="none" w:sz="0" w:space="0" w:color="auto"/>
        <w:left w:val="none" w:sz="0" w:space="0" w:color="auto"/>
        <w:bottom w:val="none" w:sz="0" w:space="0" w:color="auto"/>
        <w:right w:val="none" w:sz="0" w:space="0" w:color="auto"/>
      </w:divBdr>
    </w:div>
    <w:div w:id="1102262404">
      <w:bodyDiv w:val="1"/>
      <w:marLeft w:val="0"/>
      <w:marRight w:val="0"/>
      <w:marTop w:val="0"/>
      <w:marBottom w:val="0"/>
      <w:divBdr>
        <w:top w:val="none" w:sz="0" w:space="0" w:color="auto"/>
        <w:left w:val="none" w:sz="0" w:space="0" w:color="auto"/>
        <w:bottom w:val="none" w:sz="0" w:space="0" w:color="auto"/>
        <w:right w:val="none" w:sz="0" w:space="0" w:color="auto"/>
      </w:divBdr>
    </w:div>
    <w:div w:id="1109472681">
      <w:bodyDiv w:val="1"/>
      <w:marLeft w:val="0"/>
      <w:marRight w:val="0"/>
      <w:marTop w:val="0"/>
      <w:marBottom w:val="0"/>
      <w:divBdr>
        <w:top w:val="none" w:sz="0" w:space="0" w:color="auto"/>
        <w:left w:val="none" w:sz="0" w:space="0" w:color="auto"/>
        <w:bottom w:val="none" w:sz="0" w:space="0" w:color="auto"/>
        <w:right w:val="none" w:sz="0" w:space="0" w:color="auto"/>
      </w:divBdr>
    </w:div>
    <w:div w:id="1119567434">
      <w:bodyDiv w:val="1"/>
      <w:marLeft w:val="0"/>
      <w:marRight w:val="0"/>
      <w:marTop w:val="0"/>
      <w:marBottom w:val="0"/>
      <w:divBdr>
        <w:top w:val="none" w:sz="0" w:space="0" w:color="auto"/>
        <w:left w:val="none" w:sz="0" w:space="0" w:color="auto"/>
        <w:bottom w:val="none" w:sz="0" w:space="0" w:color="auto"/>
        <w:right w:val="none" w:sz="0" w:space="0" w:color="auto"/>
      </w:divBdr>
    </w:div>
    <w:div w:id="1130368088">
      <w:bodyDiv w:val="1"/>
      <w:marLeft w:val="0"/>
      <w:marRight w:val="0"/>
      <w:marTop w:val="0"/>
      <w:marBottom w:val="0"/>
      <w:divBdr>
        <w:top w:val="none" w:sz="0" w:space="0" w:color="auto"/>
        <w:left w:val="none" w:sz="0" w:space="0" w:color="auto"/>
        <w:bottom w:val="none" w:sz="0" w:space="0" w:color="auto"/>
        <w:right w:val="none" w:sz="0" w:space="0" w:color="auto"/>
      </w:divBdr>
    </w:div>
    <w:div w:id="1134172752">
      <w:bodyDiv w:val="1"/>
      <w:marLeft w:val="0"/>
      <w:marRight w:val="0"/>
      <w:marTop w:val="0"/>
      <w:marBottom w:val="0"/>
      <w:divBdr>
        <w:top w:val="none" w:sz="0" w:space="0" w:color="auto"/>
        <w:left w:val="none" w:sz="0" w:space="0" w:color="auto"/>
        <w:bottom w:val="none" w:sz="0" w:space="0" w:color="auto"/>
        <w:right w:val="none" w:sz="0" w:space="0" w:color="auto"/>
      </w:divBdr>
    </w:div>
    <w:div w:id="1161314010">
      <w:bodyDiv w:val="1"/>
      <w:marLeft w:val="0"/>
      <w:marRight w:val="0"/>
      <w:marTop w:val="0"/>
      <w:marBottom w:val="0"/>
      <w:divBdr>
        <w:top w:val="none" w:sz="0" w:space="0" w:color="auto"/>
        <w:left w:val="none" w:sz="0" w:space="0" w:color="auto"/>
        <w:bottom w:val="none" w:sz="0" w:space="0" w:color="auto"/>
        <w:right w:val="none" w:sz="0" w:space="0" w:color="auto"/>
      </w:divBdr>
      <w:divsChild>
        <w:div w:id="945191563">
          <w:marLeft w:val="0"/>
          <w:marRight w:val="0"/>
          <w:marTop w:val="0"/>
          <w:marBottom w:val="180"/>
          <w:divBdr>
            <w:top w:val="none" w:sz="0" w:space="0" w:color="auto"/>
            <w:left w:val="none" w:sz="0" w:space="0" w:color="auto"/>
            <w:bottom w:val="none" w:sz="0" w:space="0" w:color="auto"/>
            <w:right w:val="none" w:sz="0" w:space="0" w:color="auto"/>
          </w:divBdr>
        </w:div>
        <w:div w:id="1667829979">
          <w:marLeft w:val="0"/>
          <w:marRight w:val="0"/>
          <w:marTop w:val="150"/>
          <w:marBottom w:val="225"/>
          <w:divBdr>
            <w:top w:val="none" w:sz="0" w:space="0" w:color="auto"/>
            <w:left w:val="none" w:sz="0" w:space="0" w:color="auto"/>
            <w:bottom w:val="none" w:sz="0" w:space="0" w:color="auto"/>
            <w:right w:val="none" w:sz="0" w:space="0" w:color="auto"/>
          </w:divBdr>
          <w:divsChild>
            <w:div w:id="1495488761">
              <w:marLeft w:val="0"/>
              <w:marRight w:val="0"/>
              <w:marTop w:val="0"/>
              <w:marBottom w:val="0"/>
              <w:divBdr>
                <w:top w:val="single" w:sz="6" w:space="0" w:color="222222"/>
                <w:left w:val="single" w:sz="6" w:space="0" w:color="222222"/>
                <w:bottom w:val="single" w:sz="6" w:space="0" w:color="222222"/>
                <w:right w:val="single" w:sz="6" w:space="0" w:color="222222"/>
              </w:divBdr>
              <w:divsChild>
                <w:div w:id="583957368">
                  <w:marLeft w:val="0"/>
                  <w:marRight w:val="0"/>
                  <w:marTop w:val="0"/>
                  <w:marBottom w:val="0"/>
                  <w:divBdr>
                    <w:top w:val="none" w:sz="0" w:space="0" w:color="auto"/>
                    <w:left w:val="none" w:sz="0" w:space="0" w:color="auto"/>
                    <w:bottom w:val="none" w:sz="0" w:space="0" w:color="auto"/>
                    <w:right w:val="none" w:sz="0" w:space="0" w:color="auto"/>
                  </w:divBdr>
                </w:div>
                <w:div w:id="591620383">
                  <w:marLeft w:val="0"/>
                  <w:marRight w:val="0"/>
                  <w:marTop w:val="240"/>
                  <w:marBottom w:val="0"/>
                  <w:divBdr>
                    <w:top w:val="none" w:sz="0" w:space="0" w:color="auto"/>
                    <w:left w:val="none" w:sz="0" w:space="0" w:color="auto"/>
                    <w:bottom w:val="none" w:sz="0" w:space="0" w:color="auto"/>
                    <w:right w:val="none" w:sz="0" w:space="0" w:color="auto"/>
                  </w:divBdr>
                </w:div>
                <w:div w:id="16520547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65980583">
          <w:marLeft w:val="0"/>
          <w:marRight w:val="0"/>
          <w:marTop w:val="0"/>
          <w:marBottom w:val="150"/>
          <w:divBdr>
            <w:top w:val="none" w:sz="0" w:space="0" w:color="auto"/>
            <w:left w:val="none" w:sz="0" w:space="0" w:color="auto"/>
            <w:bottom w:val="none" w:sz="0" w:space="0" w:color="auto"/>
            <w:right w:val="none" w:sz="0" w:space="0" w:color="auto"/>
          </w:divBdr>
        </w:div>
      </w:divsChild>
    </w:div>
    <w:div w:id="1254973412">
      <w:bodyDiv w:val="1"/>
      <w:marLeft w:val="0"/>
      <w:marRight w:val="0"/>
      <w:marTop w:val="0"/>
      <w:marBottom w:val="0"/>
      <w:divBdr>
        <w:top w:val="none" w:sz="0" w:space="0" w:color="auto"/>
        <w:left w:val="none" w:sz="0" w:space="0" w:color="auto"/>
        <w:bottom w:val="none" w:sz="0" w:space="0" w:color="auto"/>
        <w:right w:val="none" w:sz="0" w:space="0" w:color="auto"/>
      </w:divBdr>
    </w:div>
    <w:div w:id="1296907167">
      <w:bodyDiv w:val="1"/>
      <w:marLeft w:val="0"/>
      <w:marRight w:val="0"/>
      <w:marTop w:val="0"/>
      <w:marBottom w:val="0"/>
      <w:divBdr>
        <w:top w:val="none" w:sz="0" w:space="0" w:color="auto"/>
        <w:left w:val="none" w:sz="0" w:space="0" w:color="auto"/>
        <w:bottom w:val="none" w:sz="0" w:space="0" w:color="auto"/>
        <w:right w:val="none" w:sz="0" w:space="0" w:color="auto"/>
      </w:divBdr>
      <w:divsChild>
        <w:div w:id="1308432729">
          <w:marLeft w:val="0"/>
          <w:marRight w:val="0"/>
          <w:marTop w:val="0"/>
          <w:marBottom w:val="150"/>
          <w:divBdr>
            <w:top w:val="none" w:sz="0" w:space="0" w:color="auto"/>
            <w:left w:val="none" w:sz="0" w:space="0" w:color="auto"/>
            <w:bottom w:val="none" w:sz="0" w:space="0" w:color="auto"/>
            <w:right w:val="none" w:sz="0" w:space="0" w:color="auto"/>
          </w:divBdr>
        </w:div>
        <w:div w:id="2026125688">
          <w:marLeft w:val="0"/>
          <w:marRight w:val="0"/>
          <w:marTop w:val="0"/>
          <w:marBottom w:val="180"/>
          <w:divBdr>
            <w:top w:val="none" w:sz="0" w:space="0" w:color="auto"/>
            <w:left w:val="none" w:sz="0" w:space="0" w:color="auto"/>
            <w:bottom w:val="none" w:sz="0" w:space="0" w:color="auto"/>
            <w:right w:val="none" w:sz="0" w:space="0" w:color="auto"/>
          </w:divBdr>
        </w:div>
      </w:divsChild>
    </w:div>
    <w:div w:id="1306541804">
      <w:bodyDiv w:val="1"/>
      <w:marLeft w:val="0"/>
      <w:marRight w:val="0"/>
      <w:marTop w:val="0"/>
      <w:marBottom w:val="0"/>
      <w:divBdr>
        <w:top w:val="none" w:sz="0" w:space="0" w:color="auto"/>
        <w:left w:val="none" w:sz="0" w:space="0" w:color="auto"/>
        <w:bottom w:val="none" w:sz="0" w:space="0" w:color="auto"/>
        <w:right w:val="none" w:sz="0" w:space="0" w:color="auto"/>
      </w:divBdr>
    </w:div>
    <w:div w:id="1309432262">
      <w:bodyDiv w:val="1"/>
      <w:marLeft w:val="0"/>
      <w:marRight w:val="0"/>
      <w:marTop w:val="0"/>
      <w:marBottom w:val="0"/>
      <w:divBdr>
        <w:top w:val="none" w:sz="0" w:space="0" w:color="auto"/>
        <w:left w:val="none" w:sz="0" w:space="0" w:color="auto"/>
        <w:bottom w:val="none" w:sz="0" w:space="0" w:color="auto"/>
        <w:right w:val="none" w:sz="0" w:space="0" w:color="auto"/>
      </w:divBdr>
      <w:divsChild>
        <w:div w:id="1647584140">
          <w:marLeft w:val="0"/>
          <w:marRight w:val="0"/>
          <w:marTop w:val="0"/>
          <w:marBottom w:val="180"/>
          <w:divBdr>
            <w:top w:val="none" w:sz="0" w:space="0" w:color="auto"/>
            <w:left w:val="none" w:sz="0" w:space="0" w:color="auto"/>
            <w:bottom w:val="none" w:sz="0" w:space="0" w:color="auto"/>
            <w:right w:val="none" w:sz="0" w:space="0" w:color="auto"/>
          </w:divBdr>
        </w:div>
        <w:div w:id="1814709622">
          <w:marLeft w:val="0"/>
          <w:marRight w:val="0"/>
          <w:marTop w:val="0"/>
          <w:marBottom w:val="150"/>
          <w:divBdr>
            <w:top w:val="none" w:sz="0" w:space="0" w:color="auto"/>
            <w:left w:val="none" w:sz="0" w:space="0" w:color="auto"/>
            <w:bottom w:val="none" w:sz="0" w:space="0" w:color="auto"/>
            <w:right w:val="none" w:sz="0" w:space="0" w:color="auto"/>
          </w:divBdr>
        </w:div>
      </w:divsChild>
    </w:div>
    <w:div w:id="1311251036">
      <w:bodyDiv w:val="1"/>
      <w:marLeft w:val="0"/>
      <w:marRight w:val="0"/>
      <w:marTop w:val="0"/>
      <w:marBottom w:val="0"/>
      <w:divBdr>
        <w:top w:val="none" w:sz="0" w:space="0" w:color="auto"/>
        <w:left w:val="none" w:sz="0" w:space="0" w:color="auto"/>
        <w:bottom w:val="none" w:sz="0" w:space="0" w:color="auto"/>
        <w:right w:val="none" w:sz="0" w:space="0" w:color="auto"/>
      </w:divBdr>
    </w:div>
    <w:div w:id="1350330107">
      <w:bodyDiv w:val="1"/>
      <w:marLeft w:val="0"/>
      <w:marRight w:val="0"/>
      <w:marTop w:val="0"/>
      <w:marBottom w:val="0"/>
      <w:divBdr>
        <w:top w:val="none" w:sz="0" w:space="0" w:color="auto"/>
        <w:left w:val="none" w:sz="0" w:space="0" w:color="auto"/>
        <w:bottom w:val="none" w:sz="0" w:space="0" w:color="auto"/>
        <w:right w:val="none" w:sz="0" w:space="0" w:color="auto"/>
      </w:divBdr>
    </w:div>
    <w:div w:id="1353991779">
      <w:bodyDiv w:val="1"/>
      <w:marLeft w:val="0"/>
      <w:marRight w:val="0"/>
      <w:marTop w:val="0"/>
      <w:marBottom w:val="0"/>
      <w:divBdr>
        <w:top w:val="none" w:sz="0" w:space="0" w:color="auto"/>
        <w:left w:val="none" w:sz="0" w:space="0" w:color="auto"/>
        <w:bottom w:val="none" w:sz="0" w:space="0" w:color="auto"/>
        <w:right w:val="none" w:sz="0" w:space="0" w:color="auto"/>
      </w:divBdr>
    </w:div>
    <w:div w:id="1361052829">
      <w:bodyDiv w:val="1"/>
      <w:marLeft w:val="0"/>
      <w:marRight w:val="0"/>
      <w:marTop w:val="0"/>
      <w:marBottom w:val="0"/>
      <w:divBdr>
        <w:top w:val="none" w:sz="0" w:space="0" w:color="auto"/>
        <w:left w:val="none" w:sz="0" w:space="0" w:color="auto"/>
        <w:bottom w:val="none" w:sz="0" w:space="0" w:color="auto"/>
        <w:right w:val="none" w:sz="0" w:space="0" w:color="auto"/>
      </w:divBdr>
    </w:div>
    <w:div w:id="1367558767">
      <w:bodyDiv w:val="1"/>
      <w:marLeft w:val="0"/>
      <w:marRight w:val="0"/>
      <w:marTop w:val="0"/>
      <w:marBottom w:val="0"/>
      <w:divBdr>
        <w:top w:val="none" w:sz="0" w:space="0" w:color="auto"/>
        <w:left w:val="none" w:sz="0" w:space="0" w:color="auto"/>
        <w:bottom w:val="none" w:sz="0" w:space="0" w:color="auto"/>
        <w:right w:val="none" w:sz="0" w:space="0" w:color="auto"/>
      </w:divBdr>
    </w:div>
    <w:div w:id="1375808390">
      <w:bodyDiv w:val="1"/>
      <w:marLeft w:val="0"/>
      <w:marRight w:val="0"/>
      <w:marTop w:val="0"/>
      <w:marBottom w:val="0"/>
      <w:divBdr>
        <w:top w:val="none" w:sz="0" w:space="0" w:color="auto"/>
        <w:left w:val="none" w:sz="0" w:space="0" w:color="auto"/>
        <w:bottom w:val="none" w:sz="0" w:space="0" w:color="auto"/>
        <w:right w:val="none" w:sz="0" w:space="0" w:color="auto"/>
      </w:divBdr>
    </w:div>
    <w:div w:id="1401251112">
      <w:bodyDiv w:val="1"/>
      <w:marLeft w:val="0"/>
      <w:marRight w:val="0"/>
      <w:marTop w:val="0"/>
      <w:marBottom w:val="0"/>
      <w:divBdr>
        <w:top w:val="none" w:sz="0" w:space="0" w:color="auto"/>
        <w:left w:val="none" w:sz="0" w:space="0" w:color="auto"/>
        <w:bottom w:val="none" w:sz="0" w:space="0" w:color="auto"/>
        <w:right w:val="none" w:sz="0" w:space="0" w:color="auto"/>
      </w:divBdr>
    </w:div>
    <w:div w:id="1411855853">
      <w:bodyDiv w:val="1"/>
      <w:marLeft w:val="0"/>
      <w:marRight w:val="0"/>
      <w:marTop w:val="0"/>
      <w:marBottom w:val="0"/>
      <w:divBdr>
        <w:top w:val="none" w:sz="0" w:space="0" w:color="auto"/>
        <w:left w:val="none" w:sz="0" w:space="0" w:color="auto"/>
        <w:bottom w:val="none" w:sz="0" w:space="0" w:color="auto"/>
        <w:right w:val="none" w:sz="0" w:space="0" w:color="auto"/>
      </w:divBdr>
    </w:div>
    <w:div w:id="1426614655">
      <w:bodyDiv w:val="1"/>
      <w:marLeft w:val="0"/>
      <w:marRight w:val="0"/>
      <w:marTop w:val="0"/>
      <w:marBottom w:val="0"/>
      <w:divBdr>
        <w:top w:val="none" w:sz="0" w:space="0" w:color="auto"/>
        <w:left w:val="none" w:sz="0" w:space="0" w:color="auto"/>
        <w:bottom w:val="none" w:sz="0" w:space="0" w:color="auto"/>
        <w:right w:val="none" w:sz="0" w:space="0" w:color="auto"/>
      </w:divBdr>
    </w:div>
    <w:div w:id="1457025763">
      <w:bodyDiv w:val="1"/>
      <w:marLeft w:val="0"/>
      <w:marRight w:val="0"/>
      <w:marTop w:val="0"/>
      <w:marBottom w:val="0"/>
      <w:divBdr>
        <w:top w:val="none" w:sz="0" w:space="0" w:color="auto"/>
        <w:left w:val="none" w:sz="0" w:space="0" w:color="auto"/>
        <w:bottom w:val="none" w:sz="0" w:space="0" w:color="auto"/>
        <w:right w:val="none" w:sz="0" w:space="0" w:color="auto"/>
      </w:divBdr>
    </w:div>
    <w:div w:id="1463691508">
      <w:bodyDiv w:val="1"/>
      <w:marLeft w:val="0"/>
      <w:marRight w:val="0"/>
      <w:marTop w:val="0"/>
      <w:marBottom w:val="0"/>
      <w:divBdr>
        <w:top w:val="none" w:sz="0" w:space="0" w:color="auto"/>
        <w:left w:val="none" w:sz="0" w:space="0" w:color="auto"/>
        <w:bottom w:val="none" w:sz="0" w:space="0" w:color="auto"/>
        <w:right w:val="none" w:sz="0" w:space="0" w:color="auto"/>
      </w:divBdr>
    </w:div>
    <w:div w:id="1501432368">
      <w:bodyDiv w:val="1"/>
      <w:marLeft w:val="0"/>
      <w:marRight w:val="0"/>
      <w:marTop w:val="0"/>
      <w:marBottom w:val="0"/>
      <w:divBdr>
        <w:top w:val="none" w:sz="0" w:space="0" w:color="auto"/>
        <w:left w:val="none" w:sz="0" w:space="0" w:color="auto"/>
        <w:bottom w:val="none" w:sz="0" w:space="0" w:color="auto"/>
        <w:right w:val="none" w:sz="0" w:space="0" w:color="auto"/>
      </w:divBdr>
    </w:div>
    <w:div w:id="1563179863">
      <w:bodyDiv w:val="1"/>
      <w:marLeft w:val="0"/>
      <w:marRight w:val="0"/>
      <w:marTop w:val="0"/>
      <w:marBottom w:val="0"/>
      <w:divBdr>
        <w:top w:val="none" w:sz="0" w:space="0" w:color="auto"/>
        <w:left w:val="none" w:sz="0" w:space="0" w:color="auto"/>
        <w:bottom w:val="none" w:sz="0" w:space="0" w:color="auto"/>
        <w:right w:val="none" w:sz="0" w:space="0" w:color="auto"/>
      </w:divBdr>
    </w:div>
    <w:div w:id="1568225323">
      <w:bodyDiv w:val="1"/>
      <w:marLeft w:val="0"/>
      <w:marRight w:val="0"/>
      <w:marTop w:val="0"/>
      <w:marBottom w:val="0"/>
      <w:divBdr>
        <w:top w:val="none" w:sz="0" w:space="0" w:color="auto"/>
        <w:left w:val="none" w:sz="0" w:space="0" w:color="auto"/>
        <w:bottom w:val="none" w:sz="0" w:space="0" w:color="auto"/>
        <w:right w:val="none" w:sz="0" w:space="0" w:color="auto"/>
      </w:divBdr>
    </w:div>
    <w:div w:id="1573465372">
      <w:bodyDiv w:val="1"/>
      <w:marLeft w:val="0"/>
      <w:marRight w:val="0"/>
      <w:marTop w:val="0"/>
      <w:marBottom w:val="0"/>
      <w:divBdr>
        <w:top w:val="none" w:sz="0" w:space="0" w:color="auto"/>
        <w:left w:val="none" w:sz="0" w:space="0" w:color="auto"/>
        <w:bottom w:val="none" w:sz="0" w:space="0" w:color="auto"/>
        <w:right w:val="none" w:sz="0" w:space="0" w:color="auto"/>
      </w:divBdr>
    </w:div>
    <w:div w:id="1591159563">
      <w:bodyDiv w:val="1"/>
      <w:marLeft w:val="0"/>
      <w:marRight w:val="0"/>
      <w:marTop w:val="0"/>
      <w:marBottom w:val="0"/>
      <w:divBdr>
        <w:top w:val="none" w:sz="0" w:space="0" w:color="auto"/>
        <w:left w:val="none" w:sz="0" w:space="0" w:color="auto"/>
        <w:bottom w:val="none" w:sz="0" w:space="0" w:color="auto"/>
        <w:right w:val="none" w:sz="0" w:space="0" w:color="auto"/>
      </w:divBdr>
    </w:div>
    <w:div w:id="1653874737">
      <w:bodyDiv w:val="1"/>
      <w:marLeft w:val="0"/>
      <w:marRight w:val="0"/>
      <w:marTop w:val="0"/>
      <w:marBottom w:val="0"/>
      <w:divBdr>
        <w:top w:val="none" w:sz="0" w:space="0" w:color="auto"/>
        <w:left w:val="none" w:sz="0" w:space="0" w:color="auto"/>
        <w:bottom w:val="none" w:sz="0" w:space="0" w:color="auto"/>
        <w:right w:val="none" w:sz="0" w:space="0" w:color="auto"/>
      </w:divBdr>
    </w:div>
    <w:div w:id="1685739822">
      <w:bodyDiv w:val="1"/>
      <w:marLeft w:val="0"/>
      <w:marRight w:val="0"/>
      <w:marTop w:val="0"/>
      <w:marBottom w:val="0"/>
      <w:divBdr>
        <w:top w:val="none" w:sz="0" w:space="0" w:color="auto"/>
        <w:left w:val="none" w:sz="0" w:space="0" w:color="auto"/>
        <w:bottom w:val="none" w:sz="0" w:space="0" w:color="auto"/>
        <w:right w:val="none" w:sz="0" w:space="0" w:color="auto"/>
      </w:divBdr>
    </w:div>
    <w:div w:id="1745446496">
      <w:bodyDiv w:val="1"/>
      <w:marLeft w:val="0"/>
      <w:marRight w:val="0"/>
      <w:marTop w:val="0"/>
      <w:marBottom w:val="0"/>
      <w:divBdr>
        <w:top w:val="none" w:sz="0" w:space="0" w:color="auto"/>
        <w:left w:val="none" w:sz="0" w:space="0" w:color="auto"/>
        <w:bottom w:val="none" w:sz="0" w:space="0" w:color="auto"/>
        <w:right w:val="none" w:sz="0" w:space="0" w:color="auto"/>
      </w:divBdr>
    </w:div>
    <w:div w:id="1756126323">
      <w:bodyDiv w:val="1"/>
      <w:marLeft w:val="0"/>
      <w:marRight w:val="0"/>
      <w:marTop w:val="0"/>
      <w:marBottom w:val="0"/>
      <w:divBdr>
        <w:top w:val="none" w:sz="0" w:space="0" w:color="auto"/>
        <w:left w:val="none" w:sz="0" w:space="0" w:color="auto"/>
        <w:bottom w:val="none" w:sz="0" w:space="0" w:color="auto"/>
        <w:right w:val="none" w:sz="0" w:space="0" w:color="auto"/>
      </w:divBdr>
      <w:divsChild>
        <w:div w:id="2082018528">
          <w:marLeft w:val="0"/>
          <w:marRight w:val="0"/>
          <w:marTop w:val="0"/>
          <w:marBottom w:val="180"/>
          <w:divBdr>
            <w:top w:val="none" w:sz="0" w:space="0" w:color="auto"/>
            <w:left w:val="none" w:sz="0" w:space="0" w:color="auto"/>
            <w:bottom w:val="none" w:sz="0" w:space="0" w:color="auto"/>
            <w:right w:val="none" w:sz="0" w:space="0" w:color="auto"/>
          </w:divBdr>
        </w:div>
      </w:divsChild>
    </w:div>
    <w:div w:id="1771929542">
      <w:bodyDiv w:val="1"/>
      <w:marLeft w:val="0"/>
      <w:marRight w:val="0"/>
      <w:marTop w:val="0"/>
      <w:marBottom w:val="0"/>
      <w:divBdr>
        <w:top w:val="none" w:sz="0" w:space="0" w:color="auto"/>
        <w:left w:val="none" w:sz="0" w:space="0" w:color="auto"/>
        <w:bottom w:val="none" w:sz="0" w:space="0" w:color="auto"/>
        <w:right w:val="none" w:sz="0" w:space="0" w:color="auto"/>
      </w:divBdr>
    </w:div>
    <w:div w:id="1773545867">
      <w:bodyDiv w:val="1"/>
      <w:marLeft w:val="0"/>
      <w:marRight w:val="0"/>
      <w:marTop w:val="0"/>
      <w:marBottom w:val="0"/>
      <w:divBdr>
        <w:top w:val="none" w:sz="0" w:space="0" w:color="auto"/>
        <w:left w:val="none" w:sz="0" w:space="0" w:color="auto"/>
        <w:bottom w:val="none" w:sz="0" w:space="0" w:color="auto"/>
        <w:right w:val="none" w:sz="0" w:space="0" w:color="auto"/>
      </w:divBdr>
    </w:div>
    <w:div w:id="1794324158">
      <w:bodyDiv w:val="1"/>
      <w:marLeft w:val="0"/>
      <w:marRight w:val="0"/>
      <w:marTop w:val="0"/>
      <w:marBottom w:val="0"/>
      <w:divBdr>
        <w:top w:val="none" w:sz="0" w:space="0" w:color="auto"/>
        <w:left w:val="none" w:sz="0" w:space="0" w:color="auto"/>
        <w:bottom w:val="none" w:sz="0" w:space="0" w:color="auto"/>
        <w:right w:val="none" w:sz="0" w:space="0" w:color="auto"/>
      </w:divBdr>
      <w:divsChild>
        <w:div w:id="865408884">
          <w:marLeft w:val="0"/>
          <w:marRight w:val="0"/>
          <w:marTop w:val="0"/>
          <w:marBottom w:val="0"/>
          <w:divBdr>
            <w:top w:val="none" w:sz="0" w:space="0" w:color="auto"/>
            <w:left w:val="none" w:sz="0" w:space="0" w:color="auto"/>
            <w:bottom w:val="none" w:sz="0" w:space="0" w:color="auto"/>
            <w:right w:val="none" w:sz="0" w:space="0" w:color="auto"/>
          </w:divBdr>
        </w:div>
        <w:div w:id="1072655771">
          <w:marLeft w:val="0"/>
          <w:marRight w:val="0"/>
          <w:marTop w:val="0"/>
          <w:marBottom w:val="0"/>
          <w:divBdr>
            <w:top w:val="none" w:sz="0" w:space="0" w:color="auto"/>
            <w:left w:val="none" w:sz="0" w:space="0" w:color="auto"/>
            <w:bottom w:val="none" w:sz="0" w:space="0" w:color="auto"/>
            <w:right w:val="none" w:sz="0" w:space="0" w:color="auto"/>
          </w:divBdr>
        </w:div>
      </w:divsChild>
    </w:div>
    <w:div w:id="1809934163">
      <w:bodyDiv w:val="1"/>
      <w:marLeft w:val="0"/>
      <w:marRight w:val="0"/>
      <w:marTop w:val="0"/>
      <w:marBottom w:val="0"/>
      <w:divBdr>
        <w:top w:val="none" w:sz="0" w:space="0" w:color="auto"/>
        <w:left w:val="none" w:sz="0" w:space="0" w:color="auto"/>
        <w:bottom w:val="none" w:sz="0" w:space="0" w:color="auto"/>
        <w:right w:val="none" w:sz="0" w:space="0" w:color="auto"/>
      </w:divBdr>
    </w:div>
    <w:div w:id="1815490602">
      <w:bodyDiv w:val="1"/>
      <w:marLeft w:val="0"/>
      <w:marRight w:val="0"/>
      <w:marTop w:val="0"/>
      <w:marBottom w:val="0"/>
      <w:divBdr>
        <w:top w:val="none" w:sz="0" w:space="0" w:color="auto"/>
        <w:left w:val="none" w:sz="0" w:space="0" w:color="auto"/>
        <w:bottom w:val="none" w:sz="0" w:space="0" w:color="auto"/>
        <w:right w:val="none" w:sz="0" w:space="0" w:color="auto"/>
      </w:divBdr>
      <w:divsChild>
        <w:div w:id="1391002537">
          <w:marLeft w:val="0"/>
          <w:marRight w:val="0"/>
          <w:marTop w:val="0"/>
          <w:marBottom w:val="180"/>
          <w:divBdr>
            <w:top w:val="none" w:sz="0" w:space="0" w:color="auto"/>
            <w:left w:val="none" w:sz="0" w:space="0" w:color="auto"/>
            <w:bottom w:val="none" w:sz="0" w:space="0" w:color="auto"/>
            <w:right w:val="none" w:sz="0" w:space="0" w:color="auto"/>
          </w:divBdr>
        </w:div>
      </w:divsChild>
    </w:div>
    <w:div w:id="1872187530">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2044986713">
      <w:bodyDiv w:val="1"/>
      <w:marLeft w:val="0"/>
      <w:marRight w:val="0"/>
      <w:marTop w:val="0"/>
      <w:marBottom w:val="0"/>
      <w:divBdr>
        <w:top w:val="none" w:sz="0" w:space="0" w:color="auto"/>
        <w:left w:val="none" w:sz="0" w:space="0" w:color="auto"/>
        <w:bottom w:val="none" w:sz="0" w:space="0" w:color="auto"/>
        <w:right w:val="none" w:sz="0" w:space="0" w:color="auto"/>
      </w:divBdr>
    </w:div>
    <w:div w:id="2117745206">
      <w:bodyDiv w:val="1"/>
      <w:marLeft w:val="0"/>
      <w:marRight w:val="0"/>
      <w:marTop w:val="0"/>
      <w:marBottom w:val="0"/>
      <w:divBdr>
        <w:top w:val="none" w:sz="0" w:space="0" w:color="auto"/>
        <w:left w:val="none" w:sz="0" w:space="0" w:color="auto"/>
        <w:bottom w:val="none" w:sz="0" w:space="0" w:color="auto"/>
        <w:right w:val="none" w:sz="0" w:space="0" w:color="auto"/>
      </w:divBdr>
    </w:div>
    <w:div w:id="212680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55A5A-DFAC-4251-86C3-97025BAF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3185</TotalTime>
  <Pages>31</Pages>
  <Words>12307</Words>
  <Characters>70155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82298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Vaio</dc:creator>
  <cp:lastModifiedBy>TPHN-VPUB-TU</cp:lastModifiedBy>
  <cp:revision>2694</cp:revision>
  <cp:lastPrinted>2024-09-19T14:16:00Z</cp:lastPrinted>
  <dcterms:created xsi:type="dcterms:W3CDTF">2022-10-03T09:11:00Z</dcterms:created>
  <dcterms:modified xsi:type="dcterms:W3CDTF">2024-09-29T09:03:00Z</dcterms:modified>
</cp:coreProperties>
</file>